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6841" w14:textId="08D1046A" w:rsidR="0062266D" w:rsidRDefault="0062266D" w:rsidP="0062266D">
      <w:pPr>
        <w:rPr>
          <w:b/>
          <w:lang w:val="en-US"/>
        </w:rPr>
      </w:pPr>
      <w:r>
        <w:rPr>
          <w:b/>
          <w:lang w:val="en-US"/>
        </w:rPr>
        <w:t>VERSION JOURNALISTIQUE</w:t>
      </w:r>
    </w:p>
    <w:p w14:paraId="55A2FDD8" w14:textId="77777777" w:rsidR="0062266D" w:rsidRDefault="0062266D" w:rsidP="0062266D">
      <w:pPr>
        <w:rPr>
          <w:b/>
          <w:lang w:val="en-US"/>
        </w:rPr>
      </w:pPr>
    </w:p>
    <w:p w14:paraId="17C269D8" w14:textId="11AC8282" w:rsidR="0062266D" w:rsidRPr="0062266D" w:rsidRDefault="0062266D" w:rsidP="0062266D">
      <w:pPr>
        <w:rPr>
          <w:b/>
          <w:lang w:val="en-US"/>
        </w:rPr>
      </w:pPr>
      <w:r w:rsidRPr="0062266D">
        <w:rPr>
          <w:b/>
          <w:lang w:val="en-US"/>
        </w:rPr>
        <w:t>Australia Is Betting on Remote Quarantine</w:t>
      </w:r>
    </w:p>
    <w:p w14:paraId="18633886" w14:textId="77777777" w:rsidR="0062266D" w:rsidRPr="0062266D" w:rsidRDefault="0062266D" w:rsidP="0062266D">
      <w:pPr>
        <w:rPr>
          <w:lang w:val="en-US"/>
        </w:rPr>
      </w:pPr>
      <w:r w:rsidRPr="0062266D">
        <w:rPr>
          <w:lang w:val="en-US"/>
        </w:rPr>
        <w:t>On Day 8 of my two-week stay at Australia’s only remote, dedicated facility for Covid quarantine, I called my 11-year-old daughter at home in Sydney to ask how her day at school had gone. All I heard was a long pause. “Dad,” she said. “It’s Saturday.”</w:t>
      </w:r>
    </w:p>
    <w:p w14:paraId="317C27E0" w14:textId="77777777" w:rsidR="0062266D" w:rsidRPr="0062266D" w:rsidRDefault="0062266D" w:rsidP="0062266D">
      <w:pPr>
        <w:rPr>
          <w:lang w:val="en-US"/>
        </w:rPr>
      </w:pPr>
      <w:r w:rsidRPr="0062266D">
        <w:rPr>
          <w:lang w:val="en-US"/>
        </w:rPr>
        <w:t xml:space="preserve">I looked out the window as if my confusion could be cleared by the brown all around me — the single-story metal lodging, the pathways, the bags of food that had just been dropped off by workers in face shields. </w:t>
      </w:r>
    </w:p>
    <w:p w14:paraId="031282E3" w14:textId="77777777" w:rsidR="0062266D" w:rsidRPr="0062266D" w:rsidRDefault="0062266D" w:rsidP="0062266D">
      <w:pPr>
        <w:rPr>
          <w:lang w:val="en-US"/>
        </w:rPr>
      </w:pPr>
      <w:r w:rsidRPr="0062266D">
        <w:rPr>
          <w:lang w:val="en-US"/>
        </w:rPr>
        <w:t>Such is life in a former mining camp near the northern tip of the country, in a place called Howard Springs — a temporary home for hundreds of domestic and international travelers being forced to wait around long enough to prove they’re Covid-free.</w:t>
      </w:r>
    </w:p>
    <w:p w14:paraId="7833EF04" w14:textId="77777777" w:rsidR="0062266D" w:rsidRPr="0062266D" w:rsidRDefault="0062266D" w:rsidP="0062266D">
      <w:pPr>
        <w:rPr>
          <w:lang w:val="en-US"/>
        </w:rPr>
      </w:pPr>
      <w:r w:rsidRPr="0062266D">
        <w:rPr>
          <w:lang w:val="en-US"/>
        </w:rPr>
        <w:t>Quarantine has been a physical and temporal in-between ever since the first lazarettos were set up to fight the Black Death in medieval Europe. […] It also says much about the ways that the pandemic keeps pushing countries back into their own peculiar currents of national identity. In the United States, it’s individualism. In Australia, it’s the collectivist urge to protect the many by treating the few as a potential threat, sometimes at the expense of personal liberty.</w:t>
      </w:r>
    </w:p>
    <w:p w14:paraId="7B656144" w14:textId="77777777" w:rsidR="0062266D" w:rsidRPr="0062266D" w:rsidRDefault="0062266D" w:rsidP="0062266D">
      <w:pPr>
        <w:rPr>
          <w:lang w:val="en-US"/>
        </w:rPr>
      </w:pPr>
      <w:r w:rsidRPr="0062266D">
        <w:rPr>
          <w:lang w:val="en-US"/>
        </w:rPr>
        <w:t>Australia stands nearly alone in its bet on quarantine infrastructure as a long-term answer to the pandemic. (227 words)</w:t>
      </w:r>
    </w:p>
    <w:p w14:paraId="7B51655C" w14:textId="77777777" w:rsidR="0062266D" w:rsidRPr="00F16112" w:rsidRDefault="0062266D" w:rsidP="0062266D">
      <w:pPr>
        <w:pStyle w:val="NormalWeb"/>
        <w:jc w:val="right"/>
        <w:rPr>
          <w:rFonts w:ascii="Tahoma" w:hAnsi="Tahoma" w:cs="Tahoma"/>
          <w:sz w:val="18"/>
          <w:szCs w:val="18"/>
          <w:lang w:val="en-US"/>
        </w:rPr>
      </w:pPr>
      <w:r w:rsidRPr="00F16112">
        <w:rPr>
          <w:rFonts w:ascii="Tahoma" w:hAnsi="Tahoma" w:cs="Tahoma"/>
          <w:iCs/>
          <w:sz w:val="18"/>
          <w:szCs w:val="18"/>
          <w:lang w:val="en-US"/>
        </w:rPr>
        <w:t xml:space="preserve">Adapted from </w:t>
      </w:r>
      <w:r w:rsidRPr="0062266D">
        <w:rPr>
          <w:rStyle w:val="css-cnj6d5"/>
          <w:rFonts w:ascii="Tahoma" w:hAnsi="Tahoma" w:cs="Tahoma"/>
          <w:i/>
          <w:sz w:val="18"/>
          <w:szCs w:val="18"/>
          <w:lang w:val="en-US"/>
        </w:rPr>
        <w:t>The New York Times</w:t>
      </w:r>
      <w:r w:rsidRPr="0062266D">
        <w:rPr>
          <w:rFonts w:ascii="Tahoma" w:hAnsi="Tahoma" w:cs="Tahoma"/>
          <w:sz w:val="18"/>
          <w:szCs w:val="18"/>
          <w:lang w:val="en-US"/>
        </w:rPr>
        <w:t xml:space="preserve">, </w:t>
      </w:r>
      <w:r w:rsidRPr="0062266D">
        <w:rPr>
          <w:rStyle w:val="css-cnj6d5"/>
          <w:rFonts w:ascii="Tahoma" w:hAnsi="Tahoma" w:cs="Tahoma"/>
          <w:sz w:val="18"/>
          <w:szCs w:val="18"/>
          <w:lang w:val="en-US"/>
        </w:rPr>
        <w:t>Damien Cave,</w:t>
      </w:r>
      <w:r w:rsidRPr="0062266D">
        <w:rPr>
          <w:rFonts w:ascii="Tahoma" w:hAnsi="Tahoma" w:cs="Tahoma"/>
          <w:sz w:val="18"/>
          <w:szCs w:val="18"/>
          <w:lang w:val="en-US"/>
        </w:rPr>
        <w:t xml:space="preserve"> Aug. 20, 2021</w:t>
      </w:r>
    </w:p>
    <w:p w14:paraId="414E64CD" w14:textId="77777777" w:rsidR="00595D00" w:rsidRPr="0062266D" w:rsidRDefault="00595D00">
      <w:pPr>
        <w:rPr>
          <w:lang w:val="en-US"/>
        </w:rPr>
      </w:pPr>
    </w:p>
    <w:sectPr w:rsidR="00595D00" w:rsidRPr="00622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6D"/>
    <w:rsid w:val="00595D00"/>
    <w:rsid w:val="006226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93AF"/>
  <w15:chartTrackingRefBased/>
  <w15:docId w15:val="{99410ECE-62BA-47CE-9207-5D0CDBC8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66D"/>
    <w:pPr>
      <w:spacing w:after="0" w:line="360" w:lineRule="auto"/>
      <w:jc w:val="both"/>
    </w:pPr>
    <w:rPr>
      <w:rFonts w:ascii="Tahoma" w:hAnsi="Tahoma"/>
      <w:sz w:val="1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2266D"/>
    <w:pPr>
      <w:spacing w:before="100" w:beforeAutospacing="1" w:after="100" w:afterAutospacing="1" w:line="240" w:lineRule="auto"/>
      <w:jc w:val="left"/>
    </w:pPr>
    <w:rPr>
      <w:rFonts w:ascii="Times New Roman" w:eastAsia="Times New Roman" w:hAnsi="Times New Roman" w:cs="Times New Roman"/>
      <w:sz w:val="24"/>
      <w:lang w:eastAsia="fr-FR"/>
    </w:rPr>
  </w:style>
  <w:style w:type="character" w:customStyle="1" w:styleId="css-cnj6d5">
    <w:name w:val="css-cnj6d5"/>
    <w:basedOn w:val="Policepardfaut"/>
    <w:rsid w:val="00622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1216</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1</cp:revision>
  <dcterms:created xsi:type="dcterms:W3CDTF">2022-10-21T10:09:00Z</dcterms:created>
  <dcterms:modified xsi:type="dcterms:W3CDTF">2022-10-21T10:09:00Z</dcterms:modified>
</cp:coreProperties>
</file>