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8DE87" w14:textId="7A7133CE" w:rsidR="00E437BB" w:rsidRPr="00E437BB" w:rsidRDefault="00E437BB" w:rsidP="00E437BB">
      <w:pPr>
        <w:jc w:val="both"/>
        <w:rPr>
          <w:rFonts w:ascii="Times New Roman" w:hAnsi="Times New Roman" w:cs="Times New Roman"/>
          <w:b/>
          <w:bCs/>
          <w:sz w:val="24"/>
          <w:szCs w:val="24"/>
          <w:lang w:val="en-US"/>
        </w:rPr>
      </w:pPr>
      <w:r w:rsidRPr="00E437BB">
        <w:rPr>
          <w:rFonts w:ascii="Times New Roman" w:hAnsi="Times New Roman" w:cs="Times New Roman"/>
          <w:b/>
          <w:bCs/>
          <w:sz w:val="24"/>
          <w:szCs w:val="24"/>
          <w:lang w:val="en-US"/>
        </w:rPr>
        <w:t>Yes, there is a lot of greenwashing, but C</w:t>
      </w:r>
      <w:r>
        <w:rPr>
          <w:rFonts w:ascii="Times New Roman" w:hAnsi="Times New Roman" w:cs="Times New Roman"/>
          <w:b/>
          <w:bCs/>
          <w:sz w:val="24"/>
          <w:szCs w:val="24"/>
          <w:lang w:val="en-US"/>
        </w:rPr>
        <w:t>OP</w:t>
      </w:r>
      <w:r w:rsidRPr="00E437BB">
        <w:rPr>
          <w:rFonts w:ascii="Times New Roman" w:hAnsi="Times New Roman" w:cs="Times New Roman"/>
          <w:b/>
          <w:bCs/>
          <w:sz w:val="24"/>
          <w:szCs w:val="24"/>
          <w:lang w:val="en-US"/>
        </w:rPr>
        <w:t xml:space="preserve"> summits are our best chance of averting climate breakdown</w:t>
      </w:r>
    </w:p>
    <w:p w14:paraId="355BA12D" w14:textId="30853030" w:rsidR="00E437BB" w:rsidRPr="00E437BB" w:rsidRDefault="00E437BB" w:rsidP="00E437BB">
      <w:pPr>
        <w:pStyle w:val="Paragraphedeliste"/>
        <w:numPr>
          <w:ilvl w:val="0"/>
          <w:numId w:val="1"/>
        </w:numPr>
        <w:rPr>
          <w:rFonts w:ascii="Times New Roman" w:hAnsi="Times New Roman" w:cs="Times New Roman"/>
          <w:lang w:val="en-US"/>
        </w:rPr>
      </w:pPr>
      <w:r w:rsidRPr="00E437BB">
        <w:rPr>
          <w:rFonts w:ascii="Times New Roman" w:hAnsi="Times New Roman" w:cs="Times New Roman"/>
          <w:lang w:val="en-US"/>
        </w:rPr>
        <w:t>Ashish Ghadiali</w:t>
      </w:r>
      <w:r w:rsidRPr="00E437BB">
        <w:rPr>
          <w:rFonts w:ascii="Times New Roman" w:hAnsi="Times New Roman" w:cs="Times New Roman"/>
          <w:lang w:val="en-US"/>
        </w:rPr>
        <w:t xml:space="preserve">, </w:t>
      </w:r>
      <w:r w:rsidRPr="00E437BB">
        <w:rPr>
          <w:rFonts w:ascii="Times New Roman" w:hAnsi="Times New Roman" w:cs="Times New Roman"/>
          <w:i/>
          <w:iCs/>
          <w:lang w:val="en-US"/>
        </w:rPr>
        <w:t>The Guardian</w:t>
      </w:r>
      <w:r w:rsidRPr="00E437BB">
        <w:rPr>
          <w:rFonts w:ascii="Times New Roman" w:hAnsi="Times New Roman" w:cs="Times New Roman"/>
          <w:lang w:val="en-US"/>
        </w:rPr>
        <w:t>, Nov 24, 2024</w:t>
      </w:r>
    </w:p>
    <w:p w14:paraId="17431198"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It was never an indication of great things to come when the chief executive of Cop29, Elnur Soltanov, </w:t>
      </w:r>
      <w:hyperlink r:id="rId5" w:history="1">
        <w:r w:rsidRPr="00E437BB">
          <w:rPr>
            <w:rStyle w:val="Lienhypertexte"/>
            <w:rFonts w:ascii="Times New Roman" w:hAnsi="Times New Roman" w:cs="Times New Roman"/>
            <w:color w:val="auto"/>
            <w:u w:val="none"/>
            <w:lang w:val="en-US"/>
          </w:rPr>
          <w:t>was filmed</w:t>
        </w:r>
      </w:hyperlink>
      <w:r w:rsidRPr="00E437BB">
        <w:rPr>
          <w:rFonts w:ascii="Times New Roman" w:hAnsi="Times New Roman" w:cs="Times New Roman"/>
          <w:lang w:val="en-US"/>
        </w:rPr>
        <w:t xml:space="preserve"> attempting to broker gas and oil deals for Azerbaijan in the slipstream of the past fortnight’s UN climate summit in Baku.</w:t>
      </w:r>
    </w:p>
    <w:p w14:paraId="0306AA52"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More than </w:t>
      </w:r>
      <w:hyperlink r:id="rId6" w:history="1">
        <w:r w:rsidRPr="00E437BB">
          <w:rPr>
            <w:rStyle w:val="Lienhypertexte"/>
            <w:rFonts w:ascii="Times New Roman" w:hAnsi="Times New Roman" w:cs="Times New Roman"/>
            <w:color w:val="auto"/>
            <w:u w:val="none"/>
            <w:lang w:val="en-US"/>
          </w:rPr>
          <w:t>1,700 fossil fuel lobbyists</w:t>
        </w:r>
      </w:hyperlink>
      <w:r w:rsidRPr="00E437BB">
        <w:rPr>
          <w:rFonts w:ascii="Times New Roman" w:hAnsi="Times New Roman" w:cs="Times New Roman"/>
          <w:lang w:val="en-US"/>
        </w:rPr>
        <w:t xml:space="preserve"> have been operating in and around Cop29, outnumbering delegates from the 10 most climate-vulnerable countries combined. </w:t>
      </w:r>
      <w:hyperlink r:id="rId7" w:history="1">
        <w:r w:rsidRPr="00E437BB">
          <w:rPr>
            <w:rStyle w:val="Lienhypertexte"/>
            <w:rFonts w:ascii="Times New Roman" w:hAnsi="Times New Roman" w:cs="Times New Roman"/>
            <w:color w:val="auto"/>
            <w:u w:val="none"/>
            <w:lang w:val="en-US"/>
          </w:rPr>
          <w:t>Many, including Greta Thunberg</w:t>
        </w:r>
      </w:hyperlink>
      <w:r w:rsidRPr="00E437BB">
        <w:rPr>
          <w:rFonts w:ascii="Times New Roman" w:hAnsi="Times New Roman" w:cs="Times New Roman"/>
          <w:lang w:val="en-US"/>
        </w:rPr>
        <w:t>, now argue that the UN climate process has been entirely hijacked by corporate interests, reduced to a global stage for greenwash.</w:t>
      </w:r>
    </w:p>
    <w:p w14:paraId="31C0C4D0"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As the 29th iteration of the Conference of the Parties reaches its delayed conclusion, this year is expected to be the </w:t>
      </w:r>
      <w:hyperlink r:id="rId8" w:history="1">
        <w:r w:rsidRPr="00E437BB">
          <w:rPr>
            <w:rStyle w:val="Lienhypertexte"/>
            <w:rFonts w:ascii="Times New Roman" w:hAnsi="Times New Roman" w:cs="Times New Roman"/>
            <w:color w:val="auto"/>
            <w:u w:val="none"/>
            <w:lang w:val="en-US"/>
          </w:rPr>
          <w:t>hottest on record</w:t>
        </w:r>
      </w:hyperlink>
      <w:r w:rsidRPr="00E437BB">
        <w:rPr>
          <w:rFonts w:ascii="Times New Roman" w:hAnsi="Times New Roman" w:cs="Times New Roman"/>
          <w:lang w:val="en-US"/>
        </w:rPr>
        <w:t xml:space="preserve">. The increased air and ocean temperatures have pushed up wind speeds in the Atlantic, turning what in the past might have been tropical storms </w:t>
      </w:r>
      <w:hyperlink r:id="rId9" w:history="1">
        <w:r w:rsidRPr="00E437BB">
          <w:rPr>
            <w:rStyle w:val="Lienhypertexte"/>
            <w:rFonts w:ascii="Times New Roman" w:hAnsi="Times New Roman" w:cs="Times New Roman"/>
            <w:color w:val="auto"/>
            <w:u w:val="none"/>
            <w:lang w:val="en-US"/>
          </w:rPr>
          <w:t>into hurricanes</w:t>
        </w:r>
      </w:hyperlink>
      <w:r w:rsidRPr="00E437BB">
        <w:rPr>
          <w:rFonts w:ascii="Times New Roman" w:hAnsi="Times New Roman" w:cs="Times New Roman"/>
          <w:lang w:val="en-US"/>
        </w:rPr>
        <w:t xml:space="preserve"> on the scale of Milton, Helene and Beryl. Throughout the summer, </w:t>
      </w:r>
      <w:hyperlink r:id="rId10" w:history="1">
        <w:r w:rsidRPr="00E437BB">
          <w:rPr>
            <w:rStyle w:val="Lienhypertexte"/>
            <w:rFonts w:ascii="Times New Roman" w:hAnsi="Times New Roman" w:cs="Times New Roman"/>
            <w:color w:val="auto"/>
            <w:u w:val="none"/>
            <w:lang w:val="en-US"/>
          </w:rPr>
          <w:t>deadly heatwaves</w:t>
        </w:r>
      </w:hyperlink>
      <w:r w:rsidRPr="00E437BB">
        <w:rPr>
          <w:rFonts w:ascii="Times New Roman" w:hAnsi="Times New Roman" w:cs="Times New Roman"/>
          <w:lang w:val="en-US"/>
        </w:rPr>
        <w:t xml:space="preserve"> have scorched east Africa, south and south-east Asia. Last month saw </w:t>
      </w:r>
      <w:hyperlink r:id="rId11" w:history="1">
        <w:r w:rsidRPr="00E437BB">
          <w:rPr>
            <w:rStyle w:val="Lienhypertexte"/>
            <w:rFonts w:ascii="Times New Roman" w:hAnsi="Times New Roman" w:cs="Times New Roman"/>
            <w:color w:val="auto"/>
            <w:u w:val="none"/>
            <w:lang w:val="en-US"/>
          </w:rPr>
          <w:t>unprecedented flash floods</w:t>
        </w:r>
      </w:hyperlink>
      <w:r w:rsidRPr="00E437BB">
        <w:rPr>
          <w:rFonts w:ascii="Times New Roman" w:hAnsi="Times New Roman" w:cs="Times New Roman"/>
          <w:lang w:val="en-US"/>
        </w:rPr>
        <w:t xml:space="preserve"> in Spain that claimed more than 220 lives and racked up a bill in excess of £8.3bn.</w:t>
      </w:r>
    </w:p>
    <w:p w14:paraId="4B4B1BCF"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In spite of the mounting cost to governments the world over, we appear unable to take control of our collective destiny and turn the ocean tanker of a heating world around. Global carbon emissions are still increasing. According to the </w:t>
      </w:r>
      <w:hyperlink r:id="rId12" w:history="1">
        <w:r w:rsidRPr="00E437BB">
          <w:rPr>
            <w:rStyle w:val="Lienhypertexte"/>
            <w:rFonts w:ascii="Times New Roman" w:hAnsi="Times New Roman" w:cs="Times New Roman"/>
            <w:color w:val="auto"/>
            <w:u w:val="none"/>
            <w:lang w:val="en-US"/>
          </w:rPr>
          <w:t>Global Carbon Budget</w:t>
        </w:r>
      </w:hyperlink>
      <w:r w:rsidRPr="00E437BB">
        <w:rPr>
          <w:rFonts w:ascii="Times New Roman" w:hAnsi="Times New Roman" w:cs="Times New Roman"/>
          <w:lang w:val="en-US"/>
        </w:rPr>
        <w:t>, we will hit a new record of 41.6 gigatons of carbon emissions this year, giving us six years, at current rates, before triggering warming beyond 1.5C above preindustrial temperatures.</w:t>
      </w:r>
    </w:p>
    <w:p w14:paraId="1B76A02E"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Given the dire state of the planet and the abuses that have taken place at this and other Cop summits, it is perhaps unsurprising that leading architects of effective climate action – from climate scientist Johan </w:t>
      </w:r>
      <w:proofErr w:type="spellStart"/>
      <w:r w:rsidRPr="00E437BB">
        <w:rPr>
          <w:rFonts w:ascii="Times New Roman" w:hAnsi="Times New Roman" w:cs="Times New Roman"/>
          <w:lang w:val="en-US"/>
        </w:rPr>
        <w:t>Rockström</w:t>
      </w:r>
      <w:proofErr w:type="spellEnd"/>
      <w:r w:rsidRPr="00E437BB">
        <w:rPr>
          <w:rFonts w:ascii="Times New Roman" w:hAnsi="Times New Roman" w:cs="Times New Roman"/>
          <w:lang w:val="en-US"/>
        </w:rPr>
        <w:t xml:space="preserve"> to the former UN secretary-general Ban Ki-moon and Christiana Figueres, the former executive secretary of Cop umbrella </w:t>
      </w:r>
      <w:proofErr w:type="spellStart"/>
      <w:r w:rsidRPr="00E437BB">
        <w:rPr>
          <w:rFonts w:ascii="Times New Roman" w:hAnsi="Times New Roman" w:cs="Times New Roman"/>
          <w:lang w:val="en-US"/>
        </w:rPr>
        <w:t>organisation</w:t>
      </w:r>
      <w:proofErr w:type="spellEnd"/>
      <w:r w:rsidRPr="00E437BB">
        <w:rPr>
          <w:rFonts w:ascii="Times New Roman" w:hAnsi="Times New Roman" w:cs="Times New Roman"/>
          <w:lang w:val="en-US"/>
        </w:rPr>
        <w:t xml:space="preserve"> the United Nations Framework Convention on Climate Change (UNFCCC) – chose this Cop to decry the process as “</w:t>
      </w:r>
      <w:hyperlink r:id="rId13" w:history="1">
        <w:r w:rsidRPr="00E437BB">
          <w:rPr>
            <w:rStyle w:val="Lienhypertexte"/>
            <w:rFonts w:ascii="Times New Roman" w:hAnsi="Times New Roman" w:cs="Times New Roman"/>
            <w:color w:val="auto"/>
            <w:u w:val="none"/>
            <w:lang w:val="en-US"/>
          </w:rPr>
          <w:t>no longer fit for purpose</w:t>
        </w:r>
      </w:hyperlink>
      <w:r w:rsidRPr="00E437BB">
        <w:rPr>
          <w:rFonts w:ascii="Times New Roman" w:hAnsi="Times New Roman" w:cs="Times New Roman"/>
          <w:lang w:val="en-US"/>
        </w:rPr>
        <w:t>”, calling for reform.</w:t>
      </w:r>
    </w:p>
    <w:p w14:paraId="30EBBF3B"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In some circles, this criticism has been taken as a jab at the multilateral process itself, though Figueres has been quick to deny this, clarifying that </w:t>
      </w:r>
      <w:hyperlink r:id="rId14" w:history="1">
        <w:r w:rsidRPr="00E437BB">
          <w:rPr>
            <w:rStyle w:val="Lienhypertexte"/>
            <w:rFonts w:ascii="Times New Roman" w:hAnsi="Times New Roman" w:cs="Times New Roman"/>
            <w:color w:val="auto"/>
            <w:u w:val="none"/>
            <w:lang w:val="en-US"/>
          </w:rPr>
          <w:t>she believes</w:t>
        </w:r>
      </w:hyperlink>
      <w:r w:rsidRPr="00E437BB">
        <w:rPr>
          <w:rFonts w:ascii="Times New Roman" w:hAnsi="Times New Roman" w:cs="Times New Roman"/>
          <w:lang w:val="en-US"/>
        </w:rPr>
        <w:t xml:space="preserve"> the Cop process is “an essential and irreplaceable vehicle for supporting the multilateral, multisectoral, systemic change we urgently need”.</w:t>
      </w:r>
    </w:p>
    <w:p w14:paraId="5F140EF3"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But it’s clear that an atmosphere of perceived hypocrisy has undermined the authority of the Cop process. Baku has seen countries in the global north and those in the global south </w:t>
      </w:r>
      <w:hyperlink r:id="rId15" w:history="1">
        <w:r w:rsidRPr="00E437BB">
          <w:rPr>
            <w:rStyle w:val="Lienhypertexte"/>
            <w:rFonts w:ascii="Times New Roman" w:hAnsi="Times New Roman" w:cs="Times New Roman"/>
            <w:color w:val="auto"/>
            <w:u w:val="none"/>
            <w:lang w:val="en-US"/>
          </w:rPr>
          <w:t>at loggerheads</w:t>
        </w:r>
      </w:hyperlink>
      <w:r w:rsidRPr="00E437BB">
        <w:rPr>
          <w:rFonts w:ascii="Times New Roman" w:hAnsi="Times New Roman" w:cs="Times New Roman"/>
          <w:lang w:val="en-US"/>
        </w:rPr>
        <w:t xml:space="preserve"> again. Little by way of common ground has emerged as efforts to define meaningful new climate finance targets have failed to progress. Failure at the Cop follows a set of sobering results for climate action at the global ballot box, too, as extreme heat played out against a year of elections around the world.</w:t>
      </w:r>
    </w:p>
    <w:p w14:paraId="1F8E7C49"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In India, for example, where electoral officials were </w:t>
      </w:r>
      <w:hyperlink r:id="rId16" w:history="1">
        <w:r w:rsidRPr="00E437BB">
          <w:rPr>
            <w:rStyle w:val="Lienhypertexte"/>
            <w:rFonts w:ascii="Times New Roman" w:hAnsi="Times New Roman" w:cs="Times New Roman"/>
            <w:color w:val="auto"/>
            <w:u w:val="none"/>
            <w:lang w:val="en-US"/>
          </w:rPr>
          <w:t>literally dying</w:t>
        </w:r>
      </w:hyperlink>
      <w:r w:rsidRPr="00E437BB">
        <w:rPr>
          <w:rFonts w:ascii="Times New Roman" w:hAnsi="Times New Roman" w:cs="Times New Roman"/>
          <w:lang w:val="en-US"/>
        </w:rPr>
        <w:t xml:space="preserve"> from heat exhaustion at the poll booths in May, even this wasn’t enough to drive climate action up the political agenda. Elections in the EU have seen the </w:t>
      </w:r>
      <w:hyperlink r:id="rId17" w:history="1">
        <w:r w:rsidRPr="00E437BB">
          <w:rPr>
            <w:rStyle w:val="Lienhypertexte"/>
            <w:rFonts w:ascii="Times New Roman" w:hAnsi="Times New Roman" w:cs="Times New Roman"/>
            <w:color w:val="auto"/>
            <w:u w:val="none"/>
            <w:lang w:val="en-US"/>
          </w:rPr>
          <w:t>continued ascendancy</w:t>
        </w:r>
      </w:hyperlink>
      <w:r w:rsidRPr="00E437BB">
        <w:rPr>
          <w:rFonts w:ascii="Times New Roman" w:hAnsi="Times New Roman" w:cs="Times New Roman"/>
          <w:lang w:val="en-US"/>
        </w:rPr>
        <w:t xml:space="preserve"> of rightwing forces explicitly hostile to </w:t>
      </w:r>
      <w:proofErr w:type="spellStart"/>
      <w:r w:rsidRPr="00E437BB">
        <w:rPr>
          <w:rFonts w:ascii="Times New Roman" w:hAnsi="Times New Roman" w:cs="Times New Roman"/>
          <w:lang w:val="en-US"/>
        </w:rPr>
        <w:t>decarbonisation</w:t>
      </w:r>
      <w:proofErr w:type="spellEnd"/>
      <w:r w:rsidRPr="00E437BB">
        <w:rPr>
          <w:rFonts w:ascii="Times New Roman" w:hAnsi="Times New Roman" w:cs="Times New Roman"/>
          <w:lang w:val="en-US"/>
        </w:rPr>
        <w:t xml:space="preserve"> and climate finance, while Donald Trump’s </w:t>
      </w:r>
      <w:hyperlink r:id="rId18" w:history="1">
        <w:r w:rsidRPr="00E437BB">
          <w:rPr>
            <w:rStyle w:val="Lienhypertexte"/>
            <w:rFonts w:ascii="Times New Roman" w:hAnsi="Times New Roman" w:cs="Times New Roman"/>
            <w:color w:val="auto"/>
            <w:u w:val="none"/>
            <w:lang w:val="en-US"/>
          </w:rPr>
          <w:t>resounding victory</w:t>
        </w:r>
      </w:hyperlink>
      <w:r w:rsidRPr="00E437BB">
        <w:rPr>
          <w:rFonts w:ascii="Times New Roman" w:hAnsi="Times New Roman" w:cs="Times New Roman"/>
          <w:lang w:val="en-US"/>
        </w:rPr>
        <w:t xml:space="preserve"> in America points us into a new geopolitical era that will almost certainly see the </w:t>
      </w:r>
      <w:hyperlink r:id="rId19" w:history="1">
        <w:r w:rsidRPr="00E437BB">
          <w:rPr>
            <w:rStyle w:val="Lienhypertexte"/>
            <w:rFonts w:ascii="Times New Roman" w:hAnsi="Times New Roman" w:cs="Times New Roman"/>
            <w:color w:val="auto"/>
            <w:u w:val="none"/>
            <w:lang w:val="en-US"/>
          </w:rPr>
          <w:t>US leave the Paris</w:t>
        </w:r>
      </w:hyperlink>
      <w:r w:rsidRPr="00E437BB">
        <w:rPr>
          <w:rFonts w:ascii="Times New Roman" w:hAnsi="Times New Roman" w:cs="Times New Roman"/>
          <w:lang w:val="en-US"/>
        </w:rPr>
        <w:t xml:space="preserve"> agreement again, if not the UNFCCC altogether. This could, in turn, be the move that inspires other countries to follow suit, heralding the collapse of the Cop process that some are starting to predict.</w:t>
      </w:r>
    </w:p>
    <w:p w14:paraId="3842C799"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And yet, and yet. However imperfect it may be, the UNFCCC has achieved huge amounts in its 30-odd-year fight for climate justice. My friend, the </w:t>
      </w:r>
      <w:hyperlink r:id="rId20" w:history="1">
        <w:r w:rsidRPr="00E437BB">
          <w:rPr>
            <w:rStyle w:val="Lienhypertexte"/>
            <w:rFonts w:ascii="Times New Roman" w:hAnsi="Times New Roman" w:cs="Times New Roman"/>
            <w:color w:val="auto"/>
            <w:u w:val="none"/>
            <w:lang w:val="en-US"/>
          </w:rPr>
          <w:t xml:space="preserve">late, great </w:t>
        </w:r>
        <w:proofErr w:type="spellStart"/>
        <w:r w:rsidRPr="00E437BB">
          <w:rPr>
            <w:rStyle w:val="Lienhypertexte"/>
            <w:rFonts w:ascii="Times New Roman" w:hAnsi="Times New Roman" w:cs="Times New Roman"/>
            <w:color w:val="auto"/>
            <w:u w:val="none"/>
            <w:lang w:val="en-US"/>
          </w:rPr>
          <w:t>Saleemul</w:t>
        </w:r>
        <w:proofErr w:type="spellEnd"/>
        <w:r w:rsidRPr="00E437BB">
          <w:rPr>
            <w:rStyle w:val="Lienhypertexte"/>
            <w:rFonts w:ascii="Times New Roman" w:hAnsi="Times New Roman" w:cs="Times New Roman"/>
            <w:color w:val="auto"/>
            <w:u w:val="none"/>
            <w:lang w:val="en-US"/>
          </w:rPr>
          <w:t xml:space="preserve"> Huq</w:t>
        </w:r>
      </w:hyperlink>
      <w:r w:rsidRPr="00E437BB">
        <w:rPr>
          <w:rFonts w:ascii="Times New Roman" w:hAnsi="Times New Roman" w:cs="Times New Roman"/>
          <w:lang w:val="en-US"/>
        </w:rPr>
        <w:t xml:space="preserve">, expert advisory group chair of the </w:t>
      </w:r>
      <w:hyperlink r:id="rId21" w:history="1">
        <w:r w:rsidRPr="00E437BB">
          <w:rPr>
            <w:rStyle w:val="Lienhypertexte"/>
            <w:rFonts w:ascii="Times New Roman" w:hAnsi="Times New Roman" w:cs="Times New Roman"/>
            <w:color w:val="auto"/>
            <w:u w:val="none"/>
            <w:lang w:val="en-US"/>
          </w:rPr>
          <w:t>Climate Vulnerable Forum</w:t>
        </w:r>
      </w:hyperlink>
      <w:r w:rsidRPr="00E437BB">
        <w:rPr>
          <w:rFonts w:ascii="Times New Roman" w:hAnsi="Times New Roman" w:cs="Times New Roman"/>
          <w:lang w:val="en-US"/>
        </w:rPr>
        <w:t>, who attended every Cop until his death last year, always pointed out how, unlike the G7, this was the one body where countries most affected by climate breakdown have some kind of voice.</w:t>
      </w:r>
    </w:p>
    <w:p w14:paraId="74F01291"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Diplomacy in this space has led to the </w:t>
      </w:r>
      <w:hyperlink r:id="rId22" w:anchor=":~:text=It%20was%20in%20a%20room,%E2%80%9C1.5%20to%20stay%20alive%E2%80%9D." w:history="1">
        <w:r w:rsidRPr="00E437BB">
          <w:rPr>
            <w:rStyle w:val="Lienhypertexte"/>
            <w:rFonts w:ascii="Times New Roman" w:hAnsi="Times New Roman" w:cs="Times New Roman"/>
            <w:color w:val="auto"/>
            <w:u w:val="none"/>
            <w:lang w:val="en-US"/>
          </w:rPr>
          <w:t>recognition of 1.5C</w:t>
        </w:r>
      </w:hyperlink>
      <w:r w:rsidRPr="00E437BB">
        <w:rPr>
          <w:rFonts w:ascii="Times New Roman" w:hAnsi="Times New Roman" w:cs="Times New Roman"/>
          <w:lang w:val="en-US"/>
        </w:rPr>
        <w:t xml:space="preserve"> as a critical threshold. It has led to recognition, even as we wait for the world’s richest countries to put some money in the bucket created, of the </w:t>
      </w:r>
      <w:hyperlink r:id="rId23" w:history="1">
        <w:r w:rsidRPr="00E437BB">
          <w:rPr>
            <w:rStyle w:val="Lienhypertexte"/>
            <w:rFonts w:ascii="Times New Roman" w:hAnsi="Times New Roman" w:cs="Times New Roman"/>
            <w:color w:val="auto"/>
            <w:u w:val="none"/>
            <w:lang w:val="en-US"/>
          </w:rPr>
          <w:t>need for global finance</w:t>
        </w:r>
      </w:hyperlink>
      <w:r w:rsidRPr="00E437BB">
        <w:rPr>
          <w:rFonts w:ascii="Times New Roman" w:hAnsi="Times New Roman" w:cs="Times New Roman"/>
          <w:lang w:val="en-US"/>
        </w:rPr>
        <w:t xml:space="preserve"> for loss and damage. Progress has not been enough and too slow. But how does a new world come into existence?</w:t>
      </w:r>
    </w:p>
    <w:p w14:paraId="72DE981D"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t xml:space="preserve">At Baku, in spite of the despondency, we have seen indications of significant movement on </w:t>
      </w:r>
      <w:hyperlink r:id="rId24" w:history="1">
        <w:proofErr w:type="spellStart"/>
        <w:r w:rsidRPr="00E437BB">
          <w:rPr>
            <w:rStyle w:val="Lienhypertexte"/>
            <w:rFonts w:ascii="Times New Roman" w:hAnsi="Times New Roman" w:cs="Times New Roman"/>
            <w:color w:val="auto"/>
            <w:u w:val="none"/>
            <w:lang w:val="en-US"/>
          </w:rPr>
          <w:t>decarbonisation</w:t>
        </w:r>
        <w:proofErr w:type="spellEnd"/>
        <w:r w:rsidRPr="00E437BB">
          <w:rPr>
            <w:rStyle w:val="Lienhypertexte"/>
            <w:rFonts w:ascii="Times New Roman" w:hAnsi="Times New Roman" w:cs="Times New Roman"/>
            <w:color w:val="auto"/>
            <w:u w:val="none"/>
            <w:lang w:val="en-US"/>
          </w:rPr>
          <w:t xml:space="preserve"> in shipping</w:t>
        </w:r>
      </w:hyperlink>
      <w:r w:rsidRPr="00E437BB">
        <w:rPr>
          <w:rFonts w:ascii="Times New Roman" w:hAnsi="Times New Roman" w:cs="Times New Roman"/>
          <w:lang w:val="en-US"/>
        </w:rPr>
        <w:t xml:space="preserve"> and energy, new mechanisms to </w:t>
      </w:r>
      <w:hyperlink r:id="rId25" w:history="1">
        <w:r w:rsidRPr="00E437BB">
          <w:rPr>
            <w:rStyle w:val="Lienhypertexte"/>
            <w:rFonts w:ascii="Times New Roman" w:hAnsi="Times New Roman" w:cs="Times New Roman"/>
            <w:color w:val="auto"/>
            <w:u w:val="none"/>
            <w:lang w:val="en-US"/>
          </w:rPr>
          <w:t>de-risk climate finance</w:t>
        </w:r>
      </w:hyperlink>
      <w:r w:rsidRPr="00E437BB">
        <w:rPr>
          <w:rFonts w:ascii="Times New Roman" w:hAnsi="Times New Roman" w:cs="Times New Roman"/>
          <w:lang w:val="en-US"/>
        </w:rPr>
        <w:t xml:space="preserve"> for developing countries, shifts even in the articulation of a </w:t>
      </w:r>
      <w:hyperlink r:id="rId26" w:history="1">
        <w:r w:rsidRPr="00E437BB">
          <w:rPr>
            <w:rStyle w:val="Lienhypertexte"/>
            <w:rFonts w:ascii="Times New Roman" w:hAnsi="Times New Roman" w:cs="Times New Roman"/>
            <w:color w:val="auto"/>
            <w:u w:val="none"/>
            <w:lang w:val="en-US"/>
          </w:rPr>
          <w:t>global financial architecture</w:t>
        </w:r>
      </w:hyperlink>
      <w:r w:rsidRPr="00E437BB">
        <w:rPr>
          <w:rFonts w:ascii="Times New Roman" w:hAnsi="Times New Roman" w:cs="Times New Roman"/>
          <w:lang w:val="en-US"/>
        </w:rPr>
        <w:t xml:space="preserve"> which could conceivably withstand the pressure that climate breakdown will bring in the decades ahead. Speaking from the sidelines of Baku last week, a former high-level UN official told me: “I arrived feeling very depressed about things, but, you know, I’ve been looking around here and it suddenly clicked. The transition has begun.”</w:t>
      </w:r>
    </w:p>
    <w:p w14:paraId="607E7B9B" w14:textId="77777777" w:rsidR="00E437BB" w:rsidRPr="00E437BB" w:rsidRDefault="00E437BB" w:rsidP="00E437BB">
      <w:pPr>
        <w:jc w:val="both"/>
        <w:rPr>
          <w:rFonts w:ascii="Times New Roman" w:hAnsi="Times New Roman" w:cs="Times New Roman"/>
          <w:lang w:val="en-US"/>
        </w:rPr>
      </w:pPr>
      <w:r w:rsidRPr="00E437BB">
        <w:rPr>
          <w:rFonts w:ascii="Times New Roman" w:hAnsi="Times New Roman" w:cs="Times New Roman"/>
          <w:lang w:val="en-US"/>
        </w:rPr>
        <w:lastRenderedPageBreak/>
        <w:t xml:space="preserve">Given Trump’s longstanding commitment to climate denial, his </w:t>
      </w:r>
      <w:hyperlink r:id="rId27" w:history="1">
        <w:r w:rsidRPr="00E437BB">
          <w:rPr>
            <w:rStyle w:val="Lienhypertexte"/>
            <w:rFonts w:ascii="Times New Roman" w:hAnsi="Times New Roman" w:cs="Times New Roman"/>
            <w:color w:val="auto"/>
            <w:u w:val="none"/>
            <w:lang w:val="en-US"/>
          </w:rPr>
          <w:t>second presidency</w:t>
        </w:r>
      </w:hyperlink>
      <w:r w:rsidRPr="00E437BB">
        <w:rPr>
          <w:rFonts w:ascii="Times New Roman" w:hAnsi="Times New Roman" w:cs="Times New Roman"/>
          <w:lang w:val="en-US"/>
        </w:rPr>
        <w:t xml:space="preserve"> is unquestionably a disaster that will slow the transition just when we need to accelerate it. But it’s also entirely conceivable that, whatever the US does over the next four years, the momentum of a </w:t>
      </w:r>
      <w:hyperlink r:id="rId28" w:history="1">
        <w:r w:rsidRPr="00E437BB">
          <w:rPr>
            <w:rStyle w:val="Lienhypertexte"/>
            <w:rFonts w:ascii="Times New Roman" w:hAnsi="Times New Roman" w:cs="Times New Roman"/>
            <w:color w:val="auto"/>
            <w:u w:val="none"/>
            <w:lang w:val="en-US"/>
          </w:rPr>
          <w:t>new world order</w:t>
        </w:r>
      </w:hyperlink>
      <w:r w:rsidRPr="00E437BB">
        <w:rPr>
          <w:rFonts w:ascii="Times New Roman" w:hAnsi="Times New Roman" w:cs="Times New Roman"/>
          <w:lang w:val="en-US"/>
        </w:rPr>
        <w:t xml:space="preserve"> will continue to be fashioned through future Cops in Brazil and Australia, as well as in other forums – and that, as the transition continues to gather pace, America’s abstention will not derail the process but open up a space of new possibility.</w:t>
      </w:r>
    </w:p>
    <w:p w14:paraId="491D7016" w14:textId="77777777" w:rsidR="00B14991" w:rsidRPr="00E437BB" w:rsidRDefault="00B14991" w:rsidP="00E437BB">
      <w:pPr>
        <w:jc w:val="both"/>
        <w:rPr>
          <w:rFonts w:ascii="Times New Roman" w:hAnsi="Times New Roman" w:cs="Times New Roman"/>
          <w:lang w:val="en-US"/>
        </w:rPr>
      </w:pPr>
    </w:p>
    <w:sectPr w:rsidR="00B14991" w:rsidRPr="00E437BB" w:rsidSect="00E437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1BC7"/>
    <w:multiLevelType w:val="hybridMultilevel"/>
    <w:tmpl w:val="D534BA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186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BB"/>
    <w:rsid w:val="00372DD5"/>
    <w:rsid w:val="00B14991"/>
    <w:rsid w:val="00B40736"/>
    <w:rsid w:val="00E43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A42D"/>
  <w15:chartTrackingRefBased/>
  <w15:docId w15:val="{7A9709E3-8BC4-4D02-8E83-7E89F3B6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3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43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437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437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437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437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37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37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37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37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437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437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437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437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437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37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37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37BB"/>
    <w:rPr>
      <w:rFonts w:eastAsiaTheme="majorEastAsia" w:cstheme="majorBidi"/>
      <w:color w:val="272727" w:themeColor="text1" w:themeTint="D8"/>
    </w:rPr>
  </w:style>
  <w:style w:type="paragraph" w:styleId="Titre">
    <w:name w:val="Title"/>
    <w:basedOn w:val="Normal"/>
    <w:next w:val="Normal"/>
    <w:link w:val="TitreCar"/>
    <w:uiPriority w:val="10"/>
    <w:qFormat/>
    <w:rsid w:val="00E43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37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37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37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37BB"/>
    <w:pPr>
      <w:spacing w:before="160"/>
      <w:jc w:val="center"/>
    </w:pPr>
    <w:rPr>
      <w:i/>
      <w:iCs/>
      <w:color w:val="404040" w:themeColor="text1" w:themeTint="BF"/>
    </w:rPr>
  </w:style>
  <w:style w:type="character" w:customStyle="1" w:styleId="CitationCar">
    <w:name w:val="Citation Car"/>
    <w:basedOn w:val="Policepardfaut"/>
    <w:link w:val="Citation"/>
    <w:uiPriority w:val="29"/>
    <w:rsid w:val="00E437BB"/>
    <w:rPr>
      <w:i/>
      <w:iCs/>
      <w:color w:val="404040" w:themeColor="text1" w:themeTint="BF"/>
    </w:rPr>
  </w:style>
  <w:style w:type="paragraph" w:styleId="Paragraphedeliste">
    <w:name w:val="List Paragraph"/>
    <w:basedOn w:val="Normal"/>
    <w:uiPriority w:val="34"/>
    <w:qFormat/>
    <w:rsid w:val="00E437BB"/>
    <w:pPr>
      <w:ind w:left="720"/>
      <w:contextualSpacing/>
    </w:pPr>
  </w:style>
  <w:style w:type="character" w:styleId="Accentuationintense">
    <w:name w:val="Intense Emphasis"/>
    <w:basedOn w:val="Policepardfaut"/>
    <w:uiPriority w:val="21"/>
    <w:qFormat/>
    <w:rsid w:val="00E437BB"/>
    <w:rPr>
      <w:i/>
      <w:iCs/>
      <w:color w:val="0F4761" w:themeColor="accent1" w:themeShade="BF"/>
    </w:rPr>
  </w:style>
  <w:style w:type="paragraph" w:styleId="Citationintense">
    <w:name w:val="Intense Quote"/>
    <w:basedOn w:val="Normal"/>
    <w:next w:val="Normal"/>
    <w:link w:val="CitationintenseCar"/>
    <w:uiPriority w:val="30"/>
    <w:qFormat/>
    <w:rsid w:val="00E43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37BB"/>
    <w:rPr>
      <w:i/>
      <w:iCs/>
      <w:color w:val="0F4761" w:themeColor="accent1" w:themeShade="BF"/>
    </w:rPr>
  </w:style>
  <w:style w:type="character" w:styleId="Rfrenceintense">
    <w:name w:val="Intense Reference"/>
    <w:basedOn w:val="Policepardfaut"/>
    <w:uiPriority w:val="32"/>
    <w:qFormat/>
    <w:rsid w:val="00E437BB"/>
    <w:rPr>
      <w:b/>
      <w:bCs/>
      <w:smallCaps/>
      <w:color w:val="0F4761" w:themeColor="accent1" w:themeShade="BF"/>
      <w:spacing w:val="5"/>
    </w:rPr>
  </w:style>
  <w:style w:type="character" w:styleId="Lienhypertexte">
    <w:name w:val="Hyperlink"/>
    <w:basedOn w:val="Policepardfaut"/>
    <w:uiPriority w:val="99"/>
    <w:unhideWhenUsed/>
    <w:rsid w:val="00E437BB"/>
    <w:rPr>
      <w:color w:val="467886" w:themeColor="hyperlink"/>
      <w:u w:val="single"/>
    </w:rPr>
  </w:style>
  <w:style w:type="character" w:styleId="Mentionnonrsolue">
    <w:name w:val="Unresolved Mention"/>
    <w:basedOn w:val="Policepardfaut"/>
    <w:uiPriority w:val="99"/>
    <w:semiHidden/>
    <w:unhideWhenUsed/>
    <w:rsid w:val="00E4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9164">
      <w:bodyDiv w:val="1"/>
      <w:marLeft w:val="0"/>
      <w:marRight w:val="0"/>
      <w:marTop w:val="0"/>
      <w:marBottom w:val="0"/>
      <w:divBdr>
        <w:top w:val="none" w:sz="0" w:space="0" w:color="auto"/>
        <w:left w:val="none" w:sz="0" w:space="0" w:color="auto"/>
        <w:bottom w:val="none" w:sz="0" w:space="0" w:color="auto"/>
        <w:right w:val="none" w:sz="0" w:space="0" w:color="auto"/>
      </w:divBdr>
      <w:divsChild>
        <w:div w:id="1154907528">
          <w:marLeft w:val="0"/>
          <w:marRight w:val="0"/>
          <w:marTop w:val="0"/>
          <w:marBottom w:val="0"/>
          <w:divBdr>
            <w:top w:val="none" w:sz="0" w:space="0" w:color="auto"/>
            <w:left w:val="none" w:sz="0" w:space="0" w:color="auto"/>
            <w:bottom w:val="none" w:sz="0" w:space="0" w:color="auto"/>
            <w:right w:val="none" w:sz="0" w:space="0" w:color="auto"/>
          </w:divBdr>
          <w:divsChild>
            <w:div w:id="15154737">
              <w:marLeft w:val="0"/>
              <w:marRight w:val="0"/>
              <w:marTop w:val="0"/>
              <w:marBottom w:val="0"/>
              <w:divBdr>
                <w:top w:val="none" w:sz="0" w:space="0" w:color="auto"/>
                <w:left w:val="none" w:sz="0" w:space="0" w:color="auto"/>
                <w:bottom w:val="none" w:sz="0" w:space="0" w:color="auto"/>
                <w:right w:val="none" w:sz="0" w:space="0" w:color="auto"/>
              </w:divBdr>
            </w:div>
            <w:div w:id="2029333005">
              <w:marLeft w:val="0"/>
              <w:marRight w:val="0"/>
              <w:marTop w:val="0"/>
              <w:marBottom w:val="0"/>
              <w:divBdr>
                <w:top w:val="none" w:sz="0" w:space="0" w:color="auto"/>
                <w:left w:val="none" w:sz="0" w:space="0" w:color="auto"/>
                <w:bottom w:val="none" w:sz="0" w:space="0" w:color="auto"/>
                <w:right w:val="none" w:sz="0" w:space="0" w:color="auto"/>
              </w:divBdr>
              <w:divsChild>
                <w:div w:id="19297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0647">
          <w:marLeft w:val="0"/>
          <w:marRight w:val="0"/>
          <w:marTop w:val="0"/>
          <w:marBottom w:val="0"/>
          <w:divBdr>
            <w:top w:val="none" w:sz="0" w:space="0" w:color="auto"/>
            <w:left w:val="none" w:sz="0" w:space="0" w:color="auto"/>
            <w:bottom w:val="none" w:sz="0" w:space="0" w:color="auto"/>
            <w:right w:val="none" w:sz="0" w:space="0" w:color="auto"/>
          </w:divBdr>
          <w:divsChild>
            <w:div w:id="2139030952">
              <w:marLeft w:val="0"/>
              <w:marRight w:val="0"/>
              <w:marTop w:val="0"/>
              <w:marBottom w:val="0"/>
              <w:divBdr>
                <w:top w:val="none" w:sz="0" w:space="0" w:color="auto"/>
                <w:left w:val="none" w:sz="0" w:space="0" w:color="auto"/>
                <w:bottom w:val="none" w:sz="0" w:space="0" w:color="auto"/>
                <w:right w:val="none" w:sz="0" w:space="0" w:color="auto"/>
              </w:divBdr>
              <w:divsChild>
                <w:div w:id="1097752462">
                  <w:marLeft w:val="0"/>
                  <w:marRight w:val="0"/>
                  <w:marTop w:val="0"/>
                  <w:marBottom w:val="0"/>
                  <w:divBdr>
                    <w:top w:val="none" w:sz="0" w:space="0" w:color="auto"/>
                    <w:left w:val="none" w:sz="0" w:space="0" w:color="auto"/>
                    <w:bottom w:val="none" w:sz="0" w:space="0" w:color="auto"/>
                    <w:right w:val="none" w:sz="0" w:space="0" w:color="auto"/>
                  </w:divBdr>
                  <w:divsChild>
                    <w:div w:id="20925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7237">
      <w:bodyDiv w:val="1"/>
      <w:marLeft w:val="0"/>
      <w:marRight w:val="0"/>
      <w:marTop w:val="0"/>
      <w:marBottom w:val="0"/>
      <w:divBdr>
        <w:top w:val="none" w:sz="0" w:space="0" w:color="auto"/>
        <w:left w:val="none" w:sz="0" w:space="0" w:color="auto"/>
        <w:bottom w:val="none" w:sz="0" w:space="0" w:color="auto"/>
        <w:right w:val="none" w:sz="0" w:space="0" w:color="auto"/>
      </w:divBdr>
      <w:divsChild>
        <w:div w:id="1662780985">
          <w:marLeft w:val="0"/>
          <w:marRight w:val="0"/>
          <w:marTop w:val="0"/>
          <w:marBottom w:val="0"/>
          <w:divBdr>
            <w:top w:val="none" w:sz="0" w:space="0" w:color="auto"/>
            <w:left w:val="none" w:sz="0" w:space="0" w:color="auto"/>
            <w:bottom w:val="none" w:sz="0" w:space="0" w:color="auto"/>
            <w:right w:val="none" w:sz="0" w:space="0" w:color="auto"/>
          </w:divBdr>
          <w:divsChild>
            <w:div w:id="1374886786">
              <w:marLeft w:val="0"/>
              <w:marRight w:val="0"/>
              <w:marTop w:val="0"/>
              <w:marBottom w:val="0"/>
              <w:divBdr>
                <w:top w:val="none" w:sz="0" w:space="0" w:color="auto"/>
                <w:left w:val="none" w:sz="0" w:space="0" w:color="auto"/>
                <w:bottom w:val="none" w:sz="0" w:space="0" w:color="auto"/>
                <w:right w:val="none" w:sz="0" w:space="0" w:color="auto"/>
              </w:divBdr>
            </w:div>
            <w:div w:id="308097824">
              <w:marLeft w:val="0"/>
              <w:marRight w:val="0"/>
              <w:marTop w:val="0"/>
              <w:marBottom w:val="0"/>
              <w:divBdr>
                <w:top w:val="none" w:sz="0" w:space="0" w:color="auto"/>
                <w:left w:val="none" w:sz="0" w:space="0" w:color="auto"/>
                <w:bottom w:val="none" w:sz="0" w:space="0" w:color="auto"/>
                <w:right w:val="none" w:sz="0" w:space="0" w:color="auto"/>
              </w:divBdr>
              <w:divsChild>
                <w:div w:id="12360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186">
          <w:marLeft w:val="0"/>
          <w:marRight w:val="0"/>
          <w:marTop w:val="0"/>
          <w:marBottom w:val="0"/>
          <w:divBdr>
            <w:top w:val="none" w:sz="0" w:space="0" w:color="auto"/>
            <w:left w:val="none" w:sz="0" w:space="0" w:color="auto"/>
            <w:bottom w:val="none" w:sz="0" w:space="0" w:color="auto"/>
            <w:right w:val="none" w:sz="0" w:space="0" w:color="auto"/>
          </w:divBdr>
          <w:divsChild>
            <w:div w:id="1219437430">
              <w:marLeft w:val="0"/>
              <w:marRight w:val="0"/>
              <w:marTop w:val="0"/>
              <w:marBottom w:val="0"/>
              <w:divBdr>
                <w:top w:val="none" w:sz="0" w:space="0" w:color="auto"/>
                <w:left w:val="none" w:sz="0" w:space="0" w:color="auto"/>
                <w:bottom w:val="none" w:sz="0" w:space="0" w:color="auto"/>
                <w:right w:val="none" w:sz="0" w:space="0" w:color="auto"/>
              </w:divBdr>
              <w:divsChild>
                <w:div w:id="1643077771">
                  <w:marLeft w:val="0"/>
                  <w:marRight w:val="0"/>
                  <w:marTop w:val="0"/>
                  <w:marBottom w:val="0"/>
                  <w:divBdr>
                    <w:top w:val="none" w:sz="0" w:space="0" w:color="auto"/>
                    <w:left w:val="none" w:sz="0" w:space="0" w:color="auto"/>
                    <w:bottom w:val="none" w:sz="0" w:space="0" w:color="auto"/>
                    <w:right w:val="none" w:sz="0" w:space="0" w:color="auto"/>
                  </w:divBdr>
                  <w:divsChild>
                    <w:div w:id="8169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4/nov/07/this-year-virtually-certain-to-be-hottest-on-record-finds-eu-space-programme" TargetMode="External"/><Relationship Id="rId13" Type="http://schemas.openxmlformats.org/officeDocument/2006/relationships/hyperlink" Target="https://www.theguardian.com/environment/2024/nov/15/cop-summits-no-longer-fit-for-purpose-say-leading-climate-policy-experts" TargetMode="External"/><Relationship Id="rId18" Type="http://schemas.openxmlformats.org/officeDocument/2006/relationships/hyperlink" Target="https://www.theguardian.com/us-news/2024/nov/06/trump-climate-change-environment-threat" TargetMode="External"/><Relationship Id="rId26" Type="http://schemas.openxmlformats.org/officeDocument/2006/relationships/hyperlink" Target="https://theglobalobservatory.org/2024/11/interview-with-avinash-persaud-how-to-break-the-climate-finance-deadlock-at-cop29-with-multilateral-development-banks/" TargetMode="External"/><Relationship Id="rId3" Type="http://schemas.openxmlformats.org/officeDocument/2006/relationships/settings" Target="settings.xml"/><Relationship Id="rId21" Type="http://schemas.openxmlformats.org/officeDocument/2006/relationships/hyperlink" Target="https://cvfv20.org/" TargetMode="External"/><Relationship Id="rId7" Type="http://schemas.openxmlformats.org/officeDocument/2006/relationships/hyperlink" Target="https://www.theguardian.com/commentisfree/2024/nov/11/greta-thunberg-cop29-authoritarian-human-rights-azerbaijan-greenwashing" TargetMode="External"/><Relationship Id="rId12" Type="http://schemas.openxmlformats.org/officeDocument/2006/relationships/hyperlink" Target="https://globalcarbonbudget.org/" TargetMode="External"/><Relationship Id="rId17" Type="http://schemas.openxmlformats.org/officeDocument/2006/relationships/hyperlink" Target="https://www.carbonbrief.org/experts-what-do-the-european-elections-mean-for-eu-climate-action/" TargetMode="External"/><Relationship Id="rId25" Type="http://schemas.openxmlformats.org/officeDocument/2006/relationships/hyperlink" Target="https://www.iigcc.org/insights/what-happened-cop29-in-week-one-summary-investors" TargetMode="External"/><Relationship Id="rId2" Type="http://schemas.openxmlformats.org/officeDocument/2006/relationships/styles" Target="styles.xml"/><Relationship Id="rId16" Type="http://schemas.openxmlformats.org/officeDocument/2006/relationships/hyperlink" Target="https://edition.cnn.com/2024/06/02/india/india-heatwave-poll-worker-deaths-intl-hnk/index.html" TargetMode="External"/><Relationship Id="rId20" Type="http://schemas.openxmlformats.org/officeDocument/2006/relationships/hyperlink" Target="https://www.theguardian.com/environment/2023/dec/08/saleemul-huq-obitu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environment/2024/nov/15/coal-oil-and-gas-lobbyists-granted-access-to-cop29-says-report" TargetMode="External"/><Relationship Id="rId11" Type="http://schemas.openxmlformats.org/officeDocument/2006/relationships/hyperlink" Target="https://www.aljazeera.com/news/2024/11/5/spain-announces-10-6-billion-euro-aid-package-for-flood-affected-areas" TargetMode="External"/><Relationship Id="rId24" Type="http://schemas.openxmlformats.org/officeDocument/2006/relationships/hyperlink" Target="https://eciu.net/insights/2024/cop29-past-achievements-and-challenges-ahead" TargetMode="External"/><Relationship Id="rId5" Type="http://schemas.openxmlformats.org/officeDocument/2006/relationships/hyperlink" Target="https://www.theguardian.com/environment/2024/nov/08/cop29-ceo-filmed-agreeing-to-facilitate-fossil-fuel-deals-at-climate-summit" TargetMode="External"/><Relationship Id="rId15" Type="http://schemas.openxmlformats.org/officeDocument/2006/relationships/hyperlink" Target="https://www.businessgreen.com/news/4380515/lot-frustration-pressure-mounts-ministers-break-cop29-deadlock" TargetMode="External"/><Relationship Id="rId23" Type="http://schemas.openxmlformats.org/officeDocument/2006/relationships/hyperlink" Target="https://www.weforum.org/stories/2023/12/cop28-loss-and-damage-fund-climate-change/" TargetMode="External"/><Relationship Id="rId28" Type="http://schemas.openxmlformats.org/officeDocument/2006/relationships/hyperlink" Target="https://www.bbc.co.uk/news/articles/c3rx2drd8x8o" TargetMode="External"/><Relationship Id="rId10" Type="http://schemas.openxmlformats.org/officeDocument/2006/relationships/hyperlink" Target="https://www.worldweatherattribution.org/climate-change-made-the-deadly-heatwaves-that-hit-millions-of-highly-vulnerable-people-across-asia-more-frequent-and-extreme/" TargetMode="External"/><Relationship Id="rId19" Type="http://schemas.openxmlformats.org/officeDocument/2006/relationships/hyperlink" Target="https://www.climatechangenews.com/2024/11/04/legal-experts-say-trump-could-quit-paris-pact-but-leaving-unfccc-much-harder/" TargetMode="External"/><Relationship Id="rId4" Type="http://schemas.openxmlformats.org/officeDocument/2006/relationships/webSettings" Target="webSettings.xml"/><Relationship Id="rId9" Type="http://schemas.openxmlformats.org/officeDocument/2006/relationships/hyperlink" Target="https://www.bbc.co.uk/news/articles/cden551l7kko" TargetMode="External"/><Relationship Id="rId14" Type="http://schemas.openxmlformats.org/officeDocument/2006/relationships/hyperlink" Target="https://www.reuters.com/sustainability/cop-climate-talks-not-fit-purpose-need-reform-say-climate-leaders-2024-11-15/" TargetMode="External"/><Relationship Id="rId22" Type="http://schemas.openxmlformats.org/officeDocument/2006/relationships/hyperlink" Target="https://www.theguardian.com/commentisfree/article/2024/may/15/1-5-degree-global-heating-target-climate-action" TargetMode="External"/><Relationship Id="rId27" Type="http://schemas.openxmlformats.org/officeDocument/2006/relationships/hyperlink" Target="https://www.carbonbrief.org/experts-what-does-a-trump-presidency-mean-for-climate-action/"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7106</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2024-11-25T08:00:00Z</dcterms:created>
  <dcterms:modified xsi:type="dcterms:W3CDTF">2024-11-25T08:02:00Z</dcterms:modified>
</cp:coreProperties>
</file>