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Grilledutableau"/>
        <w:tblW w:w="0" w:type="auto"/>
        <w:tblLook w:val="04A0" w:firstRow="1" w:lastRow="0" w:firstColumn="1" w:lastColumn="0" w:noHBand="0" w:noVBand="1"/>
      </w:tblPr>
      <w:tblGrid>
        <w:gridCol w:w="9056"/>
      </w:tblGrid>
      <w:tr w:rsidR="00335436" w:rsidRPr="00B63C96" w:rsidTr="00335436">
        <w:tc>
          <w:tcPr>
            <w:tcW w:w="9056" w:type="dxa"/>
          </w:tcPr>
          <w:p w:rsidR="00335436" w:rsidRPr="00B63C96" w:rsidRDefault="00335436" w:rsidP="00B63C96">
            <w:pPr>
              <w:jc w:val="center"/>
              <w:rPr>
                <w:rFonts w:cstheme="minorHAnsi"/>
                <w:b/>
                <w:color w:val="0070C0"/>
                <w:sz w:val="20"/>
                <w:szCs w:val="20"/>
                <w:lang w:val="en-US"/>
              </w:rPr>
            </w:pPr>
            <w:bookmarkStart w:id="0" w:name="_GoBack" w:colFirst="0" w:colLast="0"/>
            <w:r w:rsidRPr="00B63C96">
              <w:rPr>
                <w:rFonts w:cstheme="minorHAnsi"/>
                <w:b/>
                <w:color w:val="0070C0"/>
                <w:sz w:val="20"/>
                <w:szCs w:val="20"/>
                <w:lang w:val="en-US"/>
              </w:rPr>
              <w:t>DOC A</w:t>
            </w:r>
          </w:p>
        </w:tc>
      </w:tr>
    </w:tbl>
    <w:bookmarkEnd w:id="0"/>
    <w:p w:rsidR="00335436" w:rsidRPr="00B63C96" w:rsidRDefault="00335436" w:rsidP="00B63C96">
      <w:pPr>
        <w:pStyle w:val="Titre1"/>
        <w:rPr>
          <w:rFonts w:asciiTheme="minorHAnsi" w:hAnsiTheme="minorHAnsi" w:cstheme="minorHAnsi"/>
          <w:color w:val="0070C0"/>
          <w:sz w:val="20"/>
          <w:szCs w:val="20"/>
          <w:lang w:val="en-US"/>
        </w:rPr>
      </w:pPr>
      <w:r w:rsidRPr="00B63C96">
        <w:rPr>
          <w:rFonts w:asciiTheme="minorHAnsi" w:hAnsiTheme="minorHAnsi" w:cstheme="minorHAnsi"/>
          <w:color w:val="0070C0"/>
          <w:sz w:val="20"/>
          <w:szCs w:val="20"/>
          <w:lang w:val="en-US"/>
        </w:rPr>
        <w:t>OP-ED: Social media desensitizes viewers to violence    (</w:t>
      </w:r>
      <w:proofErr w:type="spellStart"/>
      <w:r w:rsidRPr="00B63C96">
        <w:rPr>
          <w:rFonts w:asciiTheme="minorHAnsi" w:hAnsiTheme="minorHAnsi" w:cstheme="minorHAnsi"/>
          <w:color w:val="0070C0"/>
          <w:sz w:val="20"/>
          <w:szCs w:val="20"/>
          <w:lang w:val="en-US"/>
        </w:rPr>
        <w:t>Nichloas</w:t>
      </w:r>
      <w:proofErr w:type="spellEnd"/>
      <w:r w:rsidRPr="00B63C96">
        <w:rPr>
          <w:rFonts w:asciiTheme="minorHAnsi" w:hAnsiTheme="minorHAnsi" w:cstheme="minorHAnsi"/>
          <w:color w:val="0070C0"/>
          <w:sz w:val="20"/>
          <w:szCs w:val="20"/>
          <w:lang w:val="en-US"/>
        </w:rPr>
        <w:t xml:space="preserve"> </w:t>
      </w:r>
      <w:proofErr w:type="spellStart"/>
      <w:r w:rsidRPr="00B63C96">
        <w:rPr>
          <w:rFonts w:asciiTheme="minorHAnsi" w:hAnsiTheme="minorHAnsi" w:cstheme="minorHAnsi"/>
          <w:color w:val="0070C0"/>
          <w:sz w:val="20"/>
          <w:szCs w:val="20"/>
          <w:lang w:val="en-US"/>
        </w:rPr>
        <w:t>Iriberri</w:t>
      </w:r>
      <w:proofErr w:type="spellEnd"/>
      <w:r w:rsidRPr="00B63C96">
        <w:rPr>
          <w:rFonts w:asciiTheme="minorHAnsi" w:hAnsiTheme="minorHAnsi" w:cstheme="minorHAnsi"/>
          <w:color w:val="0070C0"/>
          <w:sz w:val="20"/>
          <w:szCs w:val="20"/>
          <w:lang w:val="en-US"/>
        </w:rPr>
        <w:t xml:space="preserve"> for scroar.net, </w:t>
      </w:r>
      <w:r w:rsidRPr="00B63C96">
        <w:rPr>
          <w:rStyle w:val="time-wrapper"/>
          <w:rFonts w:asciiTheme="minorHAnsi" w:hAnsiTheme="minorHAnsi" w:cstheme="minorHAnsi"/>
          <w:color w:val="0070C0"/>
          <w:sz w:val="20"/>
          <w:szCs w:val="20"/>
          <w:lang w:val="en-US"/>
        </w:rPr>
        <w:t>October 14, 2024)</w:t>
      </w:r>
    </w:p>
    <w:p w:rsidR="00335436" w:rsidRPr="00B63C96" w:rsidRDefault="00335436" w:rsidP="00B63C96">
      <w:pPr>
        <w:rPr>
          <w:rFonts w:cstheme="minorHAnsi"/>
          <w:color w:val="0070C0"/>
          <w:sz w:val="20"/>
          <w:szCs w:val="20"/>
          <w:lang w:val="en-US"/>
        </w:rPr>
      </w:pPr>
      <w:r w:rsidRPr="00B63C96">
        <w:rPr>
          <w:rFonts w:cstheme="minorHAnsi"/>
          <w:color w:val="0070C0"/>
          <w:sz w:val="20"/>
          <w:szCs w:val="20"/>
          <w:lang w:val="en-US"/>
        </w:rPr>
        <w:t>Intense content on social media can desensitize individuals to violence and aggression, leading to a lack of empathy.</w:t>
      </w:r>
    </w:p>
    <w:p w:rsidR="00335436" w:rsidRPr="00B63C96" w:rsidRDefault="00335436" w:rsidP="00B63C96">
      <w:pPr>
        <w:pStyle w:val="NormalWeb"/>
        <w:rPr>
          <w:rFonts w:asciiTheme="minorHAnsi" w:hAnsiTheme="minorHAnsi" w:cstheme="minorHAnsi"/>
          <w:color w:val="0070C0"/>
          <w:sz w:val="20"/>
          <w:szCs w:val="20"/>
          <w:lang w:val="en-US"/>
        </w:rPr>
      </w:pPr>
      <w:r w:rsidRPr="00B63C96">
        <w:rPr>
          <w:rFonts w:asciiTheme="minorHAnsi" w:hAnsiTheme="minorHAnsi" w:cstheme="minorHAnsi"/>
          <w:color w:val="0070C0"/>
          <w:sz w:val="20"/>
          <w:szCs w:val="20"/>
          <w:lang w:val="en-US"/>
        </w:rPr>
        <w:t>Since the invention of movies, there has been a race to create interesting content that seeks the attention of viewers, even if only momentarily. What started out as more down-to-earth content soon escalated in attempts to gain more viewership. Content became more dramatic and violent, as the allure of tension and adrenaline keeps audiences hooked.</w:t>
      </w:r>
    </w:p>
    <w:p w:rsidR="00335436" w:rsidRPr="00B63C96" w:rsidRDefault="00335436" w:rsidP="00B63C96">
      <w:pPr>
        <w:pStyle w:val="NormalWeb"/>
        <w:rPr>
          <w:rFonts w:asciiTheme="minorHAnsi" w:hAnsiTheme="minorHAnsi" w:cstheme="minorHAnsi"/>
          <w:color w:val="0070C0"/>
          <w:sz w:val="20"/>
          <w:szCs w:val="20"/>
          <w:lang w:val="en-US"/>
        </w:rPr>
      </w:pPr>
      <w:r w:rsidRPr="00B63C96">
        <w:rPr>
          <w:rFonts w:asciiTheme="minorHAnsi" w:hAnsiTheme="minorHAnsi" w:cstheme="minorHAnsi"/>
          <w:color w:val="0070C0"/>
          <w:sz w:val="20"/>
          <w:szCs w:val="20"/>
          <w:lang w:val="en-US"/>
        </w:rPr>
        <w:t>The shift in content had parents worried as the shows on their television sets grew increasingly violent. The Surgeon General’s Scientific Advisory Committee was established in 1969, emblematic of the general public’s increasing fear over the potential harm certain content possessed.</w:t>
      </w:r>
    </w:p>
    <w:p w:rsidR="00335436" w:rsidRPr="00B63C96" w:rsidRDefault="00335436" w:rsidP="00B63C96">
      <w:pPr>
        <w:pStyle w:val="NormalWeb"/>
        <w:rPr>
          <w:rFonts w:asciiTheme="minorHAnsi" w:hAnsiTheme="minorHAnsi" w:cstheme="minorHAnsi"/>
          <w:color w:val="0070C0"/>
          <w:sz w:val="20"/>
          <w:szCs w:val="20"/>
          <w:lang w:val="en-US"/>
        </w:rPr>
      </w:pPr>
      <w:r w:rsidRPr="00B63C96">
        <w:rPr>
          <w:rFonts w:asciiTheme="minorHAnsi" w:hAnsiTheme="minorHAnsi" w:cstheme="minorHAnsi"/>
          <w:color w:val="0070C0"/>
          <w:sz w:val="20"/>
          <w:szCs w:val="20"/>
          <w:lang w:val="en-US"/>
        </w:rPr>
        <w:t>In the years since, the more intense forms of media have become pervasive through the development of social media sites. The change in platform has also brought about increasingly extreme forms of content, a phenomenon that is further exacerbated by the constant bids for attention that are commonplace online.</w:t>
      </w:r>
    </w:p>
    <w:p w:rsidR="00335436" w:rsidRPr="00B63C96" w:rsidRDefault="00335436" w:rsidP="00B63C96">
      <w:pPr>
        <w:pStyle w:val="NormalWeb"/>
        <w:rPr>
          <w:rFonts w:asciiTheme="minorHAnsi" w:hAnsiTheme="minorHAnsi" w:cstheme="minorHAnsi"/>
          <w:color w:val="0070C0"/>
          <w:sz w:val="20"/>
          <w:szCs w:val="20"/>
          <w:lang w:val="en-US"/>
        </w:rPr>
      </w:pPr>
      <w:r w:rsidRPr="00B63C96">
        <w:rPr>
          <w:rFonts w:asciiTheme="minorHAnsi" w:hAnsiTheme="minorHAnsi" w:cstheme="minorHAnsi"/>
          <w:color w:val="0070C0"/>
          <w:sz w:val="20"/>
          <w:szCs w:val="20"/>
          <w:lang w:val="en-US"/>
        </w:rPr>
        <w:t>With millions of children having access to social media platforms, such as Instagram and YouTube, many of them have been exposed to violent content, initially widespread through television. This exposure has proven to pose a threat to their psychological health and mental development. Much of the same threats posed initially by the widespread adoption of television are now becoming present in new mediums of communication and content sharing.</w:t>
      </w:r>
    </w:p>
    <w:p w:rsidR="00335436" w:rsidRPr="00B63C96" w:rsidRDefault="00335436" w:rsidP="00B63C96">
      <w:pPr>
        <w:pStyle w:val="NormalWeb"/>
        <w:rPr>
          <w:rFonts w:asciiTheme="minorHAnsi" w:hAnsiTheme="minorHAnsi" w:cstheme="minorHAnsi"/>
          <w:color w:val="0070C0"/>
          <w:sz w:val="20"/>
          <w:szCs w:val="20"/>
          <w:lang w:val="en-US"/>
        </w:rPr>
      </w:pPr>
      <w:r w:rsidRPr="00B63C96">
        <w:rPr>
          <w:rFonts w:asciiTheme="minorHAnsi" w:hAnsiTheme="minorHAnsi" w:cstheme="minorHAnsi"/>
          <w:color w:val="0070C0"/>
          <w:sz w:val="20"/>
          <w:szCs w:val="20"/>
          <w:lang w:val="en-US"/>
        </w:rPr>
        <w:t xml:space="preserve">A study performed by psychologists Leonard </w:t>
      </w:r>
      <w:proofErr w:type="spellStart"/>
      <w:r w:rsidRPr="00B63C96">
        <w:rPr>
          <w:rFonts w:asciiTheme="minorHAnsi" w:hAnsiTheme="minorHAnsi" w:cstheme="minorHAnsi"/>
          <w:color w:val="0070C0"/>
          <w:sz w:val="20"/>
          <w:szCs w:val="20"/>
          <w:lang w:val="en-US"/>
        </w:rPr>
        <w:t>Eron</w:t>
      </w:r>
      <w:proofErr w:type="spellEnd"/>
      <w:r w:rsidRPr="00B63C96">
        <w:rPr>
          <w:rFonts w:asciiTheme="minorHAnsi" w:hAnsiTheme="minorHAnsi" w:cstheme="minorHAnsi"/>
          <w:color w:val="0070C0"/>
          <w:sz w:val="20"/>
          <w:szCs w:val="20"/>
          <w:lang w:val="en-US"/>
        </w:rPr>
        <w:t xml:space="preserve"> and L. Rowell </w:t>
      </w:r>
      <w:proofErr w:type="spellStart"/>
      <w:r w:rsidRPr="00B63C96">
        <w:rPr>
          <w:rFonts w:asciiTheme="minorHAnsi" w:hAnsiTheme="minorHAnsi" w:cstheme="minorHAnsi"/>
          <w:color w:val="0070C0"/>
          <w:sz w:val="20"/>
          <w:szCs w:val="20"/>
          <w:lang w:val="en-US"/>
        </w:rPr>
        <w:t>Huesmann</w:t>
      </w:r>
      <w:proofErr w:type="spellEnd"/>
      <w:r w:rsidRPr="00B63C96">
        <w:rPr>
          <w:rFonts w:asciiTheme="minorHAnsi" w:hAnsiTheme="minorHAnsi" w:cstheme="minorHAnsi"/>
          <w:color w:val="0070C0"/>
          <w:sz w:val="20"/>
          <w:szCs w:val="20"/>
          <w:lang w:val="en-US"/>
        </w:rPr>
        <w:t xml:space="preserve"> from 1977 to 1992 indicated that children who were exposed to hours of violent content on television during their adolescence were more likely to show signs of aggression later in life. </w:t>
      </w:r>
      <w:r w:rsidR="009A3C79">
        <w:rPr>
          <w:rFonts w:asciiTheme="minorHAnsi" w:hAnsiTheme="minorHAnsi" w:cstheme="minorHAnsi"/>
          <w:color w:val="0070C0"/>
          <w:sz w:val="20"/>
          <w:szCs w:val="20"/>
          <w:lang w:val="en-US"/>
        </w:rPr>
        <w:t>(…)</w:t>
      </w:r>
    </w:p>
    <w:p w:rsidR="00335436" w:rsidRPr="00B63C96" w:rsidRDefault="00335436" w:rsidP="00B63C96">
      <w:pPr>
        <w:pStyle w:val="NormalWeb"/>
        <w:rPr>
          <w:rFonts w:asciiTheme="minorHAnsi" w:hAnsiTheme="minorHAnsi" w:cstheme="minorHAnsi"/>
          <w:color w:val="0070C0"/>
          <w:sz w:val="20"/>
          <w:szCs w:val="20"/>
          <w:lang w:val="en-US"/>
        </w:rPr>
      </w:pPr>
      <w:r w:rsidRPr="00B63C96">
        <w:rPr>
          <w:rFonts w:asciiTheme="minorHAnsi" w:hAnsiTheme="minorHAnsi" w:cstheme="minorHAnsi"/>
          <w:color w:val="0070C0"/>
          <w:sz w:val="20"/>
          <w:szCs w:val="20"/>
          <w:lang w:val="en-US"/>
        </w:rPr>
        <w:t>Much of adolescence’s shift in behavior can be attributed to a desensitization toward violence and a weaker grasp on empathy due to being exposed to such content during formative years. As suggested by the research of psychologist Albert Bandura in 1961, children are prone to imitating behavior such as aggression and violence when exposed to it. His experiment involving adults modeling violent behavior and children following suit culminated in the social learning theory that noted the propensity for children to replicate behaviors they see. The almost demonstrational nature of much of the content they consume can subconsciously encourage the audience to replicate the behavior in other settings.</w:t>
      </w:r>
      <w:r w:rsidR="009A3C79">
        <w:rPr>
          <w:rFonts w:asciiTheme="minorHAnsi" w:hAnsiTheme="minorHAnsi" w:cstheme="minorHAnsi"/>
          <w:color w:val="0070C0"/>
          <w:sz w:val="20"/>
          <w:szCs w:val="20"/>
          <w:lang w:val="en-US"/>
        </w:rPr>
        <w:t>(…)</w:t>
      </w:r>
    </w:p>
    <w:p w:rsidR="00335436" w:rsidRPr="00B63C96" w:rsidRDefault="00335436" w:rsidP="00B63C96">
      <w:pPr>
        <w:pStyle w:val="NormalWeb"/>
        <w:rPr>
          <w:rFonts w:asciiTheme="minorHAnsi" w:hAnsiTheme="minorHAnsi" w:cstheme="minorHAnsi"/>
          <w:color w:val="0070C0"/>
          <w:sz w:val="20"/>
          <w:szCs w:val="20"/>
          <w:lang w:val="en-US"/>
        </w:rPr>
      </w:pPr>
      <w:r w:rsidRPr="00B63C96">
        <w:rPr>
          <w:rFonts w:asciiTheme="minorHAnsi" w:hAnsiTheme="minorHAnsi" w:cstheme="minorHAnsi"/>
          <w:color w:val="0070C0"/>
          <w:sz w:val="20"/>
          <w:szCs w:val="20"/>
          <w:lang w:val="en-US"/>
        </w:rPr>
        <w:t>Social media companies are at the crux of the issue and are responsible for much of the new danger. Their often relaxed and poorly-enforced policies put children at risk of learning harmful behaviors that can negatively affect their emotional development and future actions.</w:t>
      </w:r>
    </w:p>
    <w:p w:rsidR="00335436" w:rsidRPr="00B63C96" w:rsidRDefault="00335436" w:rsidP="00B63C96">
      <w:pPr>
        <w:pStyle w:val="NormalWeb"/>
        <w:rPr>
          <w:rFonts w:asciiTheme="minorHAnsi" w:hAnsiTheme="minorHAnsi" w:cstheme="minorHAnsi"/>
          <w:color w:val="0070C0"/>
          <w:sz w:val="20"/>
          <w:szCs w:val="20"/>
          <w:lang w:val="en-US"/>
        </w:rPr>
      </w:pPr>
      <w:r w:rsidRPr="00B63C96">
        <w:rPr>
          <w:rFonts w:asciiTheme="minorHAnsi" w:hAnsiTheme="minorHAnsi" w:cstheme="minorHAnsi"/>
          <w:color w:val="0070C0"/>
          <w:sz w:val="20"/>
          <w:szCs w:val="20"/>
          <w:lang w:val="en-US"/>
        </w:rPr>
        <w:t>Although Section 230 of the Communications Decency Act of 1996 protects social media companies from legal action over user-generated content, it is vital that the companies are still held accountable for moderating their content. Social media companies cannot simply leave such a risk up to the individual users of their platforms. They need to adopt a more proactive approach toward eliminating violent content found on their websites.</w:t>
      </w:r>
    </w:p>
    <w:p w:rsidR="00335436" w:rsidRPr="00B63C96" w:rsidRDefault="00335436" w:rsidP="00B63C96">
      <w:pPr>
        <w:pStyle w:val="NormalWeb"/>
        <w:rPr>
          <w:rFonts w:asciiTheme="minorHAnsi" w:hAnsiTheme="minorHAnsi" w:cstheme="minorHAnsi"/>
          <w:color w:val="0070C0"/>
          <w:sz w:val="20"/>
          <w:szCs w:val="20"/>
          <w:lang w:val="en-US"/>
        </w:rPr>
      </w:pPr>
      <w:r w:rsidRPr="00B63C96">
        <w:rPr>
          <w:rFonts w:asciiTheme="minorHAnsi" w:hAnsiTheme="minorHAnsi" w:cstheme="minorHAnsi"/>
          <w:color w:val="0070C0"/>
          <w:sz w:val="20"/>
          <w:szCs w:val="20"/>
          <w:lang w:val="en-US"/>
        </w:rPr>
        <w:t xml:space="preserve">It is also up to governmental agencies to modernize their approach toward ensuring the safety of children and holding social media companies accountable for severe infractions. </w:t>
      </w:r>
      <w:r w:rsidR="009A3C79">
        <w:rPr>
          <w:rFonts w:asciiTheme="minorHAnsi" w:hAnsiTheme="minorHAnsi" w:cstheme="minorHAnsi"/>
          <w:color w:val="0070C0"/>
          <w:sz w:val="20"/>
          <w:szCs w:val="20"/>
          <w:lang w:val="en-US"/>
        </w:rPr>
        <w:t>(…)</w:t>
      </w:r>
    </w:p>
    <w:p w:rsidR="00335436" w:rsidRPr="00B63C96" w:rsidRDefault="00335436" w:rsidP="00B63C96">
      <w:pPr>
        <w:pStyle w:val="NormalWeb"/>
        <w:rPr>
          <w:rFonts w:asciiTheme="minorHAnsi" w:hAnsiTheme="minorHAnsi" w:cstheme="minorHAnsi"/>
          <w:color w:val="0070C0"/>
          <w:sz w:val="20"/>
          <w:szCs w:val="20"/>
          <w:lang w:val="en-US"/>
        </w:rPr>
      </w:pPr>
      <w:r w:rsidRPr="00B63C96">
        <w:rPr>
          <w:rFonts w:asciiTheme="minorHAnsi" w:hAnsiTheme="minorHAnsi" w:cstheme="minorHAnsi"/>
          <w:color w:val="0070C0"/>
          <w:sz w:val="20"/>
          <w:szCs w:val="20"/>
          <w:lang w:val="en-US"/>
        </w:rPr>
        <w:t>Although it would be virtually impossible to effectively moderate billions of posts on larger platforms, the pervasiveness of violent and disturbing media can be mitigated or outright prevented by legislation that mandates better funded and managed moderation on large platforms.</w:t>
      </w:r>
    </w:p>
    <w:p w:rsidR="00335436" w:rsidRPr="00B63C96" w:rsidRDefault="00335436" w:rsidP="00B63C96">
      <w:pPr>
        <w:pStyle w:val="NormalWeb"/>
        <w:rPr>
          <w:rFonts w:asciiTheme="minorHAnsi" w:hAnsiTheme="minorHAnsi" w:cstheme="minorHAnsi"/>
          <w:color w:val="0070C0"/>
          <w:sz w:val="20"/>
          <w:szCs w:val="20"/>
          <w:lang w:val="en-US"/>
        </w:rPr>
      </w:pPr>
      <w:r w:rsidRPr="00B63C96">
        <w:rPr>
          <w:rFonts w:asciiTheme="minorHAnsi" w:hAnsiTheme="minorHAnsi" w:cstheme="minorHAnsi"/>
          <w:color w:val="0070C0"/>
          <w:sz w:val="20"/>
          <w:szCs w:val="20"/>
          <w:lang w:val="en-US"/>
        </w:rPr>
        <w:lastRenderedPageBreak/>
        <w:t>With more proactive stances on both the governmental and corporate levels, society can be better protected against the effects of desensitization from social media, ensuring that future generations are better adjusted and empathetic toward their peers.</w:t>
      </w:r>
    </w:p>
    <w:tbl>
      <w:tblPr>
        <w:tblStyle w:val="Grilledutableau"/>
        <w:tblW w:w="0" w:type="auto"/>
        <w:tblLook w:val="04A0" w:firstRow="1" w:lastRow="0" w:firstColumn="1" w:lastColumn="0" w:noHBand="0" w:noVBand="1"/>
      </w:tblPr>
      <w:tblGrid>
        <w:gridCol w:w="9056"/>
      </w:tblGrid>
      <w:tr w:rsidR="00335436" w:rsidRPr="00B63C96" w:rsidTr="00335436">
        <w:tc>
          <w:tcPr>
            <w:tcW w:w="9056" w:type="dxa"/>
          </w:tcPr>
          <w:p w:rsidR="00335436" w:rsidRPr="00B63C96" w:rsidRDefault="00335436" w:rsidP="00B63C96">
            <w:pPr>
              <w:pStyle w:val="Titre1"/>
              <w:jc w:val="center"/>
              <w:rPr>
                <w:rStyle w:val="lev"/>
                <w:rFonts w:asciiTheme="minorHAnsi" w:hAnsiTheme="minorHAnsi" w:cstheme="minorHAnsi"/>
                <w:b/>
                <w:bCs/>
                <w:color w:val="0070C0"/>
                <w:sz w:val="20"/>
                <w:szCs w:val="20"/>
                <w:lang w:val="en-US"/>
              </w:rPr>
            </w:pPr>
            <w:r w:rsidRPr="00B63C96">
              <w:rPr>
                <w:rStyle w:val="lev"/>
                <w:rFonts w:asciiTheme="minorHAnsi" w:hAnsiTheme="minorHAnsi" w:cstheme="minorHAnsi"/>
                <w:b/>
                <w:bCs/>
                <w:color w:val="0070C0"/>
                <w:sz w:val="20"/>
                <w:szCs w:val="20"/>
                <w:lang w:val="en-US"/>
              </w:rPr>
              <w:t>DOC B</w:t>
            </w:r>
          </w:p>
        </w:tc>
      </w:tr>
    </w:tbl>
    <w:p w:rsidR="00335436" w:rsidRPr="00B63C96" w:rsidRDefault="00335436" w:rsidP="00B63C96">
      <w:pPr>
        <w:pStyle w:val="mb-4"/>
        <w:jc w:val="center"/>
        <w:rPr>
          <w:rFonts w:asciiTheme="minorHAnsi" w:hAnsiTheme="minorHAnsi" w:cstheme="minorHAnsi"/>
          <w:b/>
          <w:color w:val="0070C0"/>
          <w:sz w:val="20"/>
          <w:szCs w:val="20"/>
          <w:lang w:val="en-US"/>
        </w:rPr>
      </w:pPr>
      <w:r w:rsidRPr="00B63C96">
        <w:rPr>
          <w:rFonts w:asciiTheme="minorHAnsi" w:hAnsiTheme="minorHAnsi" w:cstheme="minorHAnsi"/>
          <w:b/>
          <w:color w:val="0070C0"/>
          <w:sz w:val="20"/>
          <w:szCs w:val="20"/>
          <w:lang w:val="en-US"/>
        </w:rPr>
        <w:t xml:space="preserve">The death of a French streamer sheds light on the depths and horrors of “trash streaming” </w:t>
      </w:r>
      <w:proofErr w:type="spellStart"/>
      <w:r w:rsidRPr="00B63C96">
        <w:rPr>
          <w:rFonts w:asciiTheme="minorHAnsi" w:hAnsiTheme="minorHAnsi" w:cstheme="minorHAnsi"/>
          <w:b/>
          <w:color w:val="0070C0"/>
          <w:sz w:val="20"/>
          <w:szCs w:val="20"/>
          <w:lang w:val="en-US"/>
        </w:rPr>
        <w:t>Euronews</w:t>
      </w:r>
      <w:proofErr w:type="spellEnd"/>
      <w:r w:rsidRPr="00B63C96">
        <w:rPr>
          <w:rFonts w:asciiTheme="minorHAnsi" w:hAnsiTheme="minorHAnsi" w:cstheme="minorHAnsi"/>
          <w:b/>
          <w:color w:val="0070C0"/>
          <w:sz w:val="20"/>
          <w:szCs w:val="20"/>
          <w:lang w:val="en-US"/>
        </w:rPr>
        <w:t>, A</w:t>
      </w:r>
      <w:r w:rsidR="009A3C79">
        <w:rPr>
          <w:rFonts w:asciiTheme="minorHAnsi" w:hAnsiTheme="minorHAnsi" w:cstheme="minorHAnsi"/>
          <w:b/>
          <w:color w:val="0070C0"/>
          <w:sz w:val="20"/>
          <w:szCs w:val="20"/>
          <w:lang w:val="en-US"/>
        </w:rPr>
        <w:t>u</w:t>
      </w:r>
      <w:r w:rsidRPr="00B63C96">
        <w:rPr>
          <w:rFonts w:asciiTheme="minorHAnsi" w:hAnsiTheme="minorHAnsi" w:cstheme="minorHAnsi"/>
          <w:b/>
          <w:color w:val="0070C0"/>
          <w:sz w:val="20"/>
          <w:szCs w:val="20"/>
          <w:lang w:val="en-US"/>
        </w:rPr>
        <w:t>gust 2025</w:t>
      </w:r>
    </w:p>
    <w:p w:rsidR="00335436" w:rsidRPr="00B63C96" w:rsidRDefault="00335436" w:rsidP="00B63C96">
      <w:pPr>
        <w:pStyle w:val="mb-4"/>
        <w:rPr>
          <w:rFonts w:asciiTheme="minorHAnsi" w:hAnsiTheme="minorHAnsi" w:cstheme="minorHAnsi"/>
          <w:color w:val="0070C0"/>
          <w:sz w:val="20"/>
          <w:szCs w:val="20"/>
          <w:lang w:val="en-US"/>
        </w:rPr>
      </w:pPr>
      <w:r w:rsidRPr="00B63C96">
        <w:rPr>
          <w:rFonts w:asciiTheme="minorHAnsi" w:hAnsiTheme="minorHAnsi" w:cstheme="minorHAnsi"/>
          <w:color w:val="0070C0"/>
          <w:sz w:val="20"/>
          <w:szCs w:val="20"/>
          <w:lang w:val="en-US"/>
        </w:rPr>
        <w:t>It’s a tragedy that has exposed a lesser-known side of internet culture.</w:t>
      </w:r>
      <w:r w:rsidR="009A3C79">
        <w:rPr>
          <w:rFonts w:asciiTheme="minorHAnsi" w:hAnsiTheme="minorHAnsi" w:cstheme="minorHAnsi"/>
          <w:color w:val="0070C0"/>
          <w:sz w:val="20"/>
          <w:szCs w:val="20"/>
          <w:lang w:val="en-US"/>
        </w:rPr>
        <w:t xml:space="preserve"> </w:t>
      </w:r>
      <w:r w:rsidRPr="00B63C96">
        <w:rPr>
          <w:rFonts w:asciiTheme="minorHAnsi" w:hAnsiTheme="minorHAnsi" w:cstheme="minorHAnsi"/>
          <w:color w:val="0070C0"/>
          <w:sz w:val="20"/>
          <w:szCs w:val="20"/>
          <w:lang w:val="en-US"/>
        </w:rPr>
        <w:t xml:space="preserve">French streamer Raphaël Graven, known online as Jean </w:t>
      </w:r>
      <w:proofErr w:type="spellStart"/>
      <w:r w:rsidRPr="00B63C96">
        <w:rPr>
          <w:rFonts w:asciiTheme="minorHAnsi" w:hAnsiTheme="minorHAnsi" w:cstheme="minorHAnsi"/>
          <w:color w:val="0070C0"/>
          <w:sz w:val="20"/>
          <w:szCs w:val="20"/>
          <w:lang w:val="en-US"/>
        </w:rPr>
        <w:t>Pormanove</w:t>
      </w:r>
      <w:proofErr w:type="spellEnd"/>
      <w:r w:rsidRPr="00B63C96">
        <w:rPr>
          <w:rFonts w:asciiTheme="minorHAnsi" w:hAnsiTheme="minorHAnsi" w:cstheme="minorHAnsi"/>
          <w:color w:val="0070C0"/>
          <w:sz w:val="20"/>
          <w:szCs w:val="20"/>
          <w:lang w:val="en-US"/>
        </w:rPr>
        <w:t xml:space="preserve">, </w:t>
      </w:r>
      <w:hyperlink r:id="rId5" w:history="1">
        <w:r w:rsidRPr="00B63C96">
          <w:rPr>
            <w:rStyle w:val="lev"/>
            <w:rFonts w:asciiTheme="minorHAnsi" w:hAnsiTheme="minorHAnsi" w:cstheme="minorHAnsi"/>
            <w:color w:val="0070C0"/>
            <w:sz w:val="20"/>
            <w:szCs w:val="20"/>
            <w:lang w:val="en-US"/>
          </w:rPr>
          <w:t>died on Monday in southern France during a live broadcast</w:t>
        </w:r>
      </w:hyperlink>
      <w:r w:rsidRPr="00B63C96">
        <w:rPr>
          <w:rFonts w:asciiTheme="minorHAnsi" w:hAnsiTheme="minorHAnsi" w:cstheme="minorHAnsi"/>
          <w:color w:val="0070C0"/>
          <w:sz w:val="20"/>
          <w:szCs w:val="20"/>
          <w:lang w:val="en-US"/>
        </w:rPr>
        <w:t xml:space="preserve"> on the Kick streaming platform.</w:t>
      </w:r>
    </w:p>
    <w:p w:rsidR="00335436" w:rsidRPr="00B63C96" w:rsidRDefault="00335436" w:rsidP="00B63C96">
      <w:pPr>
        <w:pStyle w:val="mb-4"/>
        <w:rPr>
          <w:rFonts w:asciiTheme="minorHAnsi" w:hAnsiTheme="minorHAnsi" w:cstheme="minorHAnsi"/>
          <w:color w:val="0070C0"/>
          <w:sz w:val="20"/>
          <w:szCs w:val="20"/>
          <w:lang w:val="en-US"/>
        </w:rPr>
      </w:pPr>
      <w:r w:rsidRPr="00B63C96">
        <w:rPr>
          <w:rFonts w:asciiTheme="minorHAnsi" w:hAnsiTheme="minorHAnsi" w:cstheme="minorHAnsi"/>
          <w:color w:val="0070C0"/>
          <w:sz w:val="20"/>
          <w:szCs w:val="20"/>
          <w:lang w:val="en-US"/>
        </w:rPr>
        <w:t>Graven, 46, was one of France’s first ever streamers and had about half a million followers on his various channels.</w:t>
      </w:r>
    </w:p>
    <w:p w:rsidR="00335436" w:rsidRPr="00B63C96" w:rsidRDefault="00335436" w:rsidP="00B63C96">
      <w:pPr>
        <w:pStyle w:val="mb-4"/>
        <w:rPr>
          <w:rFonts w:asciiTheme="minorHAnsi" w:hAnsiTheme="minorHAnsi" w:cstheme="minorHAnsi"/>
          <w:color w:val="0070C0"/>
          <w:sz w:val="20"/>
          <w:szCs w:val="20"/>
          <w:lang w:val="en-US"/>
        </w:rPr>
      </w:pPr>
      <w:r w:rsidRPr="00B63C96">
        <w:rPr>
          <w:rFonts w:asciiTheme="minorHAnsi" w:hAnsiTheme="minorHAnsi" w:cstheme="minorHAnsi"/>
          <w:color w:val="0070C0"/>
          <w:sz w:val="20"/>
          <w:szCs w:val="20"/>
          <w:lang w:val="en-US"/>
        </w:rPr>
        <w:t>Over the years, he had become known for engaging in degrading acts on screen, such as strangulation and ingestion of toxic chemicals, sometimes at the request and with the financial support of live viewers.</w:t>
      </w:r>
    </w:p>
    <w:p w:rsidR="00335436" w:rsidRPr="00B63C96" w:rsidRDefault="00335436" w:rsidP="00B63C96">
      <w:pPr>
        <w:pStyle w:val="mb-4"/>
        <w:rPr>
          <w:rFonts w:asciiTheme="minorHAnsi" w:hAnsiTheme="minorHAnsi" w:cstheme="minorHAnsi"/>
          <w:color w:val="0070C0"/>
          <w:sz w:val="20"/>
          <w:szCs w:val="20"/>
          <w:lang w:val="en-US"/>
        </w:rPr>
      </w:pPr>
      <w:r w:rsidRPr="00B63C96">
        <w:rPr>
          <w:rFonts w:asciiTheme="minorHAnsi" w:hAnsiTheme="minorHAnsi" w:cstheme="minorHAnsi"/>
          <w:color w:val="0070C0"/>
          <w:sz w:val="20"/>
          <w:szCs w:val="20"/>
          <w:lang w:val="en-US"/>
        </w:rPr>
        <w:t>Graven appeared alongside three other people – his regular streaming partners – throughout the 12-day long broadcast that led up to his death.</w:t>
      </w:r>
    </w:p>
    <w:p w:rsidR="00335436" w:rsidRPr="00B63C96" w:rsidRDefault="00335436" w:rsidP="00B63C96">
      <w:pPr>
        <w:pStyle w:val="mb-4"/>
        <w:rPr>
          <w:rFonts w:asciiTheme="minorHAnsi" w:hAnsiTheme="minorHAnsi" w:cstheme="minorHAnsi"/>
          <w:color w:val="0070C0"/>
          <w:sz w:val="20"/>
          <w:szCs w:val="20"/>
          <w:lang w:val="en-US"/>
        </w:rPr>
      </w:pPr>
      <w:r w:rsidRPr="00B63C96">
        <w:rPr>
          <w:rFonts w:asciiTheme="minorHAnsi" w:hAnsiTheme="minorHAnsi" w:cstheme="minorHAnsi"/>
          <w:color w:val="0070C0"/>
          <w:sz w:val="20"/>
          <w:szCs w:val="20"/>
          <w:lang w:val="en-US"/>
        </w:rPr>
        <w:t xml:space="preserve">Footage shared on social media showed two of these men, known as Naruto and </w:t>
      </w:r>
      <w:proofErr w:type="spellStart"/>
      <w:r w:rsidRPr="00B63C96">
        <w:rPr>
          <w:rFonts w:asciiTheme="minorHAnsi" w:hAnsiTheme="minorHAnsi" w:cstheme="minorHAnsi"/>
          <w:color w:val="0070C0"/>
          <w:sz w:val="20"/>
          <w:szCs w:val="20"/>
          <w:lang w:val="en-US"/>
        </w:rPr>
        <w:t>Safine</w:t>
      </w:r>
      <w:proofErr w:type="spellEnd"/>
      <w:r w:rsidRPr="00B63C96">
        <w:rPr>
          <w:rFonts w:asciiTheme="minorHAnsi" w:hAnsiTheme="minorHAnsi" w:cstheme="minorHAnsi"/>
          <w:color w:val="0070C0"/>
          <w:sz w:val="20"/>
          <w:szCs w:val="20"/>
          <w:lang w:val="en-US"/>
        </w:rPr>
        <w:t xml:space="preserve">, physically abusing and berating him. France's digital affairs and artificial intelligence minister Clara </w:t>
      </w:r>
      <w:proofErr w:type="spellStart"/>
      <w:r w:rsidRPr="00B63C96">
        <w:rPr>
          <w:rFonts w:asciiTheme="minorHAnsi" w:hAnsiTheme="minorHAnsi" w:cstheme="minorHAnsi"/>
          <w:color w:val="0070C0"/>
          <w:sz w:val="20"/>
          <w:szCs w:val="20"/>
          <w:lang w:val="en-US"/>
        </w:rPr>
        <w:t>Chappaz</w:t>
      </w:r>
      <w:proofErr w:type="spellEnd"/>
      <w:r w:rsidRPr="00B63C96">
        <w:rPr>
          <w:rFonts w:asciiTheme="minorHAnsi" w:hAnsiTheme="minorHAnsi" w:cstheme="minorHAnsi"/>
          <w:color w:val="0070C0"/>
          <w:sz w:val="20"/>
          <w:szCs w:val="20"/>
          <w:lang w:val="en-US"/>
        </w:rPr>
        <w:t xml:space="preserve"> described the incident as “absolute horror”.</w:t>
      </w:r>
      <w:r w:rsidR="009A3C79">
        <w:rPr>
          <w:rFonts w:asciiTheme="minorHAnsi" w:hAnsiTheme="minorHAnsi" w:cstheme="minorHAnsi"/>
          <w:color w:val="0070C0"/>
          <w:sz w:val="20"/>
          <w:szCs w:val="20"/>
          <w:lang w:val="en-US"/>
        </w:rPr>
        <w:t>(…)</w:t>
      </w:r>
    </w:p>
    <w:p w:rsidR="00335436" w:rsidRPr="00B63C96" w:rsidRDefault="00335436" w:rsidP="00B63C96">
      <w:pPr>
        <w:pStyle w:val="mb-4"/>
        <w:rPr>
          <w:rFonts w:asciiTheme="minorHAnsi" w:hAnsiTheme="minorHAnsi" w:cstheme="minorHAnsi"/>
          <w:color w:val="0070C0"/>
          <w:sz w:val="20"/>
          <w:szCs w:val="20"/>
          <w:lang w:val="en-US"/>
        </w:rPr>
      </w:pPr>
      <w:r w:rsidRPr="00B63C96">
        <w:rPr>
          <w:rFonts w:asciiTheme="minorHAnsi" w:hAnsiTheme="minorHAnsi" w:cstheme="minorHAnsi"/>
          <w:color w:val="0070C0"/>
          <w:sz w:val="20"/>
          <w:szCs w:val="20"/>
          <w:lang w:val="en-US"/>
        </w:rPr>
        <w:t xml:space="preserve">This episode of horrific violence sheds light on a subgenre of live online content that is driven by streamers who engage in humiliating and sometimes dangerous </w:t>
      </w:r>
      <w:proofErr w:type="spellStart"/>
      <w:r w:rsidRPr="00B63C96">
        <w:rPr>
          <w:rFonts w:asciiTheme="minorHAnsi" w:hAnsiTheme="minorHAnsi" w:cstheme="minorHAnsi"/>
          <w:color w:val="0070C0"/>
          <w:sz w:val="20"/>
          <w:szCs w:val="20"/>
          <w:lang w:val="en-US"/>
        </w:rPr>
        <w:t>behaviour</w:t>
      </w:r>
      <w:proofErr w:type="spellEnd"/>
      <w:r w:rsidRPr="00B63C96">
        <w:rPr>
          <w:rFonts w:asciiTheme="minorHAnsi" w:hAnsiTheme="minorHAnsi" w:cstheme="minorHAnsi"/>
          <w:color w:val="0070C0"/>
          <w:sz w:val="20"/>
          <w:szCs w:val="20"/>
          <w:lang w:val="en-US"/>
        </w:rPr>
        <w:t>.</w:t>
      </w:r>
    </w:p>
    <w:p w:rsidR="00335436" w:rsidRPr="00B63C96" w:rsidRDefault="00335436" w:rsidP="00B63C96">
      <w:pPr>
        <w:pStyle w:val="mb-4"/>
        <w:rPr>
          <w:rFonts w:asciiTheme="minorHAnsi" w:hAnsiTheme="minorHAnsi" w:cstheme="minorHAnsi"/>
          <w:color w:val="0070C0"/>
          <w:sz w:val="20"/>
          <w:szCs w:val="20"/>
          <w:lang w:val="en-US"/>
        </w:rPr>
      </w:pPr>
      <w:proofErr w:type="spellStart"/>
      <w:r w:rsidRPr="00B63C96">
        <w:rPr>
          <w:rFonts w:asciiTheme="minorHAnsi" w:hAnsiTheme="minorHAnsi" w:cstheme="minorHAnsi"/>
          <w:color w:val="0070C0"/>
          <w:sz w:val="20"/>
          <w:szCs w:val="20"/>
          <w:lang w:val="en-US"/>
        </w:rPr>
        <w:t>Graven’s</w:t>
      </w:r>
      <w:proofErr w:type="spellEnd"/>
      <w:r w:rsidRPr="00B63C96">
        <w:rPr>
          <w:rFonts w:asciiTheme="minorHAnsi" w:hAnsiTheme="minorHAnsi" w:cstheme="minorHAnsi"/>
          <w:color w:val="0070C0"/>
          <w:sz w:val="20"/>
          <w:szCs w:val="20"/>
          <w:lang w:val="en-US"/>
        </w:rPr>
        <w:t xml:space="preserve"> case is reminiscent of trash streaming, a phenomenon that originated in the 2010s and became popular in Russia and Poland.</w:t>
      </w:r>
      <w:r w:rsidR="009A3C79">
        <w:rPr>
          <w:rFonts w:asciiTheme="minorHAnsi" w:hAnsiTheme="minorHAnsi" w:cstheme="minorHAnsi"/>
          <w:color w:val="0070C0"/>
          <w:sz w:val="20"/>
          <w:szCs w:val="20"/>
          <w:lang w:val="en-US"/>
        </w:rPr>
        <w:t xml:space="preserve"> </w:t>
      </w:r>
      <w:r w:rsidRPr="00B63C96">
        <w:rPr>
          <w:rFonts w:asciiTheme="minorHAnsi" w:hAnsiTheme="minorHAnsi" w:cstheme="minorHAnsi"/>
          <w:color w:val="0070C0"/>
          <w:sz w:val="20"/>
          <w:szCs w:val="20"/>
          <w:lang w:val="en-US"/>
        </w:rPr>
        <w:t>Trash streamers commit degrading, violent and sometimes fatal acts against themselves or others.</w:t>
      </w:r>
      <w:r w:rsidR="009A3C79">
        <w:rPr>
          <w:rFonts w:asciiTheme="minorHAnsi" w:hAnsiTheme="minorHAnsi" w:cstheme="minorHAnsi"/>
          <w:color w:val="0070C0"/>
          <w:sz w:val="20"/>
          <w:szCs w:val="20"/>
          <w:lang w:val="en-US"/>
        </w:rPr>
        <w:t>(…)</w:t>
      </w:r>
    </w:p>
    <w:p w:rsidR="00335436" w:rsidRPr="00B63C96" w:rsidRDefault="00335436" w:rsidP="00B63C96">
      <w:pPr>
        <w:pStyle w:val="mb-4"/>
        <w:rPr>
          <w:rFonts w:asciiTheme="minorHAnsi" w:hAnsiTheme="minorHAnsi" w:cstheme="minorHAnsi"/>
          <w:color w:val="0070C0"/>
          <w:sz w:val="20"/>
          <w:szCs w:val="20"/>
          <w:lang w:val="en-US"/>
        </w:rPr>
      </w:pPr>
      <w:r w:rsidRPr="00B63C96">
        <w:rPr>
          <w:rFonts w:asciiTheme="minorHAnsi" w:hAnsiTheme="minorHAnsi" w:cstheme="minorHAnsi"/>
          <w:color w:val="0070C0"/>
          <w:sz w:val="20"/>
          <w:szCs w:val="20"/>
          <w:lang w:val="en-US"/>
        </w:rPr>
        <w:t>The audience is a key participant in trash streaming.</w:t>
      </w:r>
      <w:r w:rsidR="009A3C79">
        <w:rPr>
          <w:rFonts w:asciiTheme="minorHAnsi" w:hAnsiTheme="minorHAnsi" w:cstheme="minorHAnsi"/>
          <w:color w:val="0070C0"/>
          <w:sz w:val="20"/>
          <w:szCs w:val="20"/>
          <w:lang w:val="en-US"/>
        </w:rPr>
        <w:t xml:space="preserve"> </w:t>
      </w:r>
      <w:r w:rsidRPr="00B63C96">
        <w:rPr>
          <w:rFonts w:asciiTheme="minorHAnsi" w:hAnsiTheme="minorHAnsi" w:cstheme="minorHAnsi"/>
          <w:color w:val="0070C0"/>
          <w:sz w:val="20"/>
          <w:szCs w:val="20"/>
          <w:lang w:val="en-US"/>
        </w:rPr>
        <w:t xml:space="preserve">“Viewers are often curious about what extremes trash streamers are capable of going to,” said researchers Barbara </w:t>
      </w:r>
      <w:proofErr w:type="spellStart"/>
      <w:r w:rsidRPr="00B63C96">
        <w:rPr>
          <w:rFonts w:asciiTheme="minorHAnsi" w:hAnsiTheme="minorHAnsi" w:cstheme="minorHAnsi"/>
          <w:color w:val="0070C0"/>
          <w:sz w:val="20"/>
          <w:szCs w:val="20"/>
          <w:lang w:val="en-US"/>
        </w:rPr>
        <w:t>Cyrek</w:t>
      </w:r>
      <w:proofErr w:type="spellEnd"/>
      <w:r w:rsidRPr="00B63C96">
        <w:rPr>
          <w:rFonts w:asciiTheme="minorHAnsi" w:hAnsiTheme="minorHAnsi" w:cstheme="minorHAnsi"/>
          <w:color w:val="0070C0"/>
          <w:sz w:val="20"/>
          <w:szCs w:val="20"/>
          <w:lang w:val="en-US"/>
        </w:rPr>
        <w:t xml:space="preserve"> and </w:t>
      </w:r>
      <w:proofErr w:type="spellStart"/>
      <w:r w:rsidRPr="00B63C96">
        <w:rPr>
          <w:rFonts w:asciiTheme="minorHAnsi" w:hAnsiTheme="minorHAnsi" w:cstheme="minorHAnsi"/>
          <w:color w:val="0070C0"/>
          <w:sz w:val="20"/>
          <w:szCs w:val="20"/>
          <w:lang w:val="en-US"/>
        </w:rPr>
        <w:t>Malwina</w:t>
      </w:r>
      <w:proofErr w:type="spellEnd"/>
      <w:r w:rsidRPr="00B63C96">
        <w:rPr>
          <w:rFonts w:asciiTheme="minorHAnsi" w:hAnsiTheme="minorHAnsi" w:cstheme="minorHAnsi"/>
          <w:color w:val="0070C0"/>
          <w:sz w:val="20"/>
          <w:szCs w:val="20"/>
          <w:lang w:val="en-US"/>
        </w:rPr>
        <w:t xml:space="preserve"> </w:t>
      </w:r>
      <w:proofErr w:type="spellStart"/>
      <w:r w:rsidRPr="00B63C96">
        <w:rPr>
          <w:rFonts w:asciiTheme="minorHAnsi" w:hAnsiTheme="minorHAnsi" w:cstheme="minorHAnsi"/>
          <w:color w:val="0070C0"/>
          <w:sz w:val="20"/>
          <w:szCs w:val="20"/>
          <w:lang w:val="en-US"/>
        </w:rPr>
        <w:t>Popiołek</w:t>
      </w:r>
      <w:proofErr w:type="spellEnd"/>
      <w:r w:rsidRPr="00B63C96">
        <w:rPr>
          <w:rFonts w:asciiTheme="minorHAnsi" w:hAnsiTheme="minorHAnsi" w:cstheme="minorHAnsi"/>
          <w:color w:val="0070C0"/>
          <w:sz w:val="20"/>
          <w:szCs w:val="20"/>
          <w:lang w:val="en-US"/>
        </w:rPr>
        <w:t xml:space="preserve"> in a 2022 article. “The greater the availability of tools allowing to influence the shape of the broadcast, the potentially greater the chances for more extreme content.”</w:t>
      </w:r>
    </w:p>
    <w:p w:rsidR="00335436" w:rsidRPr="00B63C96" w:rsidRDefault="00335436" w:rsidP="00B63C96">
      <w:pPr>
        <w:pStyle w:val="mb-4"/>
        <w:rPr>
          <w:rFonts w:asciiTheme="minorHAnsi" w:hAnsiTheme="minorHAnsi" w:cstheme="minorHAnsi"/>
          <w:color w:val="0070C0"/>
          <w:sz w:val="20"/>
          <w:szCs w:val="20"/>
          <w:lang w:val="en-US"/>
        </w:rPr>
      </w:pPr>
      <w:r w:rsidRPr="00B63C96">
        <w:rPr>
          <w:rFonts w:asciiTheme="minorHAnsi" w:hAnsiTheme="minorHAnsi" w:cstheme="minorHAnsi"/>
          <w:color w:val="0070C0"/>
          <w:sz w:val="20"/>
          <w:szCs w:val="20"/>
          <w:lang w:val="en-US"/>
        </w:rPr>
        <w:t xml:space="preserve">On platforms like Kick or even YouTube, viewers can donate money to </w:t>
      </w:r>
      <w:proofErr w:type="spellStart"/>
      <w:r w:rsidRPr="00B63C96">
        <w:rPr>
          <w:rFonts w:asciiTheme="minorHAnsi" w:hAnsiTheme="minorHAnsi" w:cstheme="minorHAnsi"/>
          <w:color w:val="0070C0"/>
          <w:sz w:val="20"/>
          <w:szCs w:val="20"/>
          <w:lang w:val="en-US"/>
        </w:rPr>
        <w:t>incentivise</w:t>
      </w:r>
      <w:proofErr w:type="spellEnd"/>
      <w:r w:rsidRPr="00B63C96">
        <w:rPr>
          <w:rFonts w:asciiTheme="minorHAnsi" w:hAnsiTheme="minorHAnsi" w:cstheme="minorHAnsi"/>
          <w:color w:val="0070C0"/>
          <w:sz w:val="20"/>
          <w:szCs w:val="20"/>
          <w:lang w:val="en-US"/>
        </w:rPr>
        <w:t xml:space="preserve"> content creators to go further.</w:t>
      </w:r>
    </w:p>
    <w:p w:rsidR="00335436" w:rsidRPr="00B63C96" w:rsidRDefault="00335436" w:rsidP="00B63C96">
      <w:pPr>
        <w:pStyle w:val="mb-4"/>
        <w:rPr>
          <w:rFonts w:asciiTheme="minorHAnsi" w:hAnsiTheme="minorHAnsi" w:cstheme="minorHAnsi"/>
          <w:color w:val="0070C0"/>
          <w:sz w:val="20"/>
          <w:szCs w:val="20"/>
          <w:lang w:val="en-US"/>
        </w:rPr>
      </w:pPr>
      <w:r w:rsidRPr="00B63C96">
        <w:rPr>
          <w:rFonts w:asciiTheme="minorHAnsi" w:hAnsiTheme="minorHAnsi" w:cstheme="minorHAnsi"/>
          <w:color w:val="0070C0"/>
          <w:sz w:val="20"/>
          <w:szCs w:val="20"/>
          <w:lang w:val="en-US"/>
        </w:rPr>
        <w:t xml:space="preserve">The first episode of the seventh </w:t>
      </w:r>
      <w:hyperlink r:id="rId6" w:tgtFrame="_blank" w:history="1">
        <w:r w:rsidRPr="00B63C96">
          <w:rPr>
            <w:rStyle w:val="lev"/>
            <w:rFonts w:asciiTheme="minorHAnsi" w:hAnsiTheme="minorHAnsi" w:cstheme="minorHAnsi"/>
            <w:color w:val="0070C0"/>
            <w:sz w:val="20"/>
            <w:szCs w:val="20"/>
            <w:lang w:val="en-US"/>
          </w:rPr>
          <w:t>Black Mirror</w:t>
        </w:r>
      </w:hyperlink>
      <w:r w:rsidRPr="00B63C96">
        <w:rPr>
          <w:rFonts w:asciiTheme="minorHAnsi" w:hAnsiTheme="minorHAnsi" w:cstheme="minorHAnsi"/>
          <w:color w:val="0070C0"/>
          <w:sz w:val="20"/>
          <w:szCs w:val="20"/>
          <w:lang w:val="en-US"/>
        </w:rPr>
        <w:t xml:space="preserve"> series, which aired in April, takes inspiration from this phenomenon. The main character, played by Chris O’Dowd, joins a fictional trash streaming site named "Dum Dummies", where he performs humiliating tasks in exchange for money to support his ill wife.</w:t>
      </w:r>
      <w:r w:rsidR="009A3C79">
        <w:rPr>
          <w:rFonts w:asciiTheme="minorHAnsi" w:hAnsiTheme="minorHAnsi" w:cstheme="minorHAnsi"/>
          <w:color w:val="0070C0"/>
          <w:sz w:val="20"/>
          <w:szCs w:val="20"/>
          <w:lang w:val="en-US"/>
        </w:rPr>
        <w:t xml:space="preserve"> </w:t>
      </w:r>
      <w:r w:rsidRPr="00B63C96">
        <w:rPr>
          <w:rFonts w:asciiTheme="minorHAnsi" w:hAnsiTheme="minorHAnsi" w:cstheme="minorHAnsi"/>
          <w:color w:val="0070C0"/>
          <w:sz w:val="20"/>
          <w:szCs w:val="20"/>
          <w:lang w:val="en-US"/>
        </w:rPr>
        <w:t>The episode ends as he is about to commit suicide while on stream.</w:t>
      </w:r>
    </w:p>
    <w:p w:rsidR="00335436" w:rsidRPr="00B63C96" w:rsidRDefault="00335436" w:rsidP="00B63C96">
      <w:pPr>
        <w:pStyle w:val="mb-4"/>
        <w:rPr>
          <w:rFonts w:asciiTheme="minorHAnsi" w:hAnsiTheme="minorHAnsi" w:cstheme="minorHAnsi"/>
          <w:color w:val="0070C0"/>
          <w:sz w:val="20"/>
          <w:szCs w:val="20"/>
          <w:lang w:val="en-US"/>
        </w:rPr>
      </w:pPr>
      <w:r w:rsidRPr="00B63C96">
        <w:rPr>
          <w:rFonts w:asciiTheme="minorHAnsi" w:hAnsiTheme="minorHAnsi" w:cstheme="minorHAnsi"/>
          <w:color w:val="0070C0"/>
          <w:sz w:val="20"/>
          <w:szCs w:val="20"/>
          <w:lang w:val="en-US"/>
        </w:rPr>
        <w:t xml:space="preserve">In Raphaël </w:t>
      </w:r>
      <w:proofErr w:type="spellStart"/>
      <w:r w:rsidRPr="00B63C96">
        <w:rPr>
          <w:rFonts w:asciiTheme="minorHAnsi" w:hAnsiTheme="minorHAnsi" w:cstheme="minorHAnsi"/>
          <w:color w:val="0070C0"/>
          <w:sz w:val="20"/>
          <w:szCs w:val="20"/>
          <w:lang w:val="en-US"/>
        </w:rPr>
        <w:t>Graven’s</w:t>
      </w:r>
      <w:proofErr w:type="spellEnd"/>
      <w:r w:rsidRPr="00B63C96">
        <w:rPr>
          <w:rFonts w:asciiTheme="minorHAnsi" w:hAnsiTheme="minorHAnsi" w:cstheme="minorHAnsi"/>
          <w:color w:val="0070C0"/>
          <w:sz w:val="20"/>
          <w:szCs w:val="20"/>
          <w:lang w:val="en-US"/>
        </w:rPr>
        <w:t xml:space="preserve"> case, the donation counter at the end of his fatal 298 hours-long live suggested him and his partners had raised more than €36,000.</w:t>
      </w:r>
      <w:r w:rsidR="009A3C79">
        <w:rPr>
          <w:rFonts w:asciiTheme="minorHAnsi" w:hAnsiTheme="minorHAnsi" w:cstheme="minorHAnsi"/>
          <w:color w:val="0070C0"/>
          <w:sz w:val="20"/>
          <w:szCs w:val="20"/>
          <w:lang w:val="en-US"/>
        </w:rPr>
        <w:t xml:space="preserve"> </w:t>
      </w:r>
      <w:r w:rsidRPr="00B63C96">
        <w:rPr>
          <w:rFonts w:asciiTheme="minorHAnsi" w:hAnsiTheme="minorHAnsi" w:cstheme="minorHAnsi"/>
          <w:color w:val="0070C0"/>
          <w:sz w:val="20"/>
          <w:szCs w:val="20"/>
          <w:lang w:val="en-US"/>
        </w:rPr>
        <w:t>Content creators who engage in practices related to trash streaming have found safe havens in loosely regulated platforms like Kick.</w:t>
      </w:r>
    </w:p>
    <w:p w:rsidR="00335436" w:rsidRPr="00B63C96" w:rsidRDefault="00335436" w:rsidP="00B63C96">
      <w:pPr>
        <w:pStyle w:val="mb-4"/>
        <w:rPr>
          <w:rFonts w:asciiTheme="minorHAnsi" w:hAnsiTheme="minorHAnsi" w:cstheme="minorHAnsi"/>
          <w:color w:val="0070C0"/>
          <w:sz w:val="20"/>
          <w:szCs w:val="20"/>
          <w:lang w:val="en-US"/>
        </w:rPr>
      </w:pPr>
      <w:r w:rsidRPr="00B63C96">
        <w:rPr>
          <w:rFonts w:asciiTheme="minorHAnsi" w:hAnsiTheme="minorHAnsi" w:cstheme="minorHAnsi"/>
          <w:color w:val="0070C0"/>
          <w:sz w:val="20"/>
          <w:szCs w:val="20"/>
          <w:lang w:val="en-US"/>
        </w:rPr>
        <w:t>The Australian live streaming service was created in 2022 by the founders of gambling company Stake.</w:t>
      </w:r>
    </w:p>
    <w:p w:rsidR="00335436" w:rsidRPr="00B63C96" w:rsidRDefault="00335436" w:rsidP="00B63C96">
      <w:pPr>
        <w:pStyle w:val="mb-4"/>
        <w:rPr>
          <w:rFonts w:asciiTheme="minorHAnsi" w:hAnsiTheme="minorHAnsi" w:cstheme="minorHAnsi"/>
          <w:color w:val="0070C0"/>
          <w:sz w:val="20"/>
          <w:szCs w:val="20"/>
          <w:lang w:val="en-US"/>
        </w:rPr>
      </w:pPr>
      <w:r w:rsidRPr="00B63C96">
        <w:rPr>
          <w:rFonts w:asciiTheme="minorHAnsi" w:hAnsiTheme="minorHAnsi" w:cstheme="minorHAnsi"/>
          <w:color w:val="0070C0"/>
          <w:sz w:val="20"/>
          <w:szCs w:val="20"/>
          <w:lang w:val="en-US"/>
        </w:rPr>
        <w:t xml:space="preserve">Kick’s community guidelines officially prohibit “content that depicts or incites abhorrent violence including significant harm, suffering or death,” as well as “displays of serious and significant self-harm.” However, the platform grew its brand and user base thanks to more lenient moderation policies compared to rivals like </w:t>
      </w:r>
      <w:r w:rsidRPr="00B63C96">
        <w:rPr>
          <w:rFonts w:asciiTheme="minorHAnsi" w:hAnsiTheme="minorHAnsi" w:cstheme="minorHAnsi"/>
          <w:color w:val="0070C0"/>
          <w:sz w:val="20"/>
          <w:szCs w:val="20"/>
          <w:lang w:val="en-US"/>
        </w:rPr>
        <w:lastRenderedPageBreak/>
        <w:t>Twitch.</w:t>
      </w:r>
      <w:r w:rsidR="009A3C79">
        <w:rPr>
          <w:rFonts w:asciiTheme="minorHAnsi" w:hAnsiTheme="minorHAnsi" w:cstheme="minorHAnsi"/>
          <w:color w:val="0070C0"/>
          <w:sz w:val="20"/>
          <w:szCs w:val="20"/>
          <w:lang w:val="en-US"/>
        </w:rPr>
        <w:t xml:space="preserve"> </w:t>
      </w:r>
      <w:r w:rsidRPr="00B63C96">
        <w:rPr>
          <w:rFonts w:asciiTheme="minorHAnsi" w:hAnsiTheme="minorHAnsi" w:cstheme="minorHAnsi"/>
          <w:color w:val="0070C0"/>
          <w:sz w:val="20"/>
          <w:szCs w:val="20"/>
          <w:lang w:val="en-US"/>
        </w:rPr>
        <w:t xml:space="preserve">In December, French media </w:t>
      </w:r>
      <w:proofErr w:type="spellStart"/>
      <w:r w:rsidRPr="00B63C96">
        <w:rPr>
          <w:rFonts w:asciiTheme="minorHAnsi" w:hAnsiTheme="minorHAnsi" w:cstheme="minorHAnsi"/>
          <w:color w:val="0070C0"/>
          <w:sz w:val="20"/>
          <w:szCs w:val="20"/>
          <w:lang w:val="en-US"/>
        </w:rPr>
        <w:t>Mediapart</w:t>
      </w:r>
      <w:proofErr w:type="spellEnd"/>
      <w:r w:rsidRPr="00B63C96">
        <w:rPr>
          <w:rFonts w:asciiTheme="minorHAnsi" w:hAnsiTheme="minorHAnsi" w:cstheme="minorHAnsi"/>
          <w:color w:val="0070C0"/>
          <w:sz w:val="20"/>
          <w:szCs w:val="20"/>
          <w:lang w:val="en-US"/>
        </w:rPr>
        <w:t xml:space="preserve"> had already revealed that Raphaël Graven was the victim of a </w:t>
      </w:r>
      <w:proofErr w:type="spellStart"/>
      <w:r w:rsidRPr="00B63C96">
        <w:rPr>
          <w:rFonts w:asciiTheme="minorHAnsi" w:hAnsiTheme="minorHAnsi" w:cstheme="minorHAnsi"/>
          <w:color w:val="0070C0"/>
          <w:sz w:val="20"/>
          <w:szCs w:val="20"/>
          <w:lang w:val="en-US"/>
        </w:rPr>
        <w:t>yearslong</w:t>
      </w:r>
      <w:proofErr w:type="spellEnd"/>
      <w:r w:rsidRPr="00B63C96">
        <w:rPr>
          <w:rFonts w:asciiTheme="minorHAnsi" w:hAnsiTheme="minorHAnsi" w:cstheme="minorHAnsi"/>
          <w:color w:val="0070C0"/>
          <w:sz w:val="20"/>
          <w:szCs w:val="20"/>
          <w:lang w:val="en-US"/>
        </w:rPr>
        <w:t xml:space="preserve"> “business of humiliation.”</w:t>
      </w:r>
      <w:r w:rsidR="009A3C79">
        <w:rPr>
          <w:rFonts w:asciiTheme="minorHAnsi" w:hAnsiTheme="minorHAnsi" w:cstheme="minorHAnsi"/>
          <w:color w:val="0070C0"/>
          <w:sz w:val="20"/>
          <w:szCs w:val="20"/>
          <w:lang w:val="en-US"/>
        </w:rPr>
        <w:t>(…)</w:t>
      </w:r>
    </w:p>
    <w:p w:rsidR="00335436" w:rsidRPr="00B63C96" w:rsidRDefault="00335436" w:rsidP="00B63C96">
      <w:pPr>
        <w:pStyle w:val="mb-4"/>
        <w:rPr>
          <w:rFonts w:asciiTheme="minorHAnsi" w:hAnsiTheme="minorHAnsi" w:cstheme="minorHAnsi"/>
          <w:color w:val="0070C0"/>
          <w:sz w:val="20"/>
          <w:szCs w:val="20"/>
          <w:lang w:val="en-US"/>
        </w:rPr>
      </w:pPr>
      <w:r w:rsidRPr="00B63C96">
        <w:rPr>
          <w:rFonts w:asciiTheme="minorHAnsi" w:hAnsiTheme="minorHAnsi" w:cstheme="minorHAnsi"/>
          <w:color w:val="0070C0"/>
          <w:sz w:val="20"/>
          <w:szCs w:val="20"/>
          <w:lang w:val="en-US"/>
        </w:rPr>
        <w:t xml:space="preserve">The platform has banned all streamers involved in the video of </w:t>
      </w:r>
      <w:proofErr w:type="spellStart"/>
      <w:r w:rsidRPr="00B63C96">
        <w:rPr>
          <w:rFonts w:asciiTheme="minorHAnsi" w:hAnsiTheme="minorHAnsi" w:cstheme="minorHAnsi"/>
          <w:color w:val="0070C0"/>
          <w:sz w:val="20"/>
          <w:szCs w:val="20"/>
          <w:lang w:val="en-US"/>
        </w:rPr>
        <w:t>Graven’s</w:t>
      </w:r>
      <w:proofErr w:type="spellEnd"/>
      <w:r w:rsidRPr="00B63C96">
        <w:rPr>
          <w:rFonts w:asciiTheme="minorHAnsi" w:hAnsiTheme="minorHAnsi" w:cstheme="minorHAnsi"/>
          <w:color w:val="0070C0"/>
          <w:sz w:val="20"/>
          <w:szCs w:val="20"/>
          <w:lang w:val="en-US"/>
        </w:rPr>
        <w:t xml:space="preserve"> death and is reviewing its French content, it said on Wednesday. However, Kick did not say whether it would update its community guidelines, which currently state that “live streaming, by its nature, is unpredictable” and that “it's impossible to foresee every outcome.”</w:t>
      </w:r>
    </w:p>
    <w:tbl>
      <w:tblPr>
        <w:tblStyle w:val="Grilledutableau"/>
        <w:tblW w:w="0" w:type="auto"/>
        <w:tblLook w:val="04A0" w:firstRow="1" w:lastRow="0" w:firstColumn="1" w:lastColumn="0" w:noHBand="0" w:noVBand="1"/>
      </w:tblPr>
      <w:tblGrid>
        <w:gridCol w:w="9056"/>
      </w:tblGrid>
      <w:tr w:rsidR="00335436" w:rsidRPr="00B63C96" w:rsidTr="00335436">
        <w:tc>
          <w:tcPr>
            <w:tcW w:w="9056" w:type="dxa"/>
          </w:tcPr>
          <w:p w:rsidR="00335436" w:rsidRPr="00B63C96" w:rsidRDefault="00335436" w:rsidP="00B63C96">
            <w:pPr>
              <w:pStyle w:val="Titre1"/>
              <w:jc w:val="center"/>
              <w:rPr>
                <w:rFonts w:asciiTheme="minorHAnsi" w:hAnsiTheme="minorHAnsi" w:cstheme="minorHAnsi"/>
                <w:color w:val="0070C0"/>
                <w:sz w:val="20"/>
                <w:szCs w:val="20"/>
                <w:lang w:val="en-US"/>
              </w:rPr>
            </w:pPr>
            <w:r w:rsidRPr="00B63C96">
              <w:rPr>
                <w:rFonts w:asciiTheme="minorHAnsi" w:hAnsiTheme="minorHAnsi" w:cstheme="minorHAnsi"/>
                <w:color w:val="0070C0"/>
                <w:sz w:val="20"/>
                <w:szCs w:val="20"/>
                <w:lang w:val="en-US"/>
              </w:rPr>
              <w:t>DOC C</w:t>
            </w:r>
          </w:p>
        </w:tc>
      </w:tr>
    </w:tbl>
    <w:p w:rsidR="00335436" w:rsidRPr="00B63C96" w:rsidRDefault="00335436" w:rsidP="00B63C96">
      <w:pPr>
        <w:pStyle w:val="Titre1"/>
        <w:rPr>
          <w:rFonts w:asciiTheme="minorHAnsi" w:hAnsiTheme="minorHAnsi" w:cstheme="minorHAnsi"/>
          <w:color w:val="0070C0"/>
          <w:sz w:val="20"/>
          <w:szCs w:val="20"/>
          <w:lang w:val="en-US"/>
        </w:rPr>
      </w:pPr>
      <w:r w:rsidRPr="00B63C96">
        <w:rPr>
          <w:rFonts w:asciiTheme="minorHAnsi" w:hAnsiTheme="minorHAnsi" w:cstheme="minorHAnsi"/>
          <w:color w:val="0070C0"/>
          <w:sz w:val="20"/>
          <w:szCs w:val="20"/>
          <w:lang w:val="en-US"/>
        </w:rPr>
        <w:t>Freedom of expression on social media must come with responsibility, LSE (London School of Economics) January 2025</w:t>
      </w:r>
    </w:p>
    <w:p w:rsidR="00335436" w:rsidRPr="00B63C96" w:rsidRDefault="00335436" w:rsidP="00B63C96">
      <w:pPr>
        <w:pStyle w:val="NormalWeb"/>
        <w:rPr>
          <w:rFonts w:asciiTheme="minorHAnsi" w:hAnsiTheme="minorHAnsi" w:cstheme="minorHAnsi"/>
          <w:color w:val="0070C0"/>
          <w:sz w:val="20"/>
          <w:szCs w:val="20"/>
          <w:lang w:val="en-US"/>
        </w:rPr>
      </w:pPr>
      <w:r w:rsidRPr="00B63C96">
        <w:rPr>
          <w:rFonts w:asciiTheme="minorHAnsi" w:hAnsiTheme="minorHAnsi" w:cstheme="minorHAnsi"/>
          <w:color w:val="0070C0"/>
          <w:sz w:val="20"/>
          <w:szCs w:val="20"/>
          <w:lang w:val="en-US"/>
        </w:rPr>
        <w:t xml:space="preserve">Meta’s Mark Zuckerberg </w:t>
      </w:r>
      <w:hyperlink r:id="rId7" w:history="1">
        <w:r w:rsidRPr="00B63C96">
          <w:rPr>
            <w:rStyle w:val="Lienhypertexte"/>
            <w:rFonts w:asciiTheme="minorHAnsi" w:hAnsiTheme="minorHAnsi" w:cstheme="minorHAnsi"/>
            <w:color w:val="0070C0"/>
            <w:sz w:val="20"/>
            <w:szCs w:val="20"/>
            <w:u w:val="none"/>
            <w:lang w:val="en-US"/>
          </w:rPr>
          <w:t>proclaimed on 7 January 2025</w:t>
        </w:r>
      </w:hyperlink>
      <w:r w:rsidRPr="00B63C96">
        <w:rPr>
          <w:rFonts w:asciiTheme="minorHAnsi" w:hAnsiTheme="minorHAnsi" w:cstheme="minorHAnsi"/>
          <w:color w:val="0070C0"/>
          <w:sz w:val="20"/>
          <w:szCs w:val="20"/>
          <w:lang w:val="en-US"/>
        </w:rPr>
        <w:t xml:space="preserve"> that less intervention into what people find on its social media platforms (Facebook, Instagram, Threads) is the new “best practice”. The company has concluded that its current guidelines to identify harmful mis/disinformation are too complex and its algorithms to detect harmful content too error prone. Meta will abandon independent content fact-checking (initially in the US) and community content guidelines will be recast.</w:t>
      </w:r>
    </w:p>
    <w:p w:rsidR="00335436" w:rsidRPr="00B63C96" w:rsidRDefault="00335436" w:rsidP="00B63C96">
      <w:pPr>
        <w:pStyle w:val="NormalWeb"/>
        <w:rPr>
          <w:rFonts w:asciiTheme="minorHAnsi" w:hAnsiTheme="minorHAnsi" w:cstheme="minorHAnsi"/>
          <w:color w:val="0070C0"/>
          <w:sz w:val="20"/>
          <w:szCs w:val="20"/>
          <w:lang w:val="en-US"/>
        </w:rPr>
      </w:pPr>
      <w:r w:rsidRPr="00B63C96">
        <w:rPr>
          <w:rFonts w:asciiTheme="minorHAnsi" w:hAnsiTheme="minorHAnsi" w:cstheme="minorHAnsi"/>
          <w:color w:val="0070C0"/>
          <w:sz w:val="20"/>
          <w:szCs w:val="20"/>
          <w:lang w:val="en-US"/>
        </w:rPr>
        <w:t>The owners of leading US social media platforms say they are upholding First Amendment speech rights. In the name of promoting debate on contentious issues like immigration or gender identity, “</w:t>
      </w:r>
      <w:hyperlink r:id="rId8" w:history="1">
        <w:r w:rsidRPr="00B63C96">
          <w:rPr>
            <w:rStyle w:val="Lienhypertexte"/>
            <w:rFonts w:asciiTheme="minorHAnsi" w:hAnsiTheme="minorHAnsi" w:cstheme="minorHAnsi"/>
            <w:color w:val="0070C0"/>
            <w:sz w:val="20"/>
            <w:szCs w:val="20"/>
            <w:u w:val="none"/>
            <w:lang w:val="en-US"/>
          </w:rPr>
          <w:t>we are going to catch less bad stuff</w:t>
        </w:r>
      </w:hyperlink>
      <w:r w:rsidRPr="00B63C96">
        <w:rPr>
          <w:rFonts w:asciiTheme="minorHAnsi" w:hAnsiTheme="minorHAnsi" w:cstheme="minorHAnsi"/>
          <w:color w:val="0070C0"/>
          <w:sz w:val="20"/>
          <w:szCs w:val="20"/>
          <w:lang w:val="en-US"/>
        </w:rPr>
        <w:t xml:space="preserve">” says Zuckerberg. Meta’s Global Affairs Chief, </w:t>
      </w:r>
      <w:hyperlink r:id="rId9" w:history="1">
        <w:r w:rsidRPr="00B63C96">
          <w:rPr>
            <w:rStyle w:val="Lienhypertexte"/>
            <w:rFonts w:asciiTheme="minorHAnsi" w:hAnsiTheme="minorHAnsi" w:cstheme="minorHAnsi"/>
            <w:color w:val="0070C0"/>
            <w:sz w:val="20"/>
            <w:szCs w:val="20"/>
            <w:u w:val="none"/>
            <w:lang w:val="en-US"/>
          </w:rPr>
          <w:t>Joel Kaplan</w:t>
        </w:r>
      </w:hyperlink>
      <w:r w:rsidRPr="00B63C96">
        <w:rPr>
          <w:rFonts w:asciiTheme="minorHAnsi" w:hAnsiTheme="minorHAnsi" w:cstheme="minorHAnsi"/>
          <w:color w:val="0070C0"/>
          <w:sz w:val="20"/>
          <w:szCs w:val="20"/>
          <w:lang w:val="en-US"/>
        </w:rPr>
        <w:t>, says existing practices resulted in “censorship”.</w:t>
      </w:r>
    </w:p>
    <w:p w:rsidR="00335436" w:rsidRPr="00B63C96" w:rsidRDefault="00476374" w:rsidP="00B63C96">
      <w:pPr>
        <w:pStyle w:val="NormalWeb"/>
        <w:rPr>
          <w:rFonts w:asciiTheme="minorHAnsi" w:hAnsiTheme="minorHAnsi" w:cstheme="minorHAnsi"/>
          <w:color w:val="0070C0"/>
          <w:sz w:val="20"/>
          <w:szCs w:val="20"/>
          <w:lang w:val="en-US"/>
        </w:rPr>
      </w:pPr>
      <w:hyperlink r:id="rId10" w:history="1">
        <w:r w:rsidR="00335436" w:rsidRPr="00B63C96">
          <w:rPr>
            <w:rStyle w:val="Lienhypertexte"/>
            <w:rFonts w:asciiTheme="minorHAnsi" w:hAnsiTheme="minorHAnsi" w:cstheme="minorHAnsi"/>
            <w:color w:val="0070C0"/>
            <w:sz w:val="20"/>
            <w:szCs w:val="20"/>
            <w:u w:val="none"/>
            <w:lang w:val="en-US"/>
          </w:rPr>
          <w:t xml:space="preserve">Independent fact-checking </w:t>
        </w:r>
        <w:proofErr w:type="spellStart"/>
        <w:r w:rsidR="00335436" w:rsidRPr="00B63C96">
          <w:rPr>
            <w:rStyle w:val="Lienhypertexte"/>
            <w:rFonts w:asciiTheme="minorHAnsi" w:hAnsiTheme="minorHAnsi" w:cstheme="minorHAnsi"/>
            <w:color w:val="0070C0"/>
            <w:sz w:val="20"/>
            <w:szCs w:val="20"/>
            <w:u w:val="none"/>
            <w:lang w:val="en-US"/>
          </w:rPr>
          <w:t>organisations</w:t>
        </w:r>
        <w:proofErr w:type="spellEnd"/>
        <w:r w:rsidR="00335436" w:rsidRPr="00B63C96">
          <w:rPr>
            <w:rStyle w:val="Lienhypertexte"/>
            <w:rFonts w:asciiTheme="minorHAnsi" w:hAnsiTheme="minorHAnsi" w:cstheme="minorHAnsi"/>
            <w:color w:val="0070C0"/>
            <w:sz w:val="20"/>
            <w:szCs w:val="20"/>
            <w:u w:val="none"/>
            <w:lang w:val="en-US"/>
          </w:rPr>
          <w:t xml:space="preserve"> respond</w:t>
        </w:r>
      </w:hyperlink>
      <w:r w:rsidR="00335436" w:rsidRPr="00B63C96">
        <w:rPr>
          <w:rFonts w:asciiTheme="minorHAnsi" w:hAnsiTheme="minorHAnsi" w:cstheme="minorHAnsi"/>
          <w:color w:val="0070C0"/>
          <w:sz w:val="20"/>
          <w:szCs w:val="20"/>
          <w:lang w:val="en-US"/>
        </w:rPr>
        <w:t xml:space="preserve"> that they “never censored or removed posts”. Meta plans to follow Elon Musk in using Community Notes to let users comment on content, but on X these are posted only if majority agreement on disputed content is achieved, which is </w:t>
      </w:r>
      <w:hyperlink r:id="rId11" w:history="1">
        <w:r w:rsidR="00335436" w:rsidRPr="00B63C96">
          <w:rPr>
            <w:rStyle w:val="Lienhypertexte"/>
            <w:rFonts w:asciiTheme="minorHAnsi" w:hAnsiTheme="minorHAnsi" w:cstheme="minorHAnsi"/>
            <w:color w:val="0070C0"/>
            <w:sz w:val="20"/>
            <w:szCs w:val="20"/>
            <w:u w:val="none"/>
            <w:lang w:val="en-US"/>
          </w:rPr>
          <w:t>relatively rare</w:t>
        </w:r>
      </w:hyperlink>
      <w:r w:rsidR="00335436" w:rsidRPr="00B63C96">
        <w:rPr>
          <w:rFonts w:asciiTheme="minorHAnsi" w:hAnsiTheme="minorHAnsi" w:cstheme="minorHAnsi"/>
          <w:color w:val="0070C0"/>
          <w:sz w:val="20"/>
          <w:szCs w:val="20"/>
          <w:lang w:val="en-US"/>
        </w:rPr>
        <w:t xml:space="preserve">. Fact-checking </w:t>
      </w:r>
      <w:hyperlink r:id="rId12" w:history="1">
        <w:r w:rsidR="00335436" w:rsidRPr="00B63C96">
          <w:rPr>
            <w:rStyle w:val="Lienhypertexte"/>
            <w:rFonts w:asciiTheme="minorHAnsi" w:hAnsiTheme="minorHAnsi" w:cstheme="minorHAnsi"/>
            <w:color w:val="0070C0"/>
            <w:sz w:val="20"/>
            <w:szCs w:val="20"/>
            <w:u w:val="none"/>
            <w:lang w:val="en-US"/>
          </w:rPr>
          <w:t>is not a perfect response</w:t>
        </w:r>
      </w:hyperlink>
      <w:r w:rsidR="00335436" w:rsidRPr="00B63C96">
        <w:rPr>
          <w:rFonts w:asciiTheme="minorHAnsi" w:hAnsiTheme="minorHAnsi" w:cstheme="minorHAnsi"/>
          <w:color w:val="0070C0"/>
          <w:sz w:val="20"/>
          <w:szCs w:val="20"/>
          <w:lang w:val="en-US"/>
        </w:rPr>
        <w:t xml:space="preserve"> to mis/disinformation and hate speech, but it is one of the few measures used to combat harmful online information.</w:t>
      </w:r>
    </w:p>
    <w:p w:rsidR="00335436" w:rsidRPr="00B63C96" w:rsidRDefault="00335436" w:rsidP="00B63C96">
      <w:pPr>
        <w:pStyle w:val="NormalWeb"/>
        <w:rPr>
          <w:rFonts w:asciiTheme="minorHAnsi" w:hAnsiTheme="minorHAnsi" w:cstheme="minorHAnsi"/>
          <w:color w:val="0070C0"/>
          <w:sz w:val="20"/>
          <w:szCs w:val="20"/>
          <w:lang w:val="en-US"/>
        </w:rPr>
      </w:pPr>
      <w:r w:rsidRPr="00B63C96">
        <w:rPr>
          <w:rFonts w:asciiTheme="minorHAnsi" w:hAnsiTheme="minorHAnsi" w:cstheme="minorHAnsi"/>
          <w:color w:val="0070C0"/>
          <w:sz w:val="20"/>
          <w:szCs w:val="20"/>
          <w:lang w:val="en-US"/>
        </w:rPr>
        <w:t xml:space="preserve">Deciding what online content is “good or bad” or what is “censorship” is contested. Of course, defending freedom of expression in democracies is fundamental to upholding human rights. The </w:t>
      </w:r>
      <w:hyperlink r:id="rId13" w:history="1">
        <w:r w:rsidRPr="00B63C96">
          <w:rPr>
            <w:rStyle w:val="Lienhypertexte"/>
            <w:rFonts w:asciiTheme="minorHAnsi" w:hAnsiTheme="minorHAnsi" w:cstheme="minorHAnsi"/>
            <w:color w:val="0070C0"/>
            <w:sz w:val="20"/>
            <w:szCs w:val="20"/>
            <w:u w:val="none"/>
            <w:lang w:val="en-US"/>
          </w:rPr>
          <w:t>Universal Declaration of Human Rights</w:t>
        </w:r>
      </w:hyperlink>
      <w:r w:rsidRPr="00B63C96">
        <w:rPr>
          <w:rFonts w:asciiTheme="minorHAnsi" w:hAnsiTheme="minorHAnsi" w:cstheme="minorHAnsi"/>
          <w:color w:val="0070C0"/>
          <w:sz w:val="20"/>
          <w:szCs w:val="20"/>
          <w:lang w:val="en-US"/>
        </w:rPr>
        <w:t xml:space="preserve"> – Article 19 – asserts that “everyone has the right to freedom of opinion and expression… without interference”. What US companies, and likely the Trump Administration, ignore is that the Declaration also allows limitations of this right “for the purpose of securing due recognition and respect for the rights and freedoms of others… in a democratic society” (Art. 29).</w:t>
      </w:r>
    </w:p>
    <w:p w:rsidR="00335436" w:rsidRPr="00B63C96" w:rsidRDefault="00335436" w:rsidP="00B63C96">
      <w:pPr>
        <w:pStyle w:val="NormalWeb"/>
        <w:rPr>
          <w:rFonts w:asciiTheme="minorHAnsi" w:hAnsiTheme="minorHAnsi" w:cstheme="minorHAnsi"/>
          <w:color w:val="0070C0"/>
          <w:sz w:val="20"/>
          <w:szCs w:val="20"/>
          <w:lang w:val="en-US"/>
        </w:rPr>
      </w:pPr>
      <w:r w:rsidRPr="00B63C96">
        <w:rPr>
          <w:rFonts w:asciiTheme="minorHAnsi" w:hAnsiTheme="minorHAnsi" w:cstheme="minorHAnsi"/>
          <w:color w:val="0070C0"/>
          <w:sz w:val="20"/>
          <w:szCs w:val="20"/>
          <w:lang w:val="en-US"/>
        </w:rPr>
        <w:t xml:space="preserve">The </w:t>
      </w:r>
      <w:hyperlink r:id="rId14" w:history="1">
        <w:r w:rsidRPr="00B63C96">
          <w:rPr>
            <w:rStyle w:val="Lienhypertexte"/>
            <w:rFonts w:asciiTheme="minorHAnsi" w:hAnsiTheme="minorHAnsi" w:cstheme="minorHAnsi"/>
            <w:color w:val="0070C0"/>
            <w:sz w:val="20"/>
            <w:szCs w:val="20"/>
            <w:u w:val="none"/>
            <w:lang w:val="en-US"/>
          </w:rPr>
          <w:t>United Nations</w:t>
        </w:r>
      </w:hyperlink>
      <w:r w:rsidRPr="00B63C96">
        <w:rPr>
          <w:rFonts w:asciiTheme="minorHAnsi" w:hAnsiTheme="minorHAnsi" w:cstheme="minorHAnsi"/>
          <w:color w:val="0070C0"/>
          <w:sz w:val="20"/>
          <w:szCs w:val="20"/>
          <w:lang w:val="en-US"/>
        </w:rPr>
        <w:t xml:space="preserve"> insists on fostering “an inclusive, open, safe and secure digital space that respects, protects and promotes human rights” and on the need for “access to relevant, reliable and accurate information”. Diverse online content in the name of inclusion and justice is crucial; it can create a space for counternarratives, e.g. </w:t>
      </w:r>
      <w:hyperlink r:id="rId15" w:history="1">
        <w:r w:rsidRPr="00B63C96">
          <w:rPr>
            <w:rStyle w:val="Lienhypertexte"/>
            <w:rFonts w:asciiTheme="minorHAnsi" w:hAnsiTheme="minorHAnsi" w:cstheme="minorHAnsi"/>
            <w:color w:val="0070C0"/>
            <w:sz w:val="20"/>
            <w:szCs w:val="20"/>
            <w:u w:val="none"/>
            <w:lang w:val="en-US"/>
          </w:rPr>
          <w:t>Black Twitter</w:t>
        </w:r>
      </w:hyperlink>
      <w:r w:rsidRPr="00B63C96">
        <w:rPr>
          <w:rFonts w:asciiTheme="minorHAnsi" w:hAnsiTheme="minorHAnsi" w:cstheme="minorHAnsi"/>
          <w:color w:val="0070C0"/>
          <w:sz w:val="20"/>
          <w:szCs w:val="20"/>
          <w:lang w:val="en-US"/>
        </w:rPr>
        <w:t>. Diversity must, however, be tightly coupled with the rights “of others”; those who are exposed to content that fans hate speech and mis/disinformation. Interventions to moderate content in such cases is not automatically censorship.</w:t>
      </w:r>
    </w:p>
    <w:p w:rsidR="00335436" w:rsidRPr="00B63C96" w:rsidRDefault="00335436" w:rsidP="00B63C96">
      <w:pPr>
        <w:pStyle w:val="NormalWeb"/>
        <w:rPr>
          <w:rFonts w:asciiTheme="minorHAnsi" w:hAnsiTheme="minorHAnsi" w:cstheme="minorHAnsi"/>
          <w:color w:val="0070C0"/>
          <w:sz w:val="20"/>
          <w:szCs w:val="20"/>
          <w:lang w:val="en-US"/>
        </w:rPr>
      </w:pPr>
      <w:r w:rsidRPr="00B63C96">
        <w:rPr>
          <w:rFonts w:asciiTheme="minorHAnsi" w:hAnsiTheme="minorHAnsi" w:cstheme="minorHAnsi"/>
          <w:color w:val="0070C0"/>
          <w:sz w:val="20"/>
          <w:szCs w:val="20"/>
          <w:lang w:val="en-US"/>
        </w:rPr>
        <w:t xml:space="preserve">In the EU, the </w:t>
      </w:r>
      <w:hyperlink r:id="rId16" w:history="1">
        <w:r w:rsidRPr="00B63C96">
          <w:rPr>
            <w:rStyle w:val="Lienhypertexte"/>
            <w:rFonts w:asciiTheme="minorHAnsi" w:hAnsiTheme="minorHAnsi" w:cstheme="minorHAnsi"/>
            <w:color w:val="0070C0"/>
            <w:sz w:val="20"/>
            <w:szCs w:val="20"/>
            <w:u w:val="none"/>
            <w:lang w:val="en-US"/>
          </w:rPr>
          <w:t>Digital Services Act</w:t>
        </w:r>
      </w:hyperlink>
      <w:r w:rsidRPr="00B63C96">
        <w:rPr>
          <w:rFonts w:asciiTheme="minorHAnsi" w:hAnsiTheme="minorHAnsi" w:cstheme="minorHAnsi"/>
          <w:color w:val="0070C0"/>
          <w:sz w:val="20"/>
          <w:szCs w:val="20"/>
          <w:lang w:val="en-US"/>
        </w:rPr>
        <w:t xml:space="preserve"> is designed to hold social media companies to account if they fail to remove illegal content or knowingly host content that violates their terms of service. If companies like Meta and X are found to be in breach of the rules, they are liable for big fines. Restrictions on speech rights are legally prescribed and permitted only when they are deemed proportional. In the EU, X is </w:t>
      </w:r>
      <w:hyperlink r:id="rId17" w:history="1">
        <w:r w:rsidRPr="00B63C96">
          <w:rPr>
            <w:rStyle w:val="Lienhypertexte"/>
            <w:rFonts w:asciiTheme="minorHAnsi" w:hAnsiTheme="minorHAnsi" w:cstheme="minorHAnsi"/>
            <w:color w:val="0070C0"/>
            <w:sz w:val="20"/>
            <w:szCs w:val="20"/>
            <w:u w:val="none"/>
            <w:lang w:val="en-US"/>
          </w:rPr>
          <w:t>under investigation</w:t>
        </w:r>
      </w:hyperlink>
      <w:r w:rsidRPr="00B63C96">
        <w:rPr>
          <w:rFonts w:asciiTheme="minorHAnsi" w:hAnsiTheme="minorHAnsi" w:cstheme="minorHAnsi"/>
          <w:color w:val="0070C0"/>
          <w:sz w:val="20"/>
          <w:szCs w:val="20"/>
          <w:lang w:val="en-US"/>
        </w:rPr>
        <w:t xml:space="preserve"> for alleged lack of compliance with the Act. In the UK, the </w:t>
      </w:r>
      <w:hyperlink r:id="rId18" w:history="1">
        <w:r w:rsidRPr="00B63C96">
          <w:rPr>
            <w:rStyle w:val="Lienhypertexte"/>
            <w:rFonts w:asciiTheme="minorHAnsi" w:hAnsiTheme="minorHAnsi" w:cstheme="minorHAnsi"/>
            <w:color w:val="0070C0"/>
            <w:sz w:val="20"/>
            <w:szCs w:val="20"/>
            <w:u w:val="none"/>
            <w:lang w:val="en-US"/>
          </w:rPr>
          <w:t>Online Safety Act</w:t>
        </w:r>
      </w:hyperlink>
      <w:r w:rsidRPr="00B63C96">
        <w:rPr>
          <w:rFonts w:asciiTheme="minorHAnsi" w:hAnsiTheme="minorHAnsi" w:cstheme="minorHAnsi"/>
          <w:color w:val="0070C0"/>
          <w:sz w:val="20"/>
          <w:szCs w:val="20"/>
          <w:lang w:val="en-US"/>
        </w:rPr>
        <w:t xml:space="preserve"> is introducing rules to deal with illegal and harmful content.</w:t>
      </w:r>
    </w:p>
    <w:p w:rsidR="00335436" w:rsidRPr="00B63C96" w:rsidRDefault="00335436" w:rsidP="00B63C96">
      <w:pPr>
        <w:pStyle w:val="NormalWeb"/>
        <w:rPr>
          <w:rFonts w:asciiTheme="minorHAnsi" w:hAnsiTheme="minorHAnsi" w:cstheme="minorHAnsi"/>
          <w:color w:val="0070C0"/>
          <w:sz w:val="20"/>
          <w:szCs w:val="20"/>
          <w:lang w:val="en-US"/>
        </w:rPr>
      </w:pPr>
      <w:r w:rsidRPr="00B63C96">
        <w:rPr>
          <w:rFonts w:asciiTheme="minorHAnsi" w:hAnsiTheme="minorHAnsi" w:cstheme="minorHAnsi"/>
          <w:color w:val="0070C0"/>
          <w:sz w:val="20"/>
          <w:szCs w:val="20"/>
          <w:lang w:val="en-US"/>
        </w:rPr>
        <w:t xml:space="preserve">Countries around the world are legislating to deal with mis/disinformation and hate speech – some in the name of democratic values and human rights protection; others, in the name of autocracy. In Russia, </w:t>
      </w:r>
      <w:hyperlink r:id="rId19" w:history="1">
        <w:r w:rsidRPr="00B63C96">
          <w:rPr>
            <w:rStyle w:val="Lienhypertexte"/>
            <w:rFonts w:asciiTheme="minorHAnsi" w:hAnsiTheme="minorHAnsi" w:cstheme="minorHAnsi"/>
            <w:color w:val="0070C0"/>
            <w:sz w:val="20"/>
            <w:szCs w:val="20"/>
            <w:u w:val="none"/>
            <w:lang w:val="en-US"/>
          </w:rPr>
          <w:t>state fact-checking</w:t>
        </w:r>
      </w:hyperlink>
      <w:r w:rsidRPr="00B63C96">
        <w:rPr>
          <w:rFonts w:asciiTheme="minorHAnsi" w:hAnsiTheme="minorHAnsi" w:cstheme="minorHAnsi"/>
          <w:color w:val="0070C0"/>
          <w:sz w:val="20"/>
          <w:szCs w:val="20"/>
          <w:lang w:val="en-US"/>
        </w:rPr>
        <w:t xml:space="preserve"> is to adhere to “Russian values” and is seen in the West as censorship. In the US (and other western countries), cybersecurity concerns can result in content being filtered or taken down in line with what courts, </w:t>
      </w:r>
      <w:r w:rsidRPr="00B63C96">
        <w:rPr>
          <w:rFonts w:asciiTheme="minorHAnsi" w:hAnsiTheme="minorHAnsi" w:cstheme="minorHAnsi"/>
          <w:color w:val="0070C0"/>
          <w:sz w:val="20"/>
          <w:szCs w:val="20"/>
          <w:lang w:val="en-US"/>
        </w:rPr>
        <w:lastRenderedPageBreak/>
        <w:t>and sometimes governments, decide is in their political, or their companies’ commercial, interests – this is typically not deemed “censorship”.</w:t>
      </w:r>
    </w:p>
    <w:p w:rsidR="00335436" w:rsidRPr="00B63C96" w:rsidRDefault="00335436" w:rsidP="00B63C96">
      <w:pPr>
        <w:pStyle w:val="NormalWeb"/>
        <w:rPr>
          <w:rFonts w:asciiTheme="minorHAnsi" w:hAnsiTheme="minorHAnsi" w:cstheme="minorHAnsi"/>
          <w:color w:val="0070C0"/>
          <w:sz w:val="20"/>
          <w:szCs w:val="20"/>
          <w:lang w:val="en-US"/>
        </w:rPr>
      </w:pPr>
      <w:r w:rsidRPr="00B63C96">
        <w:rPr>
          <w:rFonts w:asciiTheme="minorHAnsi" w:hAnsiTheme="minorHAnsi" w:cstheme="minorHAnsi"/>
          <w:color w:val="0070C0"/>
          <w:sz w:val="20"/>
          <w:szCs w:val="20"/>
          <w:lang w:val="en-US"/>
        </w:rPr>
        <w:t>When X’s owner, Elon Musk, demotes or blocks speech he doesn’t like, promotes content of the far-right Alternative for Germany (</w:t>
      </w:r>
      <w:proofErr w:type="spellStart"/>
      <w:r w:rsidRPr="00B63C96">
        <w:rPr>
          <w:rFonts w:asciiTheme="minorHAnsi" w:hAnsiTheme="minorHAnsi" w:cstheme="minorHAnsi"/>
          <w:color w:val="0070C0"/>
          <w:sz w:val="20"/>
          <w:szCs w:val="20"/>
          <w:lang w:val="en-US"/>
        </w:rPr>
        <w:t>AfD</w:t>
      </w:r>
      <w:proofErr w:type="spellEnd"/>
      <w:r w:rsidRPr="00B63C96">
        <w:rPr>
          <w:rFonts w:asciiTheme="minorHAnsi" w:hAnsiTheme="minorHAnsi" w:cstheme="minorHAnsi"/>
          <w:color w:val="0070C0"/>
          <w:sz w:val="20"/>
          <w:szCs w:val="20"/>
          <w:lang w:val="en-US"/>
        </w:rPr>
        <w:t xml:space="preserve">) party, attacks UK </w:t>
      </w:r>
      <w:hyperlink r:id="rId20" w:history="1">
        <w:r w:rsidRPr="00B63C96">
          <w:rPr>
            <w:rStyle w:val="Lienhypertexte"/>
            <w:rFonts w:asciiTheme="minorHAnsi" w:hAnsiTheme="minorHAnsi" w:cstheme="minorHAnsi"/>
            <w:color w:val="0070C0"/>
            <w:sz w:val="20"/>
            <w:szCs w:val="20"/>
            <w:u w:val="none"/>
            <w:lang w:val="en-US"/>
          </w:rPr>
          <w:t>political actors</w:t>
        </w:r>
      </w:hyperlink>
      <w:r w:rsidRPr="00B63C96">
        <w:rPr>
          <w:rFonts w:asciiTheme="minorHAnsi" w:hAnsiTheme="minorHAnsi" w:cstheme="minorHAnsi"/>
          <w:color w:val="0070C0"/>
          <w:sz w:val="20"/>
          <w:szCs w:val="20"/>
          <w:lang w:val="en-US"/>
        </w:rPr>
        <w:t xml:space="preserve"> and uses language like “</w:t>
      </w:r>
      <w:hyperlink r:id="rId21" w:history="1">
        <w:r w:rsidRPr="00B63C96">
          <w:rPr>
            <w:rStyle w:val="Lienhypertexte"/>
            <w:rFonts w:asciiTheme="minorHAnsi" w:hAnsiTheme="minorHAnsi" w:cstheme="minorHAnsi"/>
            <w:color w:val="0070C0"/>
            <w:sz w:val="20"/>
            <w:szCs w:val="20"/>
            <w:u w:val="none"/>
            <w:lang w:val="en-US"/>
          </w:rPr>
          <w:t>rape genocide apologist</w:t>
        </w:r>
      </w:hyperlink>
      <w:r w:rsidRPr="00B63C96">
        <w:rPr>
          <w:rFonts w:asciiTheme="minorHAnsi" w:hAnsiTheme="minorHAnsi" w:cstheme="minorHAnsi"/>
          <w:color w:val="0070C0"/>
          <w:sz w:val="20"/>
          <w:szCs w:val="20"/>
          <w:lang w:val="en-US"/>
        </w:rPr>
        <w:t xml:space="preserve">” based on inaccurate or partial information, this content is posted on X apparently without consideration for how it might impact on democracy. When US-owned social media companies are subject to EU regulation, they claim they are unfairly targeted. </w:t>
      </w:r>
      <w:hyperlink r:id="rId22" w:history="1">
        <w:r w:rsidRPr="00B63C96">
          <w:rPr>
            <w:rStyle w:val="Lienhypertexte"/>
            <w:rFonts w:asciiTheme="minorHAnsi" w:hAnsiTheme="minorHAnsi" w:cstheme="minorHAnsi"/>
            <w:color w:val="0070C0"/>
            <w:sz w:val="20"/>
            <w:szCs w:val="20"/>
            <w:u w:val="none"/>
            <w:lang w:val="en-US"/>
          </w:rPr>
          <w:t>For Zuckerberg</w:t>
        </w:r>
      </w:hyperlink>
      <w:r w:rsidRPr="00B63C96">
        <w:rPr>
          <w:rFonts w:asciiTheme="minorHAnsi" w:hAnsiTheme="minorHAnsi" w:cstheme="minorHAnsi"/>
          <w:color w:val="0070C0"/>
          <w:sz w:val="20"/>
          <w:szCs w:val="20"/>
          <w:lang w:val="en-US"/>
        </w:rPr>
        <w:t>, the Digital Services Act amounts to “</w:t>
      </w:r>
      <w:proofErr w:type="spellStart"/>
      <w:r w:rsidRPr="00B63C96">
        <w:rPr>
          <w:rFonts w:asciiTheme="minorHAnsi" w:hAnsiTheme="minorHAnsi" w:cstheme="minorHAnsi"/>
          <w:color w:val="0070C0"/>
          <w:sz w:val="20"/>
          <w:szCs w:val="20"/>
          <w:lang w:val="en-US"/>
        </w:rPr>
        <w:t>institutionalising</w:t>
      </w:r>
      <w:proofErr w:type="spellEnd"/>
      <w:r w:rsidRPr="00B63C96">
        <w:rPr>
          <w:rFonts w:asciiTheme="minorHAnsi" w:hAnsiTheme="minorHAnsi" w:cstheme="minorHAnsi"/>
          <w:color w:val="0070C0"/>
          <w:sz w:val="20"/>
          <w:szCs w:val="20"/>
          <w:lang w:val="en-US"/>
        </w:rPr>
        <w:t xml:space="preserve"> censorship”.</w:t>
      </w:r>
    </w:p>
    <w:p w:rsidR="00335436" w:rsidRPr="00B63C96" w:rsidRDefault="00335436" w:rsidP="00B63C96">
      <w:pPr>
        <w:pStyle w:val="NormalWeb"/>
        <w:rPr>
          <w:rFonts w:asciiTheme="minorHAnsi" w:hAnsiTheme="minorHAnsi" w:cstheme="minorHAnsi"/>
          <w:color w:val="0070C0"/>
          <w:sz w:val="20"/>
          <w:szCs w:val="20"/>
          <w:lang w:val="en-US"/>
        </w:rPr>
      </w:pPr>
      <w:r w:rsidRPr="00B63C96">
        <w:rPr>
          <w:rFonts w:asciiTheme="minorHAnsi" w:hAnsiTheme="minorHAnsi" w:cstheme="minorHAnsi"/>
          <w:color w:val="0070C0"/>
          <w:sz w:val="20"/>
          <w:szCs w:val="20"/>
          <w:lang w:val="en-US"/>
        </w:rPr>
        <w:t xml:space="preserve">It cannot be known with certainty what the content mix on Meta’s platforms will be in the wake of the recent changes. The Digital Services Act (and other EU legislation) is intended to monitor outcomes; independent research is also essential to hold social media companies to account. But disputes over what is “censorship” and what is not are about much more than fact-checking and changes in content moderation practices. These moves signal growing </w:t>
      </w:r>
      <w:proofErr w:type="spellStart"/>
      <w:r w:rsidRPr="00B63C96">
        <w:rPr>
          <w:rFonts w:asciiTheme="minorHAnsi" w:hAnsiTheme="minorHAnsi" w:cstheme="minorHAnsi"/>
          <w:color w:val="0070C0"/>
          <w:sz w:val="20"/>
          <w:szCs w:val="20"/>
          <w:lang w:val="en-US"/>
        </w:rPr>
        <w:t>dissensus</w:t>
      </w:r>
      <w:proofErr w:type="spellEnd"/>
      <w:r w:rsidRPr="00B63C96">
        <w:rPr>
          <w:rFonts w:asciiTheme="minorHAnsi" w:hAnsiTheme="minorHAnsi" w:cstheme="minorHAnsi"/>
          <w:color w:val="0070C0"/>
          <w:sz w:val="20"/>
          <w:szCs w:val="20"/>
          <w:lang w:val="en-US"/>
        </w:rPr>
        <w:t xml:space="preserve"> around what values and whose judgements determine the content of online information ecosystems.</w:t>
      </w:r>
    </w:p>
    <w:p w:rsidR="00335436" w:rsidRPr="00B63C96" w:rsidRDefault="00335436" w:rsidP="00B63C96">
      <w:pPr>
        <w:pStyle w:val="NormalWeb"/>
        <w:rPr>
          <w:rFonts w:asciiTheme="minorHAnsi" w:hAnsiTheme="minorHAnsi" w:cstheme="minorHAnsi"/>
          <w:color w:val="0070C0"/>
          <w:sz w:val="20"/>
          <w:szCs w:val="20"/>
          <w:lang w:val="en-US"/>
        </w:rPr>
      </w:pPr>
      <w:r w:rsidRPr="00B63C96">
        <w:rPr>
          <w:rFonts w:asciiTheme="minorHAnsi" w:hAnsiTheme="minorHAnsi" w:cstheme="minorHAnsi"/>
          <w:color w:val="0070C0"/>
          <w:sz w:val="20"/>
          <w:szCs w:val="20"/>
          <w:lang w:val="en-US"/>
        </w:rPr>
        <w:t xml:space="preserve">A new report by the International Observatory on Information and Democracy tackles these issues. </w:t>
      </w:r>
      <w:hyperlink r:id="rId23" w:history="1">
        <w:r w:rsidRPr="00B63C96">
          <w:rPr>
            <w:rStyle w:val="Lienhypertexte"/>
            <w:rFonts w:asciiTheme="minorHAnsi" w:hAnsiTheme="minorHAnsi" w:cstheme="minorHAnsi"/>
            <w:color w:val="0070C0"/>
            <w:sz w:val="20"/>
            <w:szCs w:val="20"/>
            <w:u w:val="none"/>
            <w:lang w:val="en-US"/>
          </w:rPr>
          <w:t>Information Ecosystems and Troubled Democracy</w:t>
        </w:r>
      </w:hyperlink>
      <w:r w:rsidRPr="00B63C96">
        <w:rPr>
          <w:rFonts w:asciiTheme="minorHAnsi" w:hAnsiTheme="minorHAnsi" w:cstheme="minorHAnsi"/>
          <w:color w:val="0070C0"/>
          <w:sz w:val="20"/>
          <w:szCs w:val="20"/>
          <w:lang w:val="en-US"/>
        </w:rPr>
        <w:t>, based on research in the Global North and Global Majority World, confirms that the impacts of mis/disinformation depend on multiple variables; impacts vary by country and for different groups.</w:t>
      </w:r>
    </w:p>
    <w:p w:rsidR="00335436" w:rsidRPr="00B63C96" w:rsidRDefault="00335436" w:rsidP="00B63C96">
      <w:pPr>
        <w:pStyle w:val="NormalWeb"/>
        <w:rPr>
          <w:rFonts w:asciiTheme="minorHAnsi" w:hAnsiTheme="minorHAnsi" w:cstheme="minorHAnsi"/>
          <w:color w:val="0070C0"/>
          <w:sz w:val="20"/>
          <w:szCs w:val="20"/>
          <w:lang w:val="en-US"/>
        </w:rPr>
      </w:pPr>
      <w:r w:rsidRPr="00B63C96">
        <w:rPr>
          <w:rFonts w:asciiTheme="minorHAnsi" w:hAnsiTheme="minorHAnsi" w:cstheme="minorHAnsi"/>
          <w:color w:val="0070C0"/>
          <w:sz w:val="20"/>
          <w:szCs w:val="20"/>
          <w:lang w:val="en-US"/>
        </w:rPr>
        <w:t xml:space="preserve">However, waiting for certainty means that online and offline violence are amplified and </w:t>
      </w:r>
      <w:proofErr w:type="spellStart"/>
      <w:r w:rsidRPr="00B63C96">
        <w:rPr>
          <w:rFonts w:asciiTheme="minorHAnsi" w:hAnsiTheme="minorHAnsi" w:cstheme="minorHAnsi"/>
          <w:color w:val="0070C0"/>
          <w:sz w:val="20"/>
          <w:szCs w:val="20"/>
          <w:lang w:val="en-US"/>
        </w:rPr>
        <w:t>normalised</w:t>
      </w:r>
      <w:proofErr w:type="spellEnd"/>
      <w:r w:rsidRPr="00B63C96">
        <w:rPr>
          <w:rFonts w:asciiTheme="minorHAnsi" w:hAnsiTheme="minorHAnsi" w:cstheme="minorHAnsi"/>
          <w:color w:val="0070C0"/>
          <w:sz w:val="20"/>
          <w:szCs w:val="20"/>
          <w:lang w:val="en-US"/>
        </w:rPr>
        <w:t xml:space="preserve">, as </w:t>
      </w:r>
      <w:hyperlink r:id="rId24" w:history="1">
        <w:proofErr w:type="spellStart"/>
        <w:r w:rsidRPr="00B63C96">
          <w:rPr>
            <w:rStyle w:val="Lienhypertexte"/>
            <w:rFonts w:asciiTheme="minorHAnsi" w:hAnsiTheme="minorHAnsi" w:cstheme="minorHAnsi"/>
            <w:color w:val="0070C0"/>
            <w:sz w:val="20"/>
            <w:szCs w:val="20"/>
            <w:u w:val="none"/>
            <w:lang w:val="en-US"/>
          </w:rPr>
          <w:t>Shakulanta</w:t>
        </w:r>
        <w:proofErr w:type="spellEnd"/>
        <w:r w:rsidRPr="00B63C96">
          <w:rPr>
            <w:rStyle w:val="Lienhypertexte"/>
            <w:rFonts w:asciiTheme="minorHAnsi" w:hAnsiTheme="minorHAnsi" w:cstheme="minorHAnsi"/>
            <w:color w:val="0070C0"/>
            <w:sz w:val="20"/>
            <w:szCs w:val="20"/>
            <w:u w:val="none"/>
            <w:lang w:val="en-US"/>
          </w:rPr>
          <w:t xml:space="preserve"> </w:t>
        </w:r>
        <w:proofErr w:type="spellStart"/>
        <w:r w:rsidRPr="00B63C96">
          <w:rPr>
            <w:rStyle w:val="Lienhypertexte"/>
            <w:rFonts w:asciiTheme="minorHAnsi" w:hAnsiTheme="minorHAnsi" w:cstheme="minorHAnsi"/>
            <w:color w:val="0070C0"/>
            <w:sz w:val="20"/>
            <w:szCs w:val="20"/>
            <w:u w:val="none"/>
            <w:lang w:val="en-US"/>
          </w:rPr>
          <w:t>Banaji’s</w:t>
        </w:r>
        <w:proofErr w:type="spellEnd"/>
        <w:r w:rsidRPr="00B63C96">
          <w:rPr>
            <w:rStyle w:val="Lienhypertexte"/>
            <w:rFonts w:asciiTheme="minorHAnsi" w:hAnsiTheme="minorHAnsi" w:cstheme="minorHAnsi"/>
            <w:color w:val="0070C0"/>
            <w:sz w:val="20"/>
            <w:szCs w:val="20"/>
            <w:u w:val="none"/>
            <w:lang w:val="en-US"/>
          </w:rPr>
          <w:t xml:space="preserve"> research</w:t>
        </w:r>
      </w:hyperlink>
      <w:r w:rsidRPr="00B63C96">
        <w:rPr>
          <w:rFonts w:asciiTheme="minorHAnsi" w:hAnsiTheme="minorHAnsi" w:cstheme="minorHAnsi"/>
          <w:color w:val="0070C0"/>
          <w:sz w:val="20"/>
          <w:szCs w:val="20"/>
          <w:lang w:val="en-US"/>
        </w:rPr>
        <w:t xml:space="preserve"> shows. And, as </w:t>
      </w:r>
      <w:hyperlink r:id="rId25" w:history="1">
        <w:r w:rsidRPr="00B63C96">
          <w:rPr>
            <w:rStyle w:val="Lienhypertexte"/>
            <w:rFonts w:asciiTheme="minorHAnsi" w:hAnsiTheme="minorHAnsi" w:cstheme="minorHAnsi"/>
            <w:color w:val="0070C0"/>
            <w:sz w:val="20"/>
            <w:szCs w:val="20"/>
            <w:u w:val="none"/>
            <w:lang w:val="en-US"/>
          </w:rPr>
          <w:t xml:space="preserve">Siva </w:t>
        </w:r>
        <w:proofErr w:type="spellStart"/>
        <w:r w:rsidRPr="00B63C96">
          <w:rPr>
            <w:rStyle w:val="Lienhypertexte"/>
            <w:rFonts w:asciiTheme="minorHAnsi" w:hAnsiTheme="minorHAnsi" w:cstheme="minorHAnsi"/>
            <w:color w:val="0070C0"/>
            <w:sz w:val="20"/>
            <w:szCs w:val="20"/>
            <w:u w:val="none"/>
            <w:lang w:val="en-US"/>
          </w:rPr>
          <w:t>Vaidhayanathan</w:t>
        </w:r>
        <w:proofErr w:type="spellEnd"/>
      </w:hyperlink>
      <w:r w:rsidRPr="00B63C96">
        <w:rPr>
          <w:rFonts w:asciiTheme="minorHAnsi" w:hAnsiTheme="minorHAnsi" w:cstheme="minorHAnsi"/>
          <w:color w:val="0070C0"/>
          <w:sz w:val="20"/>
          <w:szCs w:val="20"/>
          <w:lang w:val="en-US"/>
        </w:rPr>
        <w:t xml:space="preserve"> notes, with the prospect of AI as a revenue earner, and potentially declining dependence on advertising revenue, the big tech owners of social media platforms seem ready to care much less about whether content on their platforms is linked to violence, negatively affects children’s or adults’ mental health, or amplifies the promotion of fascist or extreme right-wing political views.</w:t>
      </w:r>
    </w:p>
    <w:p w:rsidR="00335436" w:rsidRPr="00B63C96" w:rsidRDefault="00335436" w:rsidP="00B63C96">
      <w:pPr>
        <w:pStyle w:val="NormalWeb"/>
        <w:rPr>
          <w:rFonts w:asciiTheme="minorHAnsi" w:hAnsiTheme="minorHAnsi" w:cstheme="minorHAnsi"/>
          <w:color w:val="0070C0"/>
          <w:sz w:val="20"/>
          <w:szCs w:val="20"/>
          <w:lang w:val="en-US"/>
        </w:rPr>
      </w:pPr>
      <w:r w:rsidRPr="00B63C96">
        <w:rPr>
          <w:rFonts w:asciiTheme="minorHAnsi" w:hAnsiTheme="minorHAnsi" w:cstheme="minorHAnsi"/>
          <w:color w:val="0070C0"/>
          <w:sz w:val="20"/>
          <w:szCs w:val="20"/>
          <w:lang w:val="en-US"/>
        </w:rPr>
        <w:t xml:space="preserve">Our report </w:t>
      </w:r>
      <w:hyperlink r:id="rId26" w:history="1">
        <w:r w:rsidRPr="00B63C96">
          <w:rPr>
            <w:rStyle w:val="Lienhypertexte"/>
            <w:rFonts w:asciiTheme="minorHAnsi" w:hAnsiTheme="minorHAnsi" w:cstheme="minorHAnsi"/>
            <w:color w:val="0070C0"/>
            <w:sz w:val="20"/>
            <w:szCs w:val="20"/>
            <w:u w:val="none"/>
            <w:lang w:val="en-US"/>
          </w:rPr>
          <w:t xml:space="preserve">evidences how data </w:t>
        </w:r>
        <w:proofErr w:type="spellStart"/>
        <w:r w:rsidRPr="00B63C96">
          <w:rPr>
            <w:rStyle w:val="Lienhypertexte"/>
            <w:rFonts w:asciiTheme="minorHAnsi" w:hAnsiTheme="minorHAnsi" w:cstheme="minorHAnsi"/>
            <w:color w:val="0070C0"/>
            <w:sz w:val="20"/>
            <w:szCs w:val="20"/>
            <w:u w:val="none"/>
            <w:lang w:val="en-US"/>
          </w:rPr>
          <w:t>monetisation</w:t>
        </w:r>
        <w:proofErr w:type="spellEnd"/>
        <w:r w:rsidRPr="00B63C96">
          <w:rPr>
            <w:rStyle w:val="Lienhypertexte"/>
            <w:rFonts w:asciiTheme="minorHAnsi" w:hAnsiTheme="minorHAnsi" w:cstheme="minorHAnsi"/>
            <w:color w:val="0070C0"/>
            <w:sz w:val="20"/>
            <w:szCs w:val="20"/>
            <w:u w:val="none"/>
            <w:lang w:val="en-US"/>
          </w:rPr>
          <w:t xml:space="preserve"> interests</w:t>
        </w:r>
      </w:hyperlink>
      <w:r w:rsidRPr="00B63C96">
        <w:rPr>
          <w:rFonts w:asciiTheme="minorHAnsi" w:hAnsiTheme="minorHAnsi" w:cstheme="minorHAnsi"/>
          <w:color w:val="0070C0"/>
          <w:sz w:val="20"/>
          <w:szCs w:val="20"/>
          <w:lang w:val="en-US"/>
        </w:rPr>
        <w:t xml:space="preserve"> are behind the way information ecosystems are operated without respect for the fundamental rights of content producers </w:t>
      </w:r>
      <w:r w:rsidRPr="00B63C96">
        <w:rPr>
          <w:rStyle w:val="Accentuation"/>
          <w:rFonts w:asciiTheme="minorHAnsi" w:eastAsiaTheme="majorEastAsia" w:hAnsiTheme="minorHAnsi" w:cstheme="minorHAnsi"/>
          <w:color w:val="0070C0"/>
          <w:sz w:val="20"/>
          <w:szCs w:val="20"/>
          <w:lang w:val="en-US"/>
        </w:rPr>
        <w:t xml:space="preserve">and </w:t>
      </w:r>
      <w:r w:rsidRPr="00B63C96">
        <w:rPr>
          <w:rFonts w:asciiTheme="minorHAnsi" w:hAnsiTheme="minorHAnsi" w:cstheme="minorHAnsi"/>
          <w:color w:val="0070C0"/>
          <w:sz w:val="20"/>
          <w:szCs w:val="20"/>
          <w:lang w:val="en-US"/>
        </w:rPr>
        <w:t>the rights “of others”. The US platform owners and the Trump Administration are poised to fight for their free speech absolutist and one-sided view of rights protections. This makes effective implementation of EU (and other countries’) legislation to curtail mis/disinformation and hate speech increasingly precarious, especially if the political will to do so declines due to aversion to the imposition of US tariffs or other sanctions.</w:t>
      </w:r>
    </w:p>
    <w:p w:rsidR="00335436" w:rsidRPr="00B63C96" w:rsidRDefault="00335436" w:rsidP="00B63C96">
      <w:pPr>
        <w:pStyle w:val="NormalWeb"/>
        <w:rPr>
          <w:rFonts w:asciiTheme="minorHAnsi" w:hAnsiTheme="minorHAnsi" w:cstheme="minorHAnsi"/>
          <w:color w:val="0070C0"/>
          <w:sz w:val="20"/>
          <w:szCs w:val="20"/>
          <w:lang w:val="en-US"/>
        </w:rPr>
      </w:pPr>
      <w:r w:rsidRPr="00B63C96">
        <w:rPr>
          <w:rFonts w:asciiTheme="minorHAnsi" w:hAnsiTheme="minorHAnsi" w:cstheme="minorHAnsi"/>
          <w:color w:val="0070C0"/>
          <w:sz w:val="20"/>
          <w:szCs w:val="20"/>
          <w:lang w:val="en-US"/>
        </w:rPr>
        <w:t>EU and UK legislation governing digital platforms like those owned by Meta and X may have some traction in curtailing mis/disinformation and mitigating harms. However, because the crisis of online mis/disinformation and hate speech is not likely to “</w:t>
      </w:r>
      <w:hyperlink r:id="rId27" w:history="1">
        <w:r w:rsidRPr="00B63C96">
          <w:rPr>
            <w:rStyle w:val="Lienhypertexte"/>
            <w:rFonts w:asciiTheme="minorHAnsi" w:hAnsiTheme="minorHAnsi" w:cstheme="minorHAnsi"/>
            <w:color w:val="0070C0"/>
            <w:sz w:val="20"/>
            <w:szCs w:val="20"/>
            <w:u w:val="none"/>
            <w:lang w:val="en-US"/>
          </w:rPr>
          <w:t>be solved within</w:t>
        </w:r>
      </w:hyperlink>
      <w:r w:rsidRPr="00B63C96">
        <w:rPr>
          <w:rFonts w:asciiTheme="minorHAnsi" w:hAnsiTheme="minorHAnsi" w:cstheme="minorHAnsi"/>
          <w:color w:val="0070C0"/>
          <w:sz w:val="20"/>
          <w:szCs w:val="20"/>
          <w:lang w:val="en-US"/>
        </w:rPr>
        <w:t>” the current political and economic order, radical change is needed.</w:t>
      </w:r>
    </w:p>
    <w:p w:rsidR="00335436" w:rsidRPr="00B63C96" w:rsidRDefault="00335436" w:rsidP="00B63C96">
      <w:pPr>
        <w:pStyle w:val="NormalWeb"/>
        <w:rPr>
          <w:rFonts w:asciiTheme="minorHAnsi" w:hAnsiTheme="minorHAnsi" w:cstheme="minorHAnsi"/>
          <w:color w:val="0070C0"/>
          <w:sz w:val="20"/>
          <w:szCs w:val="20"/>
          <w:lang w:val="en-US"/>
        </w:rPr>
      </w:pPr>
      <w:r w:rsidRPr="00B63C96">
        <w:rPr>
          <w:rFonts w:asciiTheme="minorHAnsi" w:hAnsiTheme="minorHAnsi" w:cstheme="minorHAnsi"/>
          <w:color w:val="0070C0"/>
          <w:sz w:val="20"/>
          <w:szCs w:val="20"/>
          <w:lang w:val="en-US"/>
        </w:rPr>
        <w:t xml:space="preserve">The </w:t>
      </w:r>
      <w:hyperlink r:id="rId28" w:history="1">
        <w:r w:rsidRPr="00B63C96">
          <w:rPr>
            <w:rStyle w:val="Lienhypertexte"/>
            <w:rFonts w:asciiTheme="minorHAnsi" w:hAnsiTheme="minorHAnsi" w:cstheme="minorHAnsi"/>
            <w:color w:val="0070C0"/>
            <w:sz w:val="20"/>
            <w:szCs w:val="20"/>
            <w:u w:val="none"/>
            <w:lang w:val="en-US"/>
          </w:rPr>
          <w:t>Information Ecosystems and Troubled Democracy</w:t>
        </w:r>
      </w:hyperlink>
      <w:r w:rsidRPr="00B63C96">
        <w:rPr>
          <w:rFonts w:asciiTheme="minorHAnsi" w:hAnsiTheme="minorHAnsi" w:cstheme="minorHAnsi"/>
          <w:color w:val="0070C0"/>
          <w:sz w:val="20"/>
          <w:szCs w:val="20"/>
          <w:lang w:val="en-US"/>
        </w:rPr>
        <w:t xml:space="preserve"> report shows that business models fostering illegal and harmful online content can be resisted. It highlights collective initiatives by Indigenous communities and municipalities to put rights-protecting rules in place.</w:t>
      </w:r>
    </w:p>
    <w:p w:rsidR="00335436" w:rsidRPr="00B63C96" w:rsidRDefault="00335436" w:rsidP="00B63C96">
      <w:pPr>
        <w:pStyle w:val="NormalWeb"/>
        <w:rPr>
          <w:rFonts w:asciiTheme="minorHAnsi" w:hAnsiTheme="minorHAnsi" w:cstheme="minorHAnsi"/>
          <w:color w:val="0070C0"/>
          <w:sz w:val="20"/>
          <w:szCs w:val="20"/>
          <w:lang w:val="en-US"/>
        </w:rPr>
      </w:pPr>
      <w:r w:rsidRPr="00B63C96">
        <w:rPr>
          <w:rFonts w:asciiTheme="minorHAnsi" w:hAnsiTheme="minorHAnsi" w:cstheme="minorHAnsi"/>
          <w:color w:val="0070C0"/>
          <w:sz w:val="20"/>
          <w:szCs w:val="20"/>
          <w:lang w:val="en-US"/>
        </w:rPr>
        <w:t xml:space="preserve">Commons-based approaches with </w:t>
      </w:r>
      <w:proofErr w:type="spellStart"/>
      <w:r w:rsidRPr="00B63C96">
        <w:rPr>
          <w:rFonts w:asciiTheme="minorHAnsi" w:hAnsiTheme="minorHAnsi" w:cstheme="minorHAnsi"/>
          <w:color w:val="0070C0"/>
          <w:sz w:val="20"/>
          <w:szCs w:val="20"/>
          <w:lang w:val="en-US"/>
        </w:rPr>
        <w:t>decentralised</w:t>
      </w:r>
      <w:proofErr w:type="spellEnd"/>
      <w:r w:rsidRPr="00B63C96">
        <w:rPr>
          <w:rFonts w:asciiTheme="minorHAnsi" w:hAnsiTheme="minorHAnsi" w:cstheme="minorHAnsi"/>
          <w:color w:val="0070C0"/>
          <w:sz w:val="20"/>
          <w:szCs w:val="20"/>
          <w:lang w:val="en-US"/>
        </w:rPr>
        <w:t xml:space="preserve"> decision frameworks for governing data and deciding what online content is harmful and which actions are consistent with protecting human rights are developing, often led by civil society </w:t>
      </w:r>
      <w:proofErr w:type="spellStart"/>
      <w:r w:rsidRPr="00B63C96">
        <w:rPr>
          <w:rFonts w:asciiTheme="minorHAnsi" w:hAnsiTheme="minorHAnsi" w:cstheme="minorHAnsi"/>
          <w:color w:val="0070C0"/>
          <w:sz w:val="20"/>
          <w:szCs w:val="20"/>
          <w:lang w:val="en-US"/>
        </w:rPr>
        <w:t>organisations</w:t>
      </w:r>
      <w:proofErr w:type="spellEnd"/>
      <w:r w:rsidRPr="00B63C96">
        <w:rPr>
          <w:rFonts w:asciiTheme="minorHAnsi" w:hAnsiTheme="minorHAnsi" w:cstheme="minorHAnsi"/>
          <w:color w:val="0070C0"/>
          <w:sz w:val="20"/>
          <w:szCs w:val="20"/>
          <w:lang w:val="en-US"/>
        </w:rPr>
        <w:t xml:space="preserve"> or by countries such as Brazil. Advocacy is growing for information ecosystems, not shaped by corporate values and the vicissitudes of back-sliding leaders in democracies.</w:t>
      </w:r>
    </w:p>
    <w:p w:rsidR="00335436" w:rsidRPr="00B63C96" w:rsidRDefault="00335436" w:rsidP="00B63C96">
      <w:pPr>
        <w:pStyle w:val="NormalWeb"/>
        <w:rPr>
          <w:rFonts w:asciiTheme="minorHAnsi" w:hAnsiTheme="minorHAnsi" w:cstheme="minorHAnsi"/>
          <w:color w:val="0070C0"/>
          <w:sz w:val="20"/>
          <w:szCs w:val="20"/>
          <w:lang w:val="en-US"/>
        </w:rPr>
      </w:pPr>
      <w:r w:rsidRPr="00B63C96">
        <w:rPr>
          <w:rFonts w:asciiTheme="minorHAnsi" w:hAnsiTheme="minorHAnsi" w:cstheme="minorHAnsi"/>
          <w:color w:val="0070C0"/>
          <w:sz w:val="20"/>
          <w:szCs w:val="20"/>
          <w:lang w:val="en-US"/>
        </w:rPr>
        <w:t xml:space="preserve">Protecting adults and children from harmful mis/disinformation and hate speech should not require them to be solely responsible for defending themselves. Even with media and information literacy or AI literacy training, as </w:t>
      </w:r>
      <w:hyperlink r:id="rId29" w:history="1">
        <w:r w:rsidRPr="00B63C96">
          <w:rPr>
            <w:rStyle w:val="Lienhypertexte"/>
            <w:rFonts w:asciiTheme="minorHAnsi" w:hAnsiTheme="minorHAnsi" w:cstheme="minorHAnsi"/>
            <w:color w:val="0070C0"/>
            <w:sz w:val="20"/>
            <w:szCs w:val="20"/>
            <w:u w:val="none"/>
            <w:lang w:val="en-US"/>
          </w:rPr>
          <w:t>Lee Edwards, Sonia Livingstone, and Emma Goodman’s work</w:t>
        </w:r>
      </w:hyperlink>
      <w:r w:rsidRPr="00B63C96">
        <w:rPr>
          <w:rFonts w:asciiTheme="minorHAnsi" w:hAnsiTheme="minorHAnsi" w:cstheme="minorHAnsi"/>
          <w:color w:val="0070C0"/>
          <w:sz w:val="20"/>
          <w:szCs w:val="20"/>
          <w:lang w:val="en-US"/>
        </w:rPr>
        <w:t xml:space="preserve"> shows, alternative legal structures and financing are necessary to promote inclusive and safe information ecosystems. The </w:t>
      </w:r>
      <w:hyperlink r:id="rId30" w:history="1">
        <w:r w:rsidRPr="00B63C96">
          <w:rPr>
            <w:rStyle w:val="Lienhypertexte"/>
            <w:rFonts w:asciiTheme="minorHAnsi" w:hAnsiTheme="minorHAnsi" w:cstheme="minorHAnsi"/>
            <w:color w:val="0070C0"/>
            <w:sz w:val="20"/>
            <w:szCs w:val="20"/>
            <w:u w:val="none"/>
            <w:lang w:val="en-US"/>
          </w:rPr>
          <w:t>guardrails to mitigate online harms</w:t>
        </w:r>
      </w:hyperlink>
      <w:r w:rsidRPr="00B63C96">
        <w:rPr>
          <w:rFonts w:asciiTheme="minorHAnsi" w:hAnsiTheme="minorHAnsi" w:cstheme="minorHAnsi"/>
          <w:color w:val="0070C0"/>
          <w:sz w:val="20"/>
          <w:szCs w:val="20"/>
          <w:lang w:val="en-US"/>
        </w:rPr>
        <w:t xml:space="preserve"> facilitated by the big tech “oligarchs” are not enough.</w:t>
      </w:r>
    </w:p>
    <w:p w:rsidR="00F139EC" w:rsidRPr="00B63C96" w:rsidRDefault="00335436" w:rsidP="00B63C96">
      <w:pPr>
        <w:pStyle w:val="NormalWeb"/>
        <w:rPr>
          <w:rFonts w:asciiTheme="minorHAnsi" w:hAnsiTheme="minorHAnsi" w:cstheme="minorHAnsi"/>
          <w:color w:val="0070C0"/>
          <w:sz w:val="20"/>
          <w:szCs w:val="20"/>
          <w:lang w:val="en-US"/>
        </w:rPr>
      </w:pPr>
      <w:r w:rsidRPr="00B63C96">
        <w:rPr>
          <w:rFonts w:asciiTheme="minorHAnsi" w:hAnsiTheme="minorHAnsi" w:cstheme="minorHAnsi"/>
          <w:color w:val="0070C0"/>
          <w:sz w:val="20"/>
          <w:szCs w:val="20"/>
          <w:lang w:val="en-US"/>
        </w:rPr>
        <w:lastRenderedPageBreak/>
        <w:t xml:space="preserve">Struggles over principles, definitions and rules for mis/disinformation (propaganda) are not new. It is increasingly urgent, however, to </w:t>
      </w:r>
      <w:proofErr w:type="spellStart"/>
      <w:r w:rsidRPr="00B63C96">
        <w:rPr>
          <w:rFonts w:asciiTheme="minorHAnsi" w:hAnsiTheme="minorHAnsi" w:cstheme="minorHAnsi"/>
          <w:color w:val="0070C0"/>
          <w:sz w:val="20"/>
          <w:szCs w:val="20"/>
          <w:lang w:val="en-US"/>
        </w:rPr>
        <w:t>recognise</w:t>
      </w:r>
      <w:proofErr w:type="spellEnd"/>
      <w:r w:rsidRPr="00B63C96">
        <w:rPr>
          <w:rFonts w:asciiTheme="minorHAnsi" w:hAnsiTheme="minorHAnsi" w:cstheme="minorHAnsi"/>
          <w:color w:val="0070C0"/>
          <w:sz w:val="20"/>
          <w:szCs w:val="20"/>
          <w:lang w:val="en-US"/>
        </w:rPr>
        <w:t xml:space="preserve"> that other arrangements of online service provision in the collective interest are possible. If Zuckerberg’s, Musk’s and other US tech company views prevail on content moderation, instead of protecting adults and children from harm, and fostering online spaces where accurate information provides a basis for democracy, societal order will be at risk of breaking down. Inclusive and safe spaces online for public debate will wither away. Enabling freedom of expression rights protections with responsibility is essential.</w:t>
      </w:r>
    </w:p>
    <w:tbl>
      <w:tblPr>
        <w:tblStyle w:val="Grilledutableau"/>
        <w:tblW w:w="0" w:type="auto"/>
        <w:tblLook w:val="04A0" w:firstRow="1" w:lastRow="0" w:firstColumn="1" w:lastColumn="0" w:noHBand="0" w:noVBand="1"/>
      </w:tblPr>
      <w:tblGrid>
        <w:gridCol w:w="9056"/>
      </w:tblGrid>
      <w:tr w:rsidR="00335436" w:rsidRPr="00B63C96" w:rsidTr="00335436">
        <w:tc>
          <w:tcPr>
            <w:tcW w:w="9056" w:type="dxa"/>
          </w:tcPr>
          <w:p w:rsidR="00335436" w:rsidRPr="00B63C96" w:rsidRDefault="00335436" w:rsidP="00B63C96">
            <w:pPr>
              <w:pStyle w:val="Titre1"/>
              <w:jc w:val="center"/>
              <w:rPr>
                <w:rFonts w:asciiTheme="minorHAnsi" w:hAnsiTheme="minorHAnsi" w:cstheme="minorHAnsi"/>
                <w:color w:val="0070C0"/>
                <w:sz w:val="20"/>
                <w:szCs w:val="20"/>
                <w:lang w:val="en-US"/>
              </w:rPr>
            </w:pPr>
            <w:r w:rsidRPr="00B63C96">
              <w:rPr>
                <w:rFonts w:asciiTheme="minorHAnsi" w:hAnsiTheme="minorHAnsi" w:cstheme="minorHAnsi"/>
                <w:color w:val="0070C0"/>
                <w:sz w:val="20"/>
                <w:szCs w:val="20"/>
                <w:lang w:val="en-US"/>
              </w:rPr>
              <w:t>DOC D</w:t>
            </w:r>
          </w:p>
        </w:tc>
      </w:tr>
    </w:tbl>
    <w:p w:rsidR="00335436" w:rsidRPr="00B63C96" w:rsidRDefault="00335436" w:rsidP="00B63C96">
      <w:pPr>
        <w:pStyle w:val="Titre1"/>
        <w:rPr>
          <w:rStyle w:val="lev"/>
          <w:rFonts w:asciiTheme="minorHAnsi" w:hAnsiTheme="minorHAnsi" w:cstheme="minorHAnsi"/>
          <w:b/>
          <w:bCs/>
          <w:color w:val="0070C0"/>
          <w:sz w:val="20"/>
          <w:szCs w:val="20"/>
          <w:lang w:val="en-US"/>
        </w:rPr>
      </w:pPr>
      <w:r w:rsidRPr="00B63C96">
        <w:rPr>
          <w:rStyle w:val="lev"/>
          <w:rFonts w:asciiTheme="minorHAnsi" w:hAnsiTheme="minorHAnsi" w:cstheme="minorHAnsi"/>
          <w:b/>
          <w:bCs/>
          <w:color w:val="0070C0"/>
          <w:sz w:val="20"/>
          <w:szCs w:val="20"/>
          <w:lang w:val="en-US"/>
        </w:rPr>
        <w:t xml:space="preserve">What would happen if Section 230 went away? A legal expert explains the consequences of repealing ‘the law that built the internet’ </w:t>
      </w:r>
      <w:r w:rsidRPr="00B63C96">
        <w:rPr>
          <w:rStyle w:val="lev"/>
          <w:rFonts w:asciiTheme="minorHAnsi" w:hAnsiTheme="minorHAnsi" w:cstheme="minorHAnsi"/>
          <w:b/>
          <w:bCs/>
          <w:color w:val="0070C0"/>
          <w:sz w:val="20"/>
          <w:szCs w:val="20"/>
          <w:lang w:val="en-US"/>
        </w:rPr>
        <w:tab/>
        <w:t>Daryl Lim for The Conversation , April 2025</w:t>
      </w:r>
    </w:p>
    <w:p w:rsidR="00335436" w:rsidRPr="00B63C96" w:rsidRDefault="00F139EC" w:rsidP="00B63C96">
      <w:pPr>
        <w:pStyle w:val="NormalWeb"/>
        <w:rPr>
          <w:rFonts w:asciiTheme="minorHAnsi" w:hAnsiTheme="minorHAnsi" w:cstheme="minorHAnsi"/>
          <w:color w:val="0070C0"/>
          <w:sz w:val="20"/>
          <w:szCs w:val="20"/>
          <w:lang w:val="en-US"/>
        </w:rPr>
      </w:pPr>
      <w:r w:rsidRPr="00B63C96">
        <w:rPr>
          <w:rFonts w:asciiTheme="minorHAnsi" w:hAnsiTheme="minorHAnsi" w:cstheme="minorHAnsi"/>
          <w:color w:val="0070C0"/>
          <w:sz w:val="20"/>
          <w:szCs w:val="20"/>
          <w:lang w:val="en-US"/>
        </w:rPr>
        <w:t>Section 230 of</w:t>
      </w:r>
      <w:r w:rsidR="00335436" w:rsidRPr="00B63C96">
        <w:rPr>
          <w:rFonts w:asciiTheme="minorHAnsi" w:hAnsiTheme="minorHAnsi" w:cstheme="minorHAnsi"/>
          <w:color w:val="0070C0"/>
          <w:sz w:val="20"/>
          <w:szCs w:val="20"/>
          <w:lang w:val="en-US"/>
        </w:rPr>
        <w:t xml:space="preserve"> the Communications Decency Act, </w:t>
      </w:r>
      <w:hyperlink r:id="rId31" w:history="1">
        <w:r w:rsidR="00335436" w:rsidRPr="00B63C96">
          <w:rPr>
            <w:rStyle w:val="Lienhypertexte"/>
            <w:rFonts w:asciiTheme="minorHAnsi" w:hAnsiTheme="minorHAnsi" w:cstheme="minorHAnsi"/>
            <w:color w:val="0070C0"/>
            <w:sz w:val="20"/>
            <w:szCs w:val="20"/>
            <w:u w:val="none"/>
            <w:lang w:val="en-US"/>
          </w:rPr>
          <w:t>passed in 1996</w:t>
        </w:r>
      </w:hyperlink>
      <w:r w:rsidR="00335436" w:rsidRPr="00B63C96">
        <w:rPr>
          <w:rFonts w:asciiTheme="minorHAnsi" w:hAnsiTheme="minorHAnsi" w:cstheme="minorHAnsi"/>
          <w:color w:val="0070C0"/>
          <w:sz w:val="20"/>
          <w:szCs w:val="20"/>
          <w:lang w:val="en-US"/>
        </w:rPr>
        <w:t xml:space="preserve"> as part of the Telecommunications Act, has become a political lightning rod in recent years. The law shields online platforms from liability for user-generated content while allowing moderation in good faith. (…)</w:t>
      </w:r>
    </w:p>
    <w:p w:rsidR="00335436" w:rsidRPr="00B63C96" w:rsidRDefault="00335436" w:rsidP="00B63C96">
      <w:pPr>
        <w:pStyle w:val="NormalWeb"/>
        <w:rPr>
          <w:rFonts w:asciiTheme="minorHAnsi" w:hAnsiTheme="minorHAnsi" w:cstheme="minorHAnsi"/>
          <w:color w:val="0070C0"/>
          <w:sz w:val="20"/>
          <w:szCs w:val="20"/>
          <w:lang w:val="en-US"/>
        </w:rPr>
      </w:pPr>
      <w:r w:rsidRPr="00B63C96">
        <w:rPr>
          <w:rFonts w:asciiTheme="minorHAnsi" w:hAnsiTheme="minorHAnsi" w:cstheme="minorHAnsi"/>
          <w:color w:val="0070C0"/>
          <w:sz w:val="20"/>
          <w:szCs w:val="20"/>
          <w:lang w:val="en-US"/>
        </w:rPr>
        <w:t xml:space="preserve">Opponents warn that repealing Section 230 could lead to </w:t>
      </w:r>
      <w:hyperlink r:id="rId32" w:history="1">
        <w:r w:rsidRPr="00B63C96">
          <w:rPr>
            <w:rStyle w:val="Lienhypertexte"/>
            <w:rFonts w:asciiTheme="minorHAnsi" w:hAnsiTheme="minorHAnsi" w:cstheme="minorHAnsi"/>
            <w:color w:val="0070C0"/>
            <w:sz w:val="20"/>
            <w:szCs w:val="20"/>
            <w:u w:val="none"/>
            <w:lang w:val="en-US"/>
          </w:rPr>
          <w:t>increased censorship</w:t>
        </w:r>
      </w:hyperlink>
      <w:r w:rsidRPr="00B63C96">
        <w:rPr>
          <w:rFonts w:asciiTheme="minorHAnsi" w:hAnsiTheme="minorHAnsi" w:cstheme="minorHAnsi"/>
          <w:color w:val="0070C0"/>
          <w:sz w:val="20"/>
          <w:szCs w:val="20"/>
          <w:lang w:val="en-US"/>
        </w:rPr>
        <w:t xml:space="preserve">, a </w:t>
      </w:r>
      <w:hyperlink r:id="rId33" w:history="1">
        <w:r w:rsidRPr="00B63C96">
          <w:rPr>
            <w:rStyle w:val="Lienhypertexte"/>
            <w:rFonts w:asciiTheme="minorHAnsi" w:hAnsiTheme="minorHAnsi" w:cstheme="minorHAnsi"/>
            <w:color w:val="0070C0"/>
            <w:sz w:val="20"/>
            <w:szCs w:val="20"/>
            <w:u w:val="none"/>
            <w:lang w:val="en-US"/>
          </w:rPr>
          <w:t>flood of litigation</w:t>
        </w:r>
      </w:hyperlink>
      <w:r w:rsidRPr="00B63C96">
        <w:rPr>
          <w:rFonts w:asciiTheme="minorHAnsi" w:hAnsiTheme="minorHAnsi" w:cstheme="minorHAnsi"/>
          <w:color w:val="0070C0"/>
          <w:sz w:val="20"/>
          <w:szCs w:val="20"/>
          <w:lang w:val="en-US"/>
        </w:rPr>
        <w:t xml:space="preserve"> and a chilling effect on innovation and </w:t>
      </w:r>
      <w:hyperlink r:id="rId34" w:history="1">
        <w:r w:rsidRPr="00B63C96">
          <w:rPr>
            <w:rStyle w:val="Lienhypertexte"/>
            <w:rFonts w:asciiTheme="minorHAnsi" w:hAnsiTheme="minorHAnsi" w:cstheme="minorHAnsi"/>
            <w:color w:val="0070C0"/>
            <w:sz w:val="20"/>
            <w:szCs w:val="20"/>
            <w:u w:val="none"/>
            <w:lang w:val="en-US"/>
          </w:rPr>
          <w:t>free expression</w:t>
        </w:r>
      </w:hyperlink>
      <w:r w:rsidRPr="00B63C96">
        <w:rPr>
          <w:rFonts w:asciiTheme="minorHAnsi" w:hAnsiTheme="minorHAnsi" w:cstheme="minorHAnsi"/>
          <w:color w:val="0070C0"/>
          <w:sz w:val="20"/>
          <w:szCs w:val="20"/>
          <w:lang w:val="en-US"/>
        </w:rPr>
        <w:t>.</w:t>
      </w:r>
    </w:p>
    <w:p w:rsidR="00335436" w:rsidRPr="00B63C96" w:rsidRDefault="00335436" w:rsidP="00B63C96">
      <w:pPr>
        <w:pStyle w:val="NormalWeb"/>
        <w:rPr>
          <w:rFonts w:asciiTheme="minorHAnsi" w:hAnsiTheme="minorHAnsi" w:cstheme="minorHAnsi"/>
          <w:color w:val="0070C0"/>
          <w:sz w:val="20"/>
          <w:szCs w:val="20"/>
          <w:lang w:val="en-US"/>
        </w:rPr>
      </w:pPr>
      <w:r w:rsidRPr="00B63C96">
        <w:rPr>
          <w:rFonts w:asciiTheme="minorHAnsi" w:hAnsiTheme="minorHAnsi" w:cstheme="minorHAnsi"/>
          <w:color w:val="0070C0"/>
          <w:sz w:val="20"/>
          <w:szCs w:val="20"/>
          <w:lang w:val="en-US"/>
        </w:rPr>
        <w:t xml:space="preserve">Section 230 grants complete immunity to platforms for third-party activities regardless of whether the challenged speech is unlawful, according to a </w:t>
      </w:r>
      <w:hyperlink r:id="rId35" w:history="1">
        <w:r w:rsidRPr="00B63C96">
          <w:rPr>
            <w:rStyle w:val="Lienhypertexte"/>
            <w:rFonts w:asciiTheme="minorHAnsi" w:hAnsiTheme="minorHAnsi" w:cstheme="minorHAnsi"/>
            <w:color w:val="0070C0"/>
            <w:sz w:val="20"/>
            <w:szCs w:val="20"/>
            <w:u w:val="none"/>
            <w:lang w:val="en-US"/>
          </w:rPr>
          <w:t>February 2024 report</w:t>
        </w:r>
      </w:hyperlink>
      <w:r w:rsidRPr="00B63C96">
        <w:rPr>
          <w:rFonts w:asciiTheme="minorHAnsi" w:hAnsiTheme="minorHAnsi" w:cstheme="minorHAnsi"/>
          <w:color w:val="0070C0"/>
          <w:sz w:val="20"/>
          <w:szCs w:val="20"/>
          <w:lang w:val="en-US"/>
        </w:rPr>
        <w:t xml:space="preserve"> from the Congressional Research Service. In contrast, immunity via the First Amendment requires an inquiry into whether the challenged speech is constitutionally protected.</w:t>
      </w:r>
    </w:p>
    <w:p w:rsidR="00335436" w:rsidRPr="00B63C96" w:rsidRDefault="00335436" w:rsidP="00B63C96">
      <w:pPr>
        <w:pStyle w:val="NormalWeb"/>
        <w:rPr>
          <w:rFonts w:asciiTheme="minorHAnsi" w:hAnsiTheme="minorHAnsi" w:cstheme="minorHAnsi"/>
          <w:color w:val="0070C0"/>
          <w:sz w:val="20"/>
          <w:szCs w:val="20"/>
          <w:lang w:val="en-US"/>
        </w:rPr>
      </w:pPr>
      <w:r w:rsidRPr="00B63C96">
        <w:rPr>
          <w:rFonts w:asciiTheme="minorHAnsi" w:hAnsiTheme="minorHAnsi" w:cstheme="minorHAnsi"/>
          <w:color w:val="0070C0"/>
          <w:sz w:val="20"/>
          <w:szCs w:val="20"/>
          <w:lang w:val="en-US"/>
        </w:rPr>
        <w:t xml:space="preserve">Without immunity, platforms could be treated as publishers and held liable for defamatory, harmful or illegal content </w:t>
      </w:r>
      <w:hyperlink r:id="rId36" w:history="1">
        <w:r w:rsidRPr="00B63C96">
          <w:rPr>
            <w:rStyle w:val="Lienhypertexte"/>
            <w:rFonts w:asciiTheme="minorHAnsi" w:hAnsiTheme="minorHAnsi" w:cstheme="minorHAnsi"/>
            <w:color w:val="0070C0"/>
            <w:sz w:val="20"/>
            <w:szCs w:val="20"/>
            <w:u w:val="none"/>
            <w:lang w:val="en-US"/>
          </w:rPr>
          <w:t>their users post</w:t>
        </w:r>
      </w:hyperlink>
      <w:r w:rsidRPr="00B63C96">
        <w:rPr>
          <w:rFonts w:asciiTheme="minorHAnsi" w:hAnsiTheme="minorHAnsi" w:cstheme="minorHAnsi"/>
          <w:color w:val="0070C0"/>
          <w:sz w:val="20"/>
          <w:szCs w:val="20"/>
          <w:lang w:val="en-US"/>
        </w:rPr>
        <w:t>. Platforms could adopt a more cautious approach, removing legally questionable material to avoid litigation. They could also block potentially controversial content, which could leave less space for voices of marginalized people.</w:t>
      </w:r>
    </w:p>
    <w:p w:rsidR="00335436" w:rsidRPr="00B63C96" w:rsidRDefault="00335436" w:rsidP="00B63C96">
      <w:pPr>
        <w:pStyle w:val="NormalWeb"/>
        <w:rPr>
          <w:rFonts w:asciiTheme="minorHAnsi" w:hAnsiTheme="minorHAnsi" w:cstheme="minorHAnsi"/>
          <w:color w:val="0070C0"/>
          <w:sz w:val="20"/>
          <w:szCs w:val="20"/>
          <w:lang w:val="en-US"/>
        </w:rPr>
      </w:pPr>
      <w:r w:rsidRPr="00B63C96">
        <w:rPr>
          <w:rFonts w:asciiTheme="minorHAnsi" w:hAnsiTheme="minorHAnsi" w:cstheme="minorHAnsi"/>
          <w:color w:val="0070C0"/>
          <w:sz w:val="20"/>
          <w:szCs w:val="20"/>
          <w:lang w:val="en-US"/>
        </w:rPr>
        <w:t xml:space="preserve">MIT management professor </w:t>
      </w:r>
      <w:hyperlink r:id="rId37" w:history="1">
        <w:r w:rsidRPr="00B63C96">
          <w:rPr>
            <w:rStyle w:val="Lienhypertexte"/>
            <w:rFonts w:asciiTheme="minorHAnsi" w:hAnsiTheme="minorHAnsi" w:cstheme="minorHAnsi"/>
            <w:color w:val="0070C0"/>
            <w:sz w:val="20"/>
            <w:szCs w:val="20"/>
            <w:u w:val="none"/>
            <w:lang w:val="en-US"/>
          </w:rPr>
          <w:t>Sinan Aral warned</w:t>
        </w:r>
      </w:hyperlink>
      <w:r w:rsidRPr="00B63C96">
        <w:rPr>
          <w:rFonts w:asciiTheme="minorHAnsi" w:hAnsiTheme="minorHAnsi" w:cstheme="minorHAnsi"/>
          <w:color w:val="0070C0"/>
          <w:sz w:val="20"/>
          <w:szCs w:val="20"/>
          <w:lang w:val="en-US"/>
        </w:rPr>
        <w:t>, “If you repeal Section 230, one of two things will happen. Either platforms will decide they don’t want to moderate anything, or platforms will moderate everything.” The overcautious approach, sometimes called “</w:t>
      </w:r>
      <w:hyperlink r:id="rId38" w:history="1">
        <w:r w:rsidRPr="00B63C96">
          <w:rPr>
            <w:rStyle w:val="Lienhypertexte"/>
            <w:rFonts w:asciiTheme="minorHAnsi" w:hAnsiTheme="minorHAnsi" w:cstheme="minorHAnsi"/>
            <w:color w:val="0070C0"/>
            <w:sz w:val="20"/>
            <w:szCs w:val="20"/>
            <w:u w:val="none"/>
            <w:lang w:val="en-US"/>
          </w:rPr>
          <w:t>collateral censorship</w:t>
        </w:r>
      </w:hyperlink>
      <w:r w:rsidRPr="00B63C96">
        <w:rPr>
          <w:rFonts w:asciiTheme="minorHAnsi" w:hAnsiTheme="minorHAnsi" w:cstheme="minorHAnsi"/>
          <w:color w:val="0070C0"/>
          <w:sz w:val="20"/>
          <w:szCs w:val="20"/>
          <w:lang w:val="en-US"/>
        </w:rPr>
        <w:t xml:space="preserve">,” could lead platforms to remove a broader swath of speech, including lawful but controversial content, to protect against potential lawsuits. Yelp’s general counsel </w:t>
      </w:r>
      <w:hyperlink r:id="rId39" w:history="1">
        <w:r w:rsidRPr="00B63C96">
          <w:rPr>
            <w:rStyle w:val="Lienhypertexte"/>
            <w:rFonts w:asciiTheme="minorHAnsi" w:hAnsiTheme="minorHAnsi" w:cstheme="minorHAnsi"/>
            <w:color w:val="0070C0"/>
            <w:sz w:val="20"/>
            <w:szCs w:val="20"/>
            <w:u w:val="none"/>
            <w:lang w:val="en-US"/>
          </w:rPr>
          <w:t>noted that</w:t>
        </w:r>
      </w:hyperlink>
      <w:r w:rsidRPr="00B63C96">
        <w:rPr>
          <w:rFonts w:asciiTheme="minorHAnsi" w:hAnsiTheme="minorHAnsi" w:cstheme="minorHAnsi"/>
          <w:color w:val="0070C0"/>
          <w:sz w:val="20"/>
          <w:szCs w:val="20"/>
          <w:lang w:val="en-US"/>
        </w:rPr>
        <w:t xml:space="preserve"> without Section 230, platforms may feel forced to remove legitimate negative reviews, depriving users of critical information.</w:t>
      </w:r>
    </w:p>
    <w:p w:rsidR="00335436" w:rsidRPr="00B63C96" w:rsidRDefault="00335436" w:rsidP="00B63C96">
      <w:pPr>
        <w:pStyle w:val="NormalWeb"/>
        <w:rPr>
          <w:rFonts w:asciiTheme="minorHAnsi" w:hAnsiTheme="minorHAnsi" w:cstheme="minorHAnsi"/>
          <w:color w:val="0070C0"/>
          <w:sz w:val="20"/>
          <w:szCs w:val="20"/>
          <w:lang w:val="en-US"/>
        </w:rPr>
      </w:pPr>
      <w:r w:rsidRPr="00B63C96">
        <w:rPr>
          <w:rFonts w:asciiTheme="minorHAnsi" w:hAnsiTheme="minorHAnsi" w:cstheme="minorHAnsi"/>
          <w:color w:val="0070C0"/>
          <w:sz w:val="20"/>
          <w:szCs w:val="20"/>
          <w:lang w:val="en-US"/>
        </w:rPr>
        <w:t xml:space="preserve">Corbin </w:t>
      </w:r>
      <w:proofErr w:type="spellStart"/>
      <w:r w:rsidRPr="00B63C96">
        <w:rPr>
          <w:rFonts w:asciiTheme="minorHAnsi" w:hAnsiTheme="minorHAnsi" w:cstheme="minorHAnsi"/>
          <w:color w:val="0070C0"/>
          <w:sz w:val="20"/>
          <w:szCs w:val="20"/>
          <w:lang w:val="en-US"/>
        </w:rPr>
        <w:t>Barthold</w:t>
      </w:r>
      <w:proofErr w:type="spellEnd"/>
      <w:r w:rsidRPr="00B63C96">
        <w:rPr>
          <w:rFonts w:asciiTheme="minorHAnsi" w:hAnsiTheme="minorHAnsi" w:cstheme="minorHAnsi"/>
          <w:color w:val="0070C0"/>
          <w:sz w:val="20"/>
          <w:szCs w:val="20"/>
          <w:lang w:val="en-US"/>
        </w:rPr>
        <w:t xml:space="preserve">, a lawyer with the nonprofit advocacy organization </w:t>
      </w:r>
      <w:proofErr w:type="spellStart"/>
      <w:r w:rsidRPr="00B63C96">
        <w:rPr>
          <w:rFonts w:asciiTheme="minorHAnsi" w:hAnsiTheme="minorHAnsi" w:cstheme="minorHAnsi"/>
          <w:color w:val="0070C0"/>
          <w:sz w:val="20"/>
          <w:szCs w:val="20"/>
          <w:lang w:val="en-US"/>
        </w:rPr>
        <w:t>TechFreedom</w:t>
      </w:r>
      <w:proofErr w:type="spellEnd"/>
      <w:r w:rsidRPr="00B63C96">
        <w:rPr>
          <w:rFonts w:asciiTheme="minorHAnsi" w:hAnsiTheme="minorHAnsi" w:cstheme="minorHAnsi"/>
          <w:color w:val="0070C0"/>
          <w:sz w:val="20"/>
          <w:szCs w:val="20"/>
          <w:lang w:val="en-US"/>
        </w:rPr>
        <w:t xml:space="preserve">, warned that some platforms </w:t>
      </w:r>
      <w:hyperlink r:id="rId40" w:history="1">
        <w:r w:rsidRPr="00B63C96">
          <w:rPr>
            <w:rStyle w:val="Lienhypertexte"/>
            <w:rFonts w:asciiTheme="minorHAnsi" w:hAnsiTheme="minorHAnsi" w:cstheme="minorHAnsi"/>
            <w:color w:val="0070C0"/>
            <w:sz w:val="20"/>
            <w:szCs w:val="20"/>
            <w:u w:val="none"/>
            <w:lang w:val="en-US"/>
          </w:rPr>
          <w:t>might abandon content moderation</w:t>
        </w:r>
      </w:hyperlink>
      <w:r w:rsidRPr="00B63C96">
        <w:rPr>
          <w:rFonts w:asciiTheme="minorHAnsi" w:hAnsiTheme="minorHAnsi" w:cstheme="minorHAnsi"/>
          <w:color w:val="0070C0"/>
          <w:sz w:val="20"/>
          <w:szCs w:val="20"/>
          <w:lang w:val="en-US"/>
        </w:rPr>
        <w:t xml:space="preserve"> to avoid liability for selective enforcement. This would result in more online spaces for misinformation and hate speech, he wrote. However, large platforms would likely not choose this route to avoid backlash from users and advertisers.</w:t>
      </w:r>
    </w:p>
    <w:p w:rsidR="00335436" w:rsidRPr="00B63C96" w:rsidRDefault="00335436" w:rsidP="00B63C96">
      <w:pPr>
        <w:pStyle w:val="NormalWeb"/>
        <w:rPr>
          <w:rFonts w:asciiTheme="minorHAnsi" w:hAnsiTheme="minorHAnsi" w:cstheme="minorHAnsi"/>
          <w:color w:val="0070C0"/>
          <w:sz w:val="20"/>
          <w:szCs w:val="20"/>
          <w:lang w:val="en-US"/>
        </w:rPr>
      </w:pPr>
      <w:r w:rsidRPr="00B63C96">
        <w:rPr>
          <w:rFonts w:asciiTheme="minorHAnsi" w:hAnsiTheme="minorHAnsi" w:cstheme="minorHAnsi"/>
          <w:color w:val="0070C0"/>
          <w:sz w:val="20"/>
          <w:szCs w:val="20"/>
          <w:lang w:val="en-US"/>
        </w:rPr>
        <w:t xml:space="preserve">Section 230(e) currently </w:t>
      </w:r>
      <w:hyperlink r:id="rId41" w:history="1">
        <w:r w:rsidRPr="00B63C96">
          <w:rPr>
            <w:rStyle w:val="Lienhypertexte"/>
            <w:rFonts w:asciiTheme="minorHAnsi" w:hAnsiTheme="minorHAnsi" w:cstheme="minorHAnsi"/>
            <w:color w:val="0070C0"/>
            <w:sz w:val="20"/>
            <w:szCs w:val="20"/>
            <w:u w:val="none"/>
            <w:lang w:val="en-US"/>
          </w:rPr>
          <w:t>preempts most state laws</w:t>
        </w:r>
      </w:hyperlink>
      <w:r w:rsidRPr="00B63C96">
        <w:rPr>
          <w:rFonts w:asciiTheme="minorHAnsi" w:hAnsiTheme="minorHAnsi" w:cstheme="minorHAnsi"/>
          <w:color w:val="0070C0"/>
          <w:sz w:val="20"/>
          <w:szCs w:val="20"/>
          <w:lang w:val="en-US"/>
        </w:rPr>
        <w:t xml:space="preserve"> that would hold platforms liable for user content. This preemption maintains a uniform legal standard at the federal level. Without it, the balance of power would shift, allowing states to regulate online platforms more aggressively.</w:t>
      </w:r>
    </w:p>
    <w:p w:rsidR="00335436" w:rsidRPr="00B63C96" w:rsidRDefault="00335436" w:rsidP="00B63C96">
      <w:pPr>
        <w:pStyle w:val="NormalWeb"/>
        <w:rPr>
          <w:rFonts w:asciiTheme="minorHAnsi" w:hAnsiTheme="minorHAnsi" w:cstheme="minorHAnsi"/>
          <w:color w:val="0070C0"/>
          <w:sz w:val="20"/>
          <w:szCs w:val="20"/>
          <w:lang w:val="en-US"/>
        </w:rPr>
      </w:pPr>
      <w:r w:rsidRPr="00B63C96">
        <w:rPr>
          <w:rFonts w:asciiTheme="minorHAnsi" w:hAnsiTheme="minorHAnsi" w:cstheme="minorHAnsi"/>
          <w:color w:val="0070C0"/>
          <w:sz w:val="20"/>
          <w:szCs w:val="20"/>
          <w:lang w:val="en-US"/>
        </w:rPr>
        <w:t>Some states could pass laws imposing stricter content moderation standards, requiring platforms to remove certain types of content within defined time frames or mandating transparency in content moderation decisions. Conversely, some states may seek to limit moderation efforts to preserve free speech, creating conflicting obligations for platforms that operate nationally. Litigation outcomes could also become inconsistent as courts across different jurisdictions apply varying standards to determine platform liability.</w:t>
      </w:r>
    </w:p>
    <w:p w:rsidR="00335436" w:rsidRPr="00B63C96" w:rsidRDefault="00335436" w:rsidP="00B63C96">
      <w:pPr>
        <w:pStyle w:val="NormalWeb"/>
        <w:rPr>
          <w:rFonts w:asciiTheme="minorHAnsi" w:hAnsiTheme="minorHAnsi" w:cstheme="minorHAnsi"/>
          <w:color w:val="0070C0"/>
          <w:sz w:val="20"/>
          <w:szCs w:val="20"/>
          <w:lang w:val="en-US"/>
        </w:rPr>
      </w:pPr>
      <w:r w:rsidRPr="00B63C96">
        <w:rPr>
          <w:rFonts w:asciiTheme="minorHAnsi" w:hAnsiTheme="minorHAnsi" w:cstheme="minorHAnsi"/>
          <w:color w:val="0070C0"/>
          <w:sz w:val="20"/>
          <w:szCs w:val="20"/>
          <w:lang w:val="en-US"/>
        </w:rPr>
        <w:t xml:space="preserve">The lack of uniformity would make it difficult for platforms to establish consistent content moderation practices, further complicating compliance efforts. The chilling effect on expression and innovation would be especially pronounced for new market entrants. </w:t>
      </w:r>
    </w:p>
    <w:p w:rsidR="00335436" w:rsidRPr="00B63C96" w:rsidRDefault="00335436" w:rsidP="00B63C96">
      <w:pPr>
        <w:pStyle w:val="NormalWeb"/>
        <w:rPr>
          <w:rFonts w:asciiTheme="minorHAnsi" w:hAnsiTheme="minorHAnsi" w:cstheme="minorHAnsi"/>
          <w:color w:val="0070C0"/>
          <w:sz w:val="20"/>
          <w:szCs w:val="20"/>
          <w:lang w:val="en-US"/>
        </w:rPr>
      </w:pPr>
      <w:r w:rsidRPr="00B63C96">
        <w:rPr>
          <w:rFonts w:asciiTheme="minorHAnsi" w:hAnsiTheme="minorHAnsi" w:cstheme="minorHAnsi"/>
          <w:color w:val="0070C0"/>
          <w:sz w:val="20"/>
          <w:szCs w:val="20"/>
          <w:lang w:val="en-US"/>
        </w:rPr>
        <w:lastRenderedPageBreak/>
        <w:t xml:space="preserve">While major players such as Facebook and YouTube might be able to absorb the legal pressure, smaller competitors could be </w:t>
      </w:r>
      <w:hyperlink r:id="rId42" w:history="1">
        <w:r w:rsidRPr="00B63C96">
          <w:rPr>
            <w:rStyle w:val="Lienhypertexte"/>
            <w:rFonts w:asciiTheme="minorHAnsi" w:hAnsiTheme="minorHAnsi" w:cstheme="minorHAnsi"/>
            <w:color w:val="0070C0"/>
            <w:sz w:val="20"/>
            <w:szCs w:val="20"/>
            <w:u w:val="none"/>
            <w:lang w:val="en-US"/>
          </w:rPr>
          <w:t>forced out</w:t>
        </w:r>
      </w:hyperlink>
      <w:r w:rsidRPr="00B63C96">
        <w:rPr>
          <w:rFonts w:asciiTheme="minorHAnsi" w:hAnsiTheme="minorHAnsi" w:cstheme="minorHAnsi"/>
          <w:color w:val="0070C0"/>
          <w:sz w:val="20"/>
          <w:szCs w:val="20"/>
          <w:lang w:val="en-US"/>
        </w:rPr>
        <w:t xml:space="preserve"> of the market or rendered ineffective. </w:t>
      </w:r>
      <w:hyperlink r:id="rId43" w:history="1">
        <w:r w:rsidRPr="00B63C96">
          <w:rPr>
            <w:rStyle w:val="Lienhypertexte"/>
            <w:rFonts w:asciiTheme="minorHAnsi" w:hAnsiTheme="minorHAnsi" w:cstheme="minorHAnsi"/>
            <w:color w:val="0070C0"/>
            <w:sz w:val="20"/>
            <w:szCs w:val="20"/>
            <w:u w:val="none"/>
            <w:lang w:val="en-US"/>
          </w:rPr>
          <w:t>Small or midsize businesses</w:t>
        </w:r>
      </w:hyperlink>
      <w:r w:rsidRPr="00B63C96">
        <w:rPr>
          <w:rFonts w:asciiTheme="minorHAnsi" w:hAnsiTheme="minorHAnsi" w:cstheme="minorHAnsi"/>
          <w:color w:val="0070C0"/>
          <w:sz w:val="20"/>
          <w:szCs w:val="20"/>
          <w:lang w:val="en-US"/>
        </w:rPr>
        <w:t xml:space="preserve"> with a website could be targeted by frivolous lawsuits. The high cost of compliance could </w:t>
      </w:r>
      <w:hyperlink r:id="rId44" w:history="1">
        <w:r w:rsidRPr="00B63C96">
          <w:rPr>
            <w:rStyle w:val="Lienhypertexte"/>
            <w:rFonts w:asciiTheme="minorHAnsi" w:hAnsiTheme="minorHAnsi" w:cstheme="minorHAnsi"/>
            <w:color w:val="0070C0"/>
            <w:sz w:val="20"/>
            <w:szCs w:val="20"/>
            <w:u w:val="none"/>
            <w:lang w:val="en-US"/>
          </w:rPr>
          <w:t>deter many from entering the market</w:t>
        </w:r>
      </w:hyperlink>
      <w:r w:rsidRPr="00B63C96">
        <w:rPr>
          <w:rFonts w:asciiTheme="minorHAnsi" w:hAnsiTheme="minorHAnsi" w:cstheme="minorHAnsi"/>
          <w:color w:val="0070C0"/>
          <w:sz w:val="20"/>
          <w:szCs w:val="20"/>
          <w:lang w:val="en-US"/>
        </w:rPr>
        <w:t>.</w:t>
      </w:r>
    </w:p>
    <w:p w:rsidR="00335436" w:rsidRPr="00B63C96" w:rsidRDefault="00335436" w:rsidP="00B63C96">
      <w:pPr>
        <w:pStyle w:val="NormalWeb"/>
        <w:rPr>
          <w:rFonts w:asciiTheme="minorHAnsi" w:hAnsiTheme="minorHAnsi" w:cstheme="minorHAnsi"/>
          <w:color w:val="0070C0"/>
          <w:sz w:val="20"/>
          <w:szCs w:val="20"/>
          <w:lang w:val="en-US"/>
        </w:rPr>
      </w:pPr>
      <w:r w:rsidRPr="00B63C96">
        <w:rPr>
          <w:rFonts w:asciiTheme="minorHAnsi" w:hAnsiTheme="minorHAnsi" w:cstheme="minorHAnsi"/>
          <w:color w:val="0070C0"/>
          <w:sz w:val="20"/>
          <w:szCs w:val="20"/>
          <w:lang w:val="en-US"/>
        </w:rPr>
        <w:t xml:space="preserve">The nonprofit advocacy group </w:t>
      </w:r>
      <w:hyperlink r:id="rId45" w:history="1">
        <w:r w:rsidRPr="00B63C96">
          <w:rPr>
            <w:rStyle w:val="Lienhypertexte"/>
            <w:rFonts w:asciiTheme="minorHAnsi" w:hAnsiTheme="minorHAnsi" w:cstheme="minorHAnsi"/>
            <w:color w:val="0070C0"/>
            <w:sz w:val="20"/>
            <w:szCs w:val="20"/>
            <w:u w:val="none"/>
            <w:lang w:val="en-US"/>
          </w:rPr>
          <w:t>Electronic Frontier Foundation warned</w:t>
        </w:r>
      </w:hyperlink>
      <w:r w:rsidRPr="00B63C96">
        <w:rPr>
          <w:rFonts w:asciiTheme="minorHAnsi" w:hAnsiTheme="minorHAnsi" w:cstheme="minorHAnsi"/>
          <w:color w:val="0070C0"/>
          <w:sz w:val="20"/>
          <w:szCs w:val="20"/>
          <w:lang w:val="en-US"/>
        </w:rPr>
        <w:t xml:space="preserve">, “The free and open internet as we know it couldn’t exist without Section 230.” The law has been instrumental in </w:t>
      </w:r>
      <w:hyperlink r:id="rId46" w:history="1">
        <w:r w:rsidRPr="00B63C96">
          <w:rPr>
            <w:rStyle w:val="Lienhypertexte"/>
            <w:rFonts w:asciiTheme="minorHAnsi" w:hAnsiTheme="minorHAnsi" w:cstheme="minorHAnsi"/>
            <w:color w:val="0070C0"/>
            <w:sz w:val="20"/>
            <w:szCs w:val="20"/>
            <w:u w:val="none"/>
            <w:lang w:val="en-US"/>
          </w:rPr>
          <w:t>fostering the growth of the internet</w:t>
        </w:r>
      </w:hyperlink>
      <w:r w:rsidRPr="00B63C96">
        <w:rPr>
          <w:rFonts w:asciiTheme="minorHAnsi" w:hAnsiTheme="minorHAnsi" w:cstheme="minorHAnsi"/>
          <w:color w:val="0070C0"/>
          <w:sz w:val="20"/>
          <w:szCs w:val="20"/>
          <w:lang w:val="en-US"/>
        </w:rPr>
        <w:t xml:space="preserve"> by enabling platforms to operate without the constant threat of lawsuits over user-generated content. Section 230 also lets platforms organize and tailor user-generated content. </w:t>
      </w:r>
    </w:p>
    <w:p w:rsidR="00335436" w:rsidRPr="00B63C96" w:rsidRDefault="00335436" w:rsidP="00B63C96">
      <w:pPr>
        <w:pStyle w:val="NormalWeb"/>
        <w:rPr>
          <w:rFonts w:asciiTheme="minorHAnsi" w:hAnsiTheme="minorHAnsi" w:cstheme="minorHAnsi"/>
          <w:color w:val="0070C0"/>
          <w:sz w:val="20"/>
          <w:szCs w:val="20"/>
          <w:lang w:val="en-US"/>
        </w:rPr>
      </w:pPr>
      <w:r w:rsidRPr="00B63C96">
        <w:rPr>
          <w:rFonts w:asciiTheme="minorHAnsi" w:hAnsiTheme="minorHAnsi" w:cstheme="minorHAnsi"/>
          <w:color w:val="0070C0"/>
          <w:sz w:val="20"/>
          <w:szCs w:val="20"/>
          <w:lang w:val="en-US"/>
        </w:rPr>
        <w:t>The potential repeal of Section 230 would fundamentally alter this legal landscape, reshaping how platforms operate, increasing their exposure to litigation and redefining the relationship between the government and online intermediaries.</w:t>
      </w:r>
    </w:p>
    <w:tbl>
      <w:tblPr>
        <w:tblStyle w:val="Grilledutableau"/>
        <w:tblW w:w="0" w:type="auto"/>
        <w:tblLook w:val="04A0" w:firstRow="1" w:lastRow="0" w:firstColumn="1" w:lastColumn="0" w:noHBand="0" w:noVBand="1"/>
      </w:tblPr>
      <w:tblGrid>
        <w:gridCol w:w="9056"/>
      </w:tblGrid>
      <w:tr w:rsidR="000B395C" w:rsidRPr="00B63C96" w:rsidTr="000B395C">
        <w:tc>
          <w:tcPr>
            <w:tcW w:w="9056" w:type="dxa"/>
          </w:tcPr>
          <w:p w:rsidR="000B395C" w:rsidRPr="00B63C96" w:rsidRDefault="000B395C" w:rsidP="00B63C96">
            <w:pPr>
              <w:jc w:val="center"/>
              <w:rPr>
                <w:rFonts w:cstheme="minorHAnsi"/>
                <w:b/>
                <w:color w:val="0070C0"/>
                <w:sz w:val="20"/>
                <w:szCs w:val="20"/>
                <w:lang w:val="en-US"/>
              </w:rPr>
            </w:pPr>
            <w:r w:rsidRPr="00B63C96">
              <w:rPr>
                <w:rFonts w:cstheme="minorHAnsi"/>
                <w:b/>
                <w:color w:val="0070C0"/>
                <w:sz w:val="20"/>
                <w:szCs w:val="20"/>
                <w:lang w:val="en-US"/>
              </w:rPr>
              <w:t>DOC E</w:t>
            </w:r>
          </w:p>
        </w:tc>
      </w:tr>
    </w:tbl>
    <w:p w:rsidR="00335436" w:rsidRPr="00B63C96" w:rsidRDefault="00335436" w:rsidP="00B63C96">
      <w:pPr>
        <w:pStyle w:val="Titre2"/>
        <w:rPr>
          <w:rStyle w:val="Accentuation"/>
          <w:rFonts w:asciiTheme="minorHAnsi" w:hAnsiTheme="minorHAnsi" w:cstheme="minorHAnsi"/>
          <w:b/>
          <w:i w:val="0"/>
          <w:iCs w:val="0"/>
          <w:color w:val="0070C0"/>
          <w:sz w:val="20"/>
          <w:szCs w:val="20"/>
          <w:lang w:val="en-US"/>
        </w:rPr>
      </w:pPr>
      <w:r w:rsidRPr="00B63C96">
        <w:rPr>
          <w:rFonts w:asciiTheme="minorHAnsi" w:hAnsiTheme="minorHAnsi" w:cstheme="minorHAnsi"/>
          <w:b/>
          <w:color w:val="0070C0"/>
          <w:sz w:val="20"/>
          <w:szCs w:val="20"/>
          <w:lang w:val="en-US"/>
        </w:rPr>
        <w:t xml:space="preserve">The Role of Social Media in Awareness and </w:t>
      </w:r>
      <w:proofErr w:type="spellStart"/>
      <w:r w:rsidRPr="00B63C96">
        <w:rPr>
          <w:rFonts w:asciiTheme="minorHAnsi" w:hAnsiTheme="minorHAnsi" w:cstheme="minorHAnsi"/>
          <w:b/>
          <w:color w:val="0070C0"/>
          <w:sz w:val="20"/>
          <w:szCs w:val="20"/>
          <w:lang w:val="en-US"/>
        </w:rPr>
        <w:t>Desensitisation</w:t>
      </w:r>
      <w:proofErr w:type="spellEnd"/>
      <w:r w:rsidRPr="00B63C96">
        <w:rPr>
          <w:rFonts w:asciiTheme="minorHAnsi" w:hAnsiTheme="minorHAnsi" w:cstheme="minorHAnsi"/>
          <w:b/>
          <w:color w:val="0070C0"/>
          <w:sz w:val="20"/>
          <w:szCs w:val="20"/>
          <w:lang w:val="en-US"/>
        </w:rPr>
        <w:t xml:space="preserve"> to Violence</w:t>
      </w:r>
      <w:r w:rsidR="000B395C" w:rsidRPr="00B63C96">
        <w:rPr>
          <w:rFonts w:asciiTheme="minorHAnsi" w:hAnsiTheme="minorHAnsi" w:cstheme="minorHAnsi"/>
          <w:b/>
          <w:color w:val="0070C0"/>
          <w:sz w:val="20"/>
          <w:szCs w:val="20"/>
          <w:lang w:val="en-US"/>
        </w:rPr>
        <w:t xml:space="preserve">, </w:t>
      </w:r>
      <w:r w:rsidRPr="00B63C96">
        <w:rPr>
          <w:rStyle w:val="Accentuation"/>
          <w:rFonts w:asciiTheme="minorHAnsi" w:hAnsiTheme="minorHAnsi" w:cstheme="minorHAnsi"/>
          <w:b/>
          <w:bCs/>
          <w:color w:val="0070C0"/>
          <w:sz w:val="20"/>
          <w:szCs w:val="20"/>
          <w:lang w:val="en-US"/>
        </w:rPr>
        <w:t xml:space="preserve">Belinda </w:t>
      </w:r>
      <w:proofErr w:type="spellStart"/>
      <w:r w:rsidRPr="00B63C96">
        <w:rPr>
          <w:rStyle w:val="Accentuation"/>
          <w:rFonts w:asciiTheme="minorHAnsi" w:hAnsiTheme="minorHAnsi" w:cstheme="minorHAnsi"/>
          <w:b/>
          <w:bCs/>
          <w:color w:val="0070C0"/>
          <w:sz w:val="20"/>
          <w:szCs w:val="20"/>
          <w:lang w:val="en-US"/>
        </w:rPr>
        <w:t>Matore</w:t>
      </w:r>
      <w:proofErr w:type="spellEnd"/>
      <w:r w:rsidRPr="00B63C96">
        <w:rPr>
          <w:rStyle w:val="Accentuation"/>
          <w:rFonts w:asciiTheme="minorHAnsi" w:hAnsiTheme="minorHAnsi" w:cstheme="minorHAnsi"/>
          <w:b/>
          <w:bCs/>
          <w:color w:val="0070C0"/>
          <w:sz w:val="20"/>
          <w:szCs w:val="20"/>
          <w:lang w:val="en-US"/>
        </w:rPr>
        <w:t xml:space="preserve"> for Centre for Human Rights , March 7, 2025</w:t>
      </w:r>
    </w:p>
    <w:p w:rsidR="00335436" w:rsidRPr="00B63C96" w:rsidRDefault="00335436" w:rsidP="00B63C96">
      <w:pPr>
        <w:pStyle w:val="NormalWeb"/>
        <w:rPr>
          <w:rFonts w:asciiTheme="minorHAnsi" w:hAnsiTheme="minorHAnsi" w:cstheme="minorHAnsi"/>
          <w:color w:val="0070C0"/>
          <w:sz w:val="20"/>
          <w:szCs w:val="20"/>
          <w:lang w:val="en-US"/>
        </w:rPr>
      </w:pPr>
      <w:r w:rsidRPr="00B63C96">
        <w:rPr>
          <w:rStyle w:val="Accentuation"/>
          <w:rFonts w:asciiTheme="minorHAnsi" w:hAnsiTheme="minorHAnsi" w:cstheme="minorHAnsi"/>
          <w:color w:val="0070C0"/>
          <w:sz w:val="20"/>
          <w:szCs w:val="20"/>
          <w:lang w:val="en-US"/>
        </w:rPr>
        <w:t>Ethical considerations must be considered when sharing graphic content online. While documenting and exposing human rights violations is essential, responsible reporting is necessary to ensure that the dignity of victims is preserved.</w:t>
      </w:r>
    </w:p>
    <w:p w:rsidR="00335436" w:rsidRPr="00B63C96" w:rsidRDefault="00335436" w:rsidP="00B63C96">
      <w:pPr>
        <w:pStyle w:val="NormalWeb"/>
        <w:rPr>
          <w:rFonts w:asciiTheme="minorHAnsi" w:hAnsiTheme="minorHAnsi" w:cstheme="minorHAnsi"/>
          <w:color w:val="0070C0"/>
          <w:sz w:val="20"/>
          <w:szCs w:val="20"/>
          <w:lang w:val="en-US"/>
        </w:rPr>
      </w:pPr>
      <w:r w:rsidRPr="00B63C96">
        <w:rPr>
          <w:rFonts w:asciiTheme="minorHAnsi" w:hAnsiTheme="minorHAnsi" w:cstheme="minorHAnsi"/>
          <w:color w:val="0070C0"/>
          <w:sz w:val="20"/>
          <w:szCs w:val="20"/>
          <w:lang w:val="en-US"/>
        </w:rPr>
        <w:t xml:space="preserve">Social media has emerged as a powerful tool for exposing human rights violations, amplifying voices that often go unheard. Incidents of extreme violence, abuse, and inhumane treatment are usually brought to public attention through widely circulated videos, forcing authorities and society to confront these issues. However, the widespread sharing of such content raises an important debate: </w:t>
      </w:r>
      <w:r w:rsidRPr="00B63C96">
        <w:rPr>
          <w:rStyle w:val="Accentuation"/>
          <w:rFonts w:asciiTheme="minorHAnsi" w:hAnsiTheme="minorHAnsi" w:cstheme="minorHAnsi"/>
          <w:color w:val="0070C0"/>
          <w:sz w:val="20"/>
          <w:szCs w:val="20"/>
          <w:lang w:val="en-US"/>
        </w:rPr>
        <w:t xml:space="preserve">Does the exposure of graphic violence drive accountability, or does it contribute to </w:t>
      </w:r>
      <w:proofErr w:type="spellStart"/>
      <w:r w:rsidRPr="00B63C96">
        <w:rPr>
          <w:rStyle w:val="Accentuation"/>
          <w:rFonts w:asciiTheme="minorHAnsi" w:hAnsiTheme="minorHAnsi" w:cstheme="minorHAnsi"/>
          <w:color w:val="0070C0"/>
          <w:sz w:val="20"/>
          <w:szCs w:val="20"/>
          <w:lang w:val="en-US"/>
        </w:rPr>
        <w:t>desensitisation</w:t>
      </w:r>
      <w:proofErr w:type="spellEnd"/>
      <w:r w:rsidRPr="00B63C96">
        <w:rPr>
          <w:rStyle w:val="Accentuation"/>
          <w:rFonts w:asciiTheme="minorHAnsi" w:hAnsiTheme="minorHAnsi" w:cstheme="minorHAnsi"/>
          <w:color w:val="0070C0"/>
          <w:sz w:val="20"/>
          <w:szCs w:val="20"/>
          <w:lang w:val="en-US"/>
        </w:rPr>
        <w:t xml:space="preserve"> and the </w:t>
      </w:r>
      <w:proofErr w:type="spellStart"/>
      <w:r w:rsidRPr="00B63C96">
        <w:rPr>
          <w:rStyle w:val="Accentuation"/>
          <w:rFonts w:asciiTheme="minorHAnsi" w:hAnsiTheme="minorHAnsi" w:cstheme="minorHAnsi"/>
          <w:color w:val="0070C0"/>
          <w:sz w:val="20"/>
          <w:szCs w:val="20"/>
          <w:lang w:val="en-US"/>
        </w:rPr>
        <w:t>trivialisation</w:t>
      </w:r>
      <w:proofErr w:type="spellEnd"/>
      <w:r w:rsidRPr="00B63C96">
        <w:rPr>
          <w:rStyle w:val="Accentuation"/>
          <w:rFonts w:asciiTheme="minorHAnsi" w:hAnsiTheme="minorHAnsi" w:cstheme="minorHAnsi"/>
          <w:color w:val="0070C0"/>
          <w:sz w:val="20"/>
          <w:szCs w:val="20"/>
          <w:lang w:val="en-US"/>
        </w:rPr>
        <w:t xml:space="preserve"> of human suffering</w:t>
      </w:r>
      <w:r w:rsidRPr="00B63C96">
        <w:rPr>
          <w:rFonts w:asciiTheme="minorHAnsi" w:hAnsiTheme="minorHAnsi" w:cstheme="minorHAnsi"/>
          <w:color w:val="0070C0"/>
          <w:sz w:val="20"/>
          <w:szCs w:val="20"/>
          <w:lang w:val="en-US"/>
        </w:rPr>
        <w:t>?</w:t>
      </w:r>
    </w:p>
    <w:p w:rsidR="00335436" w:rsidRPr="00B63C96" w:rsidRDefault="00335436" w:rsidP="00B63C96">
      <w:pPr>
        <w:pStyle w:val="NormalWeb"/>
        <w:rPr>
          <w:rFonts w:asciiTheme="minorHAnsi" w:hAnsiTheme="minorHAnsi" w:cstheme="minorHAnsi"/>
          <w:color w:val="0070C0"/>
          <w:sz w:val="20"/>
          <w:szCs w:val="20"/>
          <w:lang w:val="en-US"/>
        </w:rPr>
      </w:pPr>
      <w:r w:rsidRPr="00B63C96">
        <w:rPr>
          <w:rFonts w:asciiTheme="minorHAnsi" w:hAnsiTheme="minorHAnsi" w:cstheme="minorHAnsi"/>
          <w:color w:val="0070C0"/>
          <w:sz w:val="20"/>
          <w:szCs w:val="20"/>
          <w:lang w:val="en-US"/>
        </w:rPr>
        <w:t xml:space="preserve">The rapid dissemination of violent incidents through social media has proven to be instrumental in holding perpetrators accountable. In cases of abuse such as the </w:t>
      </w:r>
      <w:hyperlink r:id="rId47" w:tgtFrame="_blank" w:history="1">
        <w:proofErr w:type="spellStart"/>
        <w:r w:rsidRPr="00B63C96">
          <w:rPr>
            <w:rStyle w:val="Lienhypertexte"/>
            <w:rFonts w:asciiTheme="minorHAnsi" w:hAnsiTheme="minorHAnsi" w:cstheme="minorHAnsi"/>
            <w:color w:val="0070C0"/>
            <w:sz w:val="20"/>
            <w:szCs w:val="20"/>
            <w:u w:val="none"/>
            <w:lang w:val="en-US"/>
          </w:rPr>
          <w:t>Zanzou</w:t>
        </w:r>
        <w:proofErr w:type="spellEnd"/>
        <w:r w:rsidRPr="00B63C96">
          <w:rPr>
            <w:rStyle w:val="Lienhypertexte"/>
            <w:rFonts w:asciiTheme="minorHAnsi" w:hAnsiTheme="minorHAnsi" w:cstheme="minorHAnsi"/>
            <w:color w:val="0070C0"/>
            <w:sz w:val="20"/>
            <w:szCs w:val="20"/>
            <w:u w:val="none"/>
            <w:lang w:val="en-US"/>
          </w:rPr>
          <w:t xml:space="preserve"> Incident</w:t>
        </w:r>
      </w:hyperlink>
      <w:r w:rsidRPr="00B63C96">
        <w:rPr>
          <w:rFonts w:asciiTheme="minorHAnsi" w:hAnsiTheme="minorHAnsi" w:cstheme="minorHAnsi"/>
          <w:color w:val="0070C0"/>
          <w:sz w:val="20"/>
          <w:szCs w:val="20"/>
          <w:lang w:val="en-US"/>
        </w:rPr>
        <w:t xml:space="preserve"> involving excessive force by security personnel at the nightclub, the viral footage caused public outcry, media scrutiny, and legal action. Without such exposure, many of these acts might remain hidden, with victims left without recourse. Social media serves as a modern form of watchdog journalism, ensuring that injustices are not easily ignored. The visibility of these incidents often pressures law enforcement and regulatory bodies to respond, leading to investigations and policy discussions about the appropriate use of force in certain industries.</w:t>
      </w:r>
    </w:p>
    <w:p w:rsidR="00335436" w:rsidRPr="00B63C96" w:rsidRDefault="00335436" w:rsidP="00B63C96">
      <w:pPr>
        <w:pStyle w:val="NormalWeb"/>
        <w:rPr>
          <w:rFonts w:asciiTheme="minorHAnsi" w:hAnsiTheme="minorHAnsi" w:cstheme="minorHAnsi"/>
          <w:color w:val="0070C0"/>
          <w:sz w:val="20"/>
          <w:szCs w:val="20"/>
          <w:lang w:val="en-US"/>
        </w:rPr>
      </w:pPr>
      <w:r w:rsidRPr="00B63C96">
        <w:rPr>
          <w:rFonts w:asciiTheme="minorHAnsi" w:hAnsiTheme="minorHAnsi" w:cstheme="minorHAnsi"/>
          <w:color w:val="0070C0"/>
          <w:sz w:val="20"/>
          <w:szCs w:val="20"/>
          <w:lang w:val="en-US"/>
        </w:rPr>
        <w:t xml:space="preserve">At the same time, there is a downside to the frequent circulation of violent content. Overexposure to graphic imagery can result in </w:t>
      </w:r>
      <w:proofErr w:type="spellStart"/>
      <w:r w:rsidRPr="00B63C96">
        <w:rPr>
          <w:rFonts w:asciiTheme="minorHAnsi" w:hAnsiTheme="minorHAnsi" w:cstheme="minorHAnsi"/>
          <w:color w:val="0070C0"/>
          <w:sz w:val="20"/>
          <w:szCs w:val="20"/>
          <w:lang w:val="en-US"/>
        </w:rPr>
        <w:t>desensitisation</w:t>
      </w:r>
      <w:proofErr w:type="spellEnd"/>
      <w:r w:rsidRPr="00B63C96">
        <w:rPr>
          <w:rFonts w:asciiTheme="minorHAnsi" w:hAnsiTheme="minorHAnsi" w:cstheme="minorHAnsi"/>
          <w:color w:val="0070C0"/>
          <w:sz w:val="20"/>
          <w:szCs w:val="20"/>
          <w:lang w:val="en-US"/>
        </w:rPr>
        <w:t xml:space="preserve">, where individuals become less emotionally impacted by violence. This can create a dangerous </w:t>
      </w:r>
      <w:proofErr w:type="spellStart"/>
      <w:r w:rsidRPr="00B63C96">
        <w:rPr>
          <w:rFonts w:asciiTheme="minorHAnsi" w:hAnsiTheme="minorHAnsi" w:cstheme="minorHAnsi"/>
          <w:color w:val="0070C0"/>
          <w:sz w:val="20"/>
          <w:szCs w:val="20"/>
          <w:lang w:val="en-US"/>
        </w:rPr>
        <w:t>normalisation</w:t>
      </w:r>
      <w:proofErr w:type="spellEnd"/>
      <w:r w:rsidRPr="00B63C96">
        <w:rPr>
          <w:rFonts w:asciiTheme="minorHAnsi" w:hAnsiTheme="minorHAnsi" w:cstheme="minorHAnsi"/>
          <w:color w:val="0070C0"/>
          <w:sz w:val="20"/>
          <w:szCs w:val="20"/>
          <w:lang w:val="en-US"/>
        </w:rPr>
        <w:t xml:space="preserve"> of brutality, reducing the urgency to address systemic issues. Instead of provoking outrage and action, continuous exposure to such content may lead to apathy or even voyeurism, where suffering is treated as entertainment rather than a crisis demanding intervention. Additionally, victims and their families often endure further trauma when their suffering becomes viral content, sometimes shared without their consent.</w:t>
      </w:r>
    </w:p>
    <w:p w:rsidR="00335436" w:rsidRPr="00B63C96" w:rsidRDefault="00335436" w:rsidP="00B63C96">
      <w:pPr>
        <w:pStyle w:val="NormalWeb"/>
        <w:rPr>
          <w:rFonts w:asciiTheme="minorHAnsi" w:hAnsiTheme="minorHAnsi" w:cstheme="minorHAnsi"/>
          <w:color w:val="0070C0"/>
          <w:sz w:val="20"/>
          <w:szCs w:val="20"/>
          <w:lang w:val="en-US"/>
        </w:rPr>
      </w:pPr>
      <w:r w:rsidRPr="00B63C96">
        <w:rPr>
          <w:rFonts w:asciiTheme="minorHAnsi" w:hAnsiTheme="minorHAnsi" w:cstheme="minorHAnsi"/>
          <w:color w:val="0070C0"/>
          <w:sz w:val="20"/>
          <w:szCs w:val="20"/>
          <w:lang w:val="en-US"/>
        </w:rPr>
        <w:t xml:space="preserve">This issue extends beyond violence alone and into other forms of social media spectacle. For example, a </w:t>
      </w:r>
      <w:hyperlink r:id="rId48" w:tgtFrame="_blank" w:history="1">
        <w:r w:rsidRPr="00B63C96">
          <w:rPr>
            <w:rStyle w:val="Lienhypertexte"/>
            <w:rFonts w:asciiTheme="minorHAnsi" w:hAnsiTheme="minorHAnsi" w:cstheme="minorHAnsi"/>
            <w:color w:val="0070C0"/>
            <w:sz w:val="20"/>
            <w:szCs w:val="20"/>
            <w:u w:val="none"/>
            <w:lang w:val="en-US"/>
          </w:rPr>
          <w:t>recent incident in Cape Town</w:t>
        </w:r>
      </w:hyperlink>
      <w:r w:rsidRPr="00B63C96">
        <w:rPr>
          <w:rFonts w:asciiTheme="minorHAnsi" w:hAnsiTheme="minorHAnsi" w:cstheme="minorHAnsi"/>
          <w:color w:val="0070C0"/>
          <w:sz w:val="20"/>
          <w:szCs w:val="20"/>
          <w:lang w:val="en-US"/>
        </w:rPr>
        <w:t xml:space="preserve"> involved a driver crashing a luxury vehicle worth millions and almost immediately uploading a video of himself dancing on social media. The viral nature of the content sparked outrage, but it also illustrated how digital platforms can </w:t>
      </w:r>
      <w:proofErr w:type="spellStart"/>
      <w:r w:rsidRPr="00B63C96">
        <w:rPr>
          <w:rFonts w:asciiTheme="minorHAnsi" w:hAnsiTheme="minorHAnsi" w:cstheme="minorHAnsi"/>
          <w:color w:val="0070C0"/>
          <w:sz w:val="20"/>
          <w:szCs w:val="20"/>
          <w:lang w:val="en-US"/>
        </w:rPr>
        <w:t>trivialise</w:t>
      </w:r>
      <w:proofErr w:type="spellEnd"/>
      <w:r w:rsidRPr="00B63C96">
        <w:rPr>
          <w:rFonts w:asciiTheme="minorHAnsi" w:hAnsiTheme="minorHAnsi" w:cstheme="minorHAnsi"/>
          <w:color w:val="0070C0"/>
          <w:sz w:val="20"/>
          <w:szCs w:val="20"/>
          <w:lang w:val="en-US"/>
        </w:rPr>
        <w:t xml:space="preserve"> serious events. This kind of online culture risks shifting focus from accountability to spectacle, where even reckless or harmful </w:t>
      </w:r>
      <w:proofErr w:type="spellStart"/>
      <w:r w:rsidRPr="00B63C96">
        <w:rPr>
          <w:rFonts w:asciiTheme="minorHAnsi" w:hAnsiTheme="minorHAnsi" w:cstheme="minorHAnsi"/>
          <w:color w:val="0070C0"/>
          <w:sz w:val="20"/>
          <w:szCs w:val="20"/>
          <w:lang w:val="en-US"/>
        </w:rPr>
        <w:t>behaviour</w:t>
      </w:r>
      <w:proofErr w:type="spellEnd"/>
      <w:r w:rsidRPr="00B63C96">
        <w:rPr>
          <w:rFonts w:asciiTheme="minorHAnsi" w:hAnsiTheme="minorHAnsi" w:cstheme="minorHAnsi"/>
          <w:color w:val="0070C0"/>
          <w:sz w:val="20"/>
          <w:szCs w:val="20"/>
          <w:lang w:val="en-US"/>
        </w:rPr>
        <w:t xml:space="preserve"> becomes content for engagement rather than serious discussion.</w:t>
      </w:r>
      <w:r w:rsidR="000B395C" w:rsidRPr="00B63C96">
        <w:rPr>
          <w:rFonts w:asciiTheme="minorHAnsi" w:hAnsiTheme="minorHAnsi" w:cstheme="minorHAnsi"/>
          <w:color w:val="0070C0"/>
          <w:sz w:val="20"/>
          <w:szCs w:val="20"/>
          <w:lang w:val="en-US"/>
        </w:rPr>
        <w:t>(...)</w:t>
      </w:r>
    </w:p>
    <w:p w:rsidR="00335436" w:rsidRPr="00B63C96" w:rsidRDefault="00335436" w:rsidP="00B63C96">
      <w:pPr>
        <w:pStyle w:val="NormalWeb"/>
        <w:rPr>
          <w:rFonts w:asciiTheme="minorHAnsi" w:hAnsiTheme="minorHAnsi" w:cstheme="minorHAnsi"/>
          <w:color w:val="0070C0"/>
          <w:sz w:val="20"/>
          <w:szCs w:val="20"/>
          <w:lang w:val="en-US"/>
        </w:rPr>
      </w:pPr>
      <w:r w:rsidRPr="00B63C96">
        <w:rPr>
          <w:rFonts w:asciiTheme="minorHAnsi" w:hAnsiTheme="minorHAnsi" w:cstheme="minorHAnsi"/>
          <w:color w:val="0070C0"/>
          <w:sz w:val="20"/>
          <w:szCs w:val="20"/>
          <w:lang w:val="en-US"/>
        </w:rPr>
        <w:t xml:space="preserve">The right to access and distribute information is fundamental to a functioning democracy and is protected by various legal frameworks. Article 9 of the African Charter on Human and Peoples' Rights explicitly </w:t>
      </w:r>
      <w:proofErr w:type="spellStart"/>
      <w:r w:rsidRPr="00B63C96">
        <w:rPr>
          <w:rFonts w:asciiTheme="minorHAnsi" w:hAnsiTheme="minorHAnsi" w:cstheme="minorHAnsi"/>
          <w:color w:val="0070C0"/>
          <w:sz w:val="20"/>
          <w:szCs w:val="20"/>
          <w:lang w:val="en-US"/>
        </w:rPr>
        <w:t>recognises</w:t>
      </w:r>
      <w:proofErr w:type="spellEnd"/>
      <w:r w:rsidRPr="00B63C96">
        <w:rPr>
          <w:rFonts w:asciiTheme="minorHAnsi" w:hAnsiTheme="minorHAnsi" w:cstheme="minorHAnsi"/>
          <w:color w:val="0070C0"/>
          <w:sz w:val="20"/>
          <w:szCs w:val="20"/>
          <w:lang w:val="en-US"/>
        </w:rPr>
        <w:t xml:space="preserve"> the right of individuals to receive information and express their opinions freely. This provision underscores the importance of media, including social platforms, in promoting transparency and accountability.</w:t>
      </w:r>
    </w:p>
    <w:p w:rsidR="00335436" w:rsidRPr="00B63C96" w:rsidRDefault="00335436" w:rsidP="00B63C96">
      <w:pPr>
        <w:pStyle w:val="NormalWeb"/>
        <w:rPr>
          <w:rFonts w:asciiTheme="minorHAnsi" w:hAnsiTheme="minorHAnsi" w:cstheme="minorHAnsi"/>
          <w:color w:val="0070C0"/>
          <w:sz w:val="20"/>
          <w:szCs w:val="20"/>
          <w:lang w:val="en-US"/>
        </w:rPr>
      </w:pPr>
      <w:r w:rsidRPr="00B63C96">
        <w:rPr>
          <w:rFonts w:asciiTheme="minorHAnsi" w:hAnsiTheme="minorHAnsi" w:cstheme="minorHAnsi"/>
          <w:color w:val="0070C0"/>
          <w:sz w:val="20"/>
          <w:szCs w:val="20"/>
          <w:lang w:val="en-US"/>
        </w:rPr>
        <w:lastRenderedPageBreak/>
        <w:t>Internationally, Article 19 of the Universal Declaration of Human Rights and the International Covenant on Civil and Political Rights (ICCPR) also guarantee the right to access and impart information. These legal instruments emphasize the necessity of free expression while also acknowledging the need for responsible dissemination to prevent harm.</w:t>
      </w:r>
    </w:p>
    <w:p w:rsidR="00335436" w:rsidRPr="00B63C96" w:rsidRDefault="00335436" w:rsidP="00B63C96">
      <w:pPr>
        <w:pStyle w:val="NormalWeb"/>
        <w:rPr>
          <w:rFonts w:asciiTheme="minorHAnsi" w:hAnsiTheme="minorHAnsi" w:cstheme="minorHAnsi"/>
          <w:color w:val="0070C0"/>
          <w:sz w:val="20"/>
          <w:szCs w:val="20"/>
          <w:lang w:val="en-US"/>
        </w:rPr>
      </w:pPr>
      <w:r w:rsidRPr="00B63C96">
        <w:rPr>
          <w:rFonts w:asciiTheme="minorHAnsi" w:hAnsiTheme="minorHAnsi" w:cstheme="minorHAnsi"/>
          <w:color w:val="0070C0"/>
          <w:sz w:val="20"/>
          <w:szCs w:val="20"/>
          <w:lang w:val="en-US"/>
        </w:rPr>
        <w:t xml:space="preserve">Ethical considerations must be taken into account when sharing graphic content online. While it is essential to document and expose human rights violations, responsible reporting is necessary to ensure that the dignity of victims is preserved. Content warnings should be included to </w:t>
      </w:r>
      <w:proofErr w:type="spellStart"/>
      <w:r w:rsidRPr="00B63C96">
        <w:rPr>
          <w:rFonts w:asciiTheme="minorHAnsi" w:hAnsiTheme="minorHAnsi" w:cstheme="minorHAnsi"/>
          <w:color w:val="0070C0"/>
          <w:sz w:val="20"/>
          <w:szCs w:val="20"/>
          <w:lang w:val="en-US"/>
        </w:rPr>
        <w:t>minimise</w:t>
      </w:r>
      <w:proofErr w:type="spellEnd"/>
      <w:r w:rsidRPr="00B63C96">
        <w:rPr>
          <w:rFonts w:asciiTheme="minorHAnsi" w:hAnsiTheme="minorHAnsi" w:cstheme="minorHAnsi"/>
          <w:color w:val="0070C0"/>
          <w:sz w:val="20"/>
          <w:szCs w:val="20"/>
          <w:lang w:val="en-US"/>
        </w:rPr>
        <w:t xml:space="preserve"> harm, and verification of facts must be </w:t>
      </w:r>
      <w:proofErr w:type="spellStart"/>
      <w:r w:rsidRPr="00B63C96">
        <w:rPr>
          <w:rFonts w:asciiTheme="minorHAnsi" w:hAnsiTheme="minorHAnsi" w:cstheme="minorHAnsi"/>
          <w:color w:val="0070C0"/>
          <w:sz w:val="20"/>
          <w:szCs w:val="20"/>
          <w:lang w:val="en-US"/>
        </w:rPr>
        <w:t>prioritised</w:t>
      </w:r>
      <w:proofErr w:type="spellEnd"/>
      <w:r w:rsidRPr="00B63C96">
        <w:rPr>
          <w:rFonts w:asciiTheme="minorHAnsi" w:hAnsiTheme="minorHAnsi" w:cstheme="minorHAnsi"/>
          <w:color w:val="0070C0"/>
          <w:sz w:val="20"/>
          <w:szCs w:val="20"/>
          <w:lang w:val="en-US"/>
        </w:rPr>
        <w:t xml:space="preserve"> to prevent the spread of misinformation. Advocacy efforts should focus on translating online awareness into tangible change, ensuring that public attention leads to justice rather than momentary outrage.</w:t>
      </w:r>
    </w:p>
    <w:p w:rsidR="00335436" w:rsidRPr="00B63C96" w:rsidRDefault="00335436" w:rsidP="00B63C96">
      <w:pPr>
        <w:pStyle w:val="NormalWeb"/>
        <w:rPr>
          <w:rFonts w:asciiTheme="minorHAnsi" w:hAnsiTheme="minorHAnsi" w:cstheme="minorHAnsi"/>
          <w:color w:val="0070C0"/>
          <w:sz w:val="20"/>
          <w:szCs w:val="20"/>
          <w:lang w:val="en-US"/>
        </w:rPr>
      </w:pPr>
      <w:r w:rsidRPr="00B63C96">
        <w:rPr>
          <w:rFonts w:asciiTheme="minorHAnsi" w:hAnsiTheme="minorHAnsi" w:cstheme="minorHAnsi"/>
          <w:color w:val="0070C0"/>
          <w:sz w:val="20"/>
          <w:szCs w:val="20"/>
          <w:lang w:val="en-US"/>
        </w:rPr>
        <w:t xml:space="preserve">The balance between raising awareness and preventing </w:t>
      </w:r>
      <w:proofErr w:type="spellStart"/>
      <w:r w:rsidRPr="00B63C96">
        <w:rPr>
          <w:rFonts w:asciiTheme="minorHAnsi" w:hAnsiTheme="minorHAnsi" w:cstheme="minorHAnsi"/>
          <w:color w:val="0070C0"/>
          <w:sz w:val="20"/>
          <w:szCs w:val="20"/>
          <w:lang w:val="en-US"/>
        </w:rPr>
        <w:t>desensitisation</w:t>
      </w:r>
      <w:proofErr w:type="spellEnd"/>
      <w:r w:rsidRPr="00B63C96">
        <w:rPr>
          <w:rFonts w:asciiTheme="minorHAnsi" w:hAnsiTheme="minorHAnsi" w:cstheme="minorHAnsi"/>
          <w:color w:val="0070C0"/>
          <w:sz w:val="20"/>
          <w:szCs w:val="20"/>
          <w:lang w:val="en-US"/>
        </w:rPr>
        <w:t xml:space="preserve"> is a crucial one. While social media has undeniably played a significant role in highlighting violence and abuse, it is essential to use these platforms responsibly. By fostering ethical discussions on how violent content is shared and consumed, society can ensure that social media remains a force for accountability rather than exploitation. Advocacy groups, legal bodies, and individuals must work together to harness the power of digital exposure while safeguarding the emotional and psychological well-being of victims and the public.</w:t>
      </w:r>
    </w:p>
    <w:p w:rsidR="00335436" w:rsidRPr="00B63C96" w:rsidRDefault="00335436" w:rsidP="00B63C96">
      <w:pPr>
        <w:rPr>
          <w:rFonts w:cstheme="minorHAnsi"/>
          <w:color w:val="0070C0"/>
          <w:sz w:val="20"/>
          <w:szCs w:val="20"/>
          <w:lang w:val="en-US"/>
        </w:rPr>
      </w:pPr>
    </w:p>
    <w:p w:rsidR="00624739" w:rsidRDefault="00624739" w:rsidP="00B63C96">
      <w:pPr>
        <w:rPr>
          <w:lang w:val="en-US"/>
        </w:rPr>
      </w:pPr>
    </w:p>
    <w:p w:rsidR="00EB210E" w:rsidRDefault="00EB210E" w:rsidP="00B63C96">
      <w:pPr>
        <w:rPr>
          <w:lang w:val="en-US"/>
        </w:rPr>
      </w:pPr>
    </w:p>
    <w:p w:rsidR="00EB210E" w:rsidRDefault="00EB210E" w:rsidP="00B63C96">
      <w:pPr>
        <w:rPr>
          <w:lang w:val="en-US"/>
        </w:rPr>
      </w:pPr>
    </w:p>
    <w:p w:rsidR="00EB210E" w:rsidRDefault="00EB210E" w:rsidP="00B63C96">
      <w:pPr>
        <w:rPr>
          <w:lang w:val="en-US"/>
        </w:rPr>
      </w:pPr>
    </w:p>
    <w:p w:rsidR="00EB210E" w:rsidRDefault="00EB210E" w:rsidP="00B63C96">
      <w:pPr>
        <w:rPr>
          <w:lang w:val="en-US"/>
        </w:rPr>
      </w:pPr>
    </w:p>
    <w:p w:rsidR="00EB210E" w:rsidRDefault="00EB210E" w:rsidP="00B63C96">
      <w:pPr>
        <w:rPr>
          <w:lang w:val="en-US"/>
        </w:rPr>
      </w:pPr>
    </w:p>
    <w:p w:rsidR="00EB210E" w:rsidRDefault="00EB210E" w:rsidP="00B63C96">
      <w:pPr>
        <w:rPr>
          <w:lang w:val="en-US"/>
        </w:rPr>
      </w:pPr>
    </w:p>
    <w:p w:rsidR="00EB210E" w:rsidRDefault="00EB210E" w:rsidP="00B63C96">
      <w:pPr>
        <w:rPr>
          <w:lang w:val="en-US"/>
        </w:rPr>
      </w:pPr>
    </w:p>
    <w:p w:rsidR="00EB210E" w:rsidRDefault="00EB210E" w:rsidP="00B63C96">
      <w:pPr>
        <w:rPr>
          <w:lang w:val="en-US"/>
        </w:rPr>
      </w:pPr>
    </w:p>
    <w:p w:rsidR="00EB210E" w:rsidRDefault="00EB210E" w:rsidP="00B63C96">
      <w:pPr>
        <w:rPr>
          <w:lang w:val="en-US"/>
        </w:rPr>
      </w:pPr>
    </w:p>
    <w:p w:rsidR="00EB210E" w:rsidRDefault="00EB210E" w:rsidP="00B63C96">
      <w:pPr>
        <w:rPr>
          <w:lang w:val="en-US"/>
        </w:rPr>
      </w:pPr>
    </w:p>
    <w:p w:rsidR="00EB210E" w:rsidRDefault="00EB210E" w:rsidP="00B63C96">
      <w:pPr>
        <w:rPr>
          <w:lang w:val="en-US"/>
        </w:rPr>
      </w:pPr>
    </w:p>
    <w:p w:rsidR="00EB210E" w:rsidRDefault="00EB210E" w:rsidP="00B63C96">
      <w:pPr>
        <w:rPr>
          <w:lang w:val="en-US"/>
        </w:rPr>
      </w:pPr>
    </w:p>
    <w:p w:rsidR="00EB210E" w:rsidRDefault="00EB210E" w:rsidP="00B63C96">
      <w:pPr>
        <w:rPr>
          <w:lang w:val="en-US"/>
        </w:rPr>
      </w:pPr>
    </w:p>
    <w:p w:rsidR="00EB210E" w:rsidRDefault="00EB210E" w:rsidP="00B63C96">
      <w:pPr>
        <w:rPr>
          <w:lang w:val="en-US"/>
        </w:rPr>
      </w:pPr>
    </w:p>
    <w:p w:rsidR="00EB210E" w:rsidRDefault="00EB210E" w:rsidP="00B63C96">
      <w:pPr>
        <w:rPr>
          <w:lang w:val="en-US"/>
        </w:rPr>
      </w:pPr>
    </w:p>
    <w:p w:rsidR="00EB210E" w:rsidRDefault="00EB210E" w:rsidP="00B63C96">
      <w:pPr>
        <w:rPr>
          <w:lang w:val="en-US"/>
        </w:rPr>
      </w:pPr>
    </w:p>
    <w:p w:rsidR="00EB210E" w:rsidRDefault="00EB210E" w:rsidP="00B63C96">
      <w:pPr>
        <w:rPr>
          <w:lang w:val="en-US"/>
        </w:rPr>
      </w:pPr>
    </w:p>
    <w:p w:rsidR="00EB210E" w:rsidRDefault="00EB210E" w:rsidP="00B63C96">
      <w:pPr>
        <w:rPr>
          <w:lang w:val="en-US"/>
        </w:rPr>
      </w:pPr>
    </w:p>
    <w:p w:rsidR="00EB210E" w:rsidRDefault="00EB210E" w:rsidP="00B63C96">
      <w:pPr>
        <w:rPr>
          <w:lang w:val="en-US"/>
        </w:rPr>
      </w:pPr>
    </w:p>
    <w:p w:rsidR="00EB210E" w:rsidRDefault="00EB210E" w:rsidP="00B63C96">
      <w:pPr>
        <w:rPr>
          <w:lang w:val="en-US"/>
        </w:rPr>
      </w:pPr>
    </w:p>
    <w:p w:rsidR="00EB210E" w:rsidRDefault="00EB210E" w:rsidP="00B63C96">
      <w:pPr>
        <w:rPr>
          <w:lang w:val="en-US"/>
        </w:rPr>
      </w:pPr>
    </w:p>
    <w:p w:rsidR="00EB210E" w:rsidRDefault="00EB210E" w:rsidP="00B63C96">
      <w:pPr>
        <w:rPr>
          <w:lang w:val="en-US"/>
        </w:rPr>
      </w:pPr>
    </w:p>
    <w:p w:rsidR="00EB210E" w:rsidRDefault="00EB210E" w:rsidP="00B63C96">
      <w:pPr>
        <w:rPr>
          <w:lang w:val="en-US"/>
        </w:rPr>
      </w:pPr>
    </w:p>
    <w:p w:rsidR="00EB210E" w:rsidRDefault="00EB210E" w:rsidP="00B63C96">
      <w:pPr>
        <w:rPr>
          <w:lang w:val="en-US"/>
        </w:rPr>
      </w:pPr>
    </w:p>
    <w:p w:rsidR="00EB210E" w:rsidRDefault="00EB210E" w:rsidP="00B63C96">
      <w:pPr>
        <w:rPr>
          <w:lang w:val="en-US"/>
        </w:rPr>
      </w:pPr>
    </w:p>
    <w:p w:rsidR="00EB210E" w:rsidRDefault="00EB210E" w:rsidP="00B63C96">
      <w:pPr>
        <w:rPr>
          <w:lang w:val="en-US"/>
        </w:rPr>
      </w:pPr>
    </w:p>
    <w:p w:rsidR="00EB210E" w:rsidRDefault="00EB210E" w:rsidP="00B63C96">
      <w:pPr>
        <w:rPr>
          <w:lang w:val="en-US"/>
        </w:rPr>
      </w:pPr>
    </w:p>
    <w:p w:rsidR="00EB210E" w:rsidRDefault="00EB210E" w:rsidP="00B63C96">
      <w:pPr>
        <w:rPr>
          <w:lang w:val="en-US"/>
        </w:rPr>
      </w:pPr>
    </w:p>
    <w:p w:rsidR="00EB210E" w:rsidRDefault="00EB210E" w:rsidP="00B63C96">
      <w:pPr>
        <w:rPr>
          <w:lang w:val="en-US"/>
        </w:rPr>
      </w:pPr>
    </w:p>
    <w:p w:rsidR="00EB210E" w:rsidRDefault="00EB210E" w:rsidP="00B63C96">
      <w:pPr>
        <w:rPr>
          <w:lang w:val="en-US"/>
        </w:rPr>
      </w:pPr>
    </w:p>
    <w:p w:rsidR="00EB210E" w:rsidRPr="00090BD6" w:rsidRDefault="00EB210E" w:rsidP="00EB210E">
      <w:pPr>
        <w:jc w:val="center"/>
        <w:rPr>
          <w:b/>
          <w:lang w:val="en-US"/>
        </w:rPr>
      </w:pPr>
      <w:r w:rsidRPr="00090BD6">
        <w:rPr>
          <w:b/>
          <w:lang w:val="en-US"/>
        </w:rPr>
        <w:lastRenderedPageBreak/>
        <w:t xml:space="preserve">Proposition de </w:t>
      </w:r>
      <w:proofErr w:type="spellStart"/>
      <w:r w:rsidRPr="00090BD6">
        <w:rPr>
          <w:b/>
          <w:lang w:val="en-US"/>
        </w:rPr>
        <w:t>corrigé</w:t>
      </w:r>
      <w:proofErr w:type="spellEnd"/>
    </w:p>
    <w:p w:rsidR="00332743" w:rsidRDefault="00332743" w:rsidP="00EB210E">
      <w:pPr>
        <w:jc w:val="center"/>
        <w:rPr>
          <w:lang w:val="en-US"/>
        </w:rPr>
      </w:pPr>
    </w:p>
    <w:tbl>
      <w:tblPr>
        <w:tblStyle w:val="Grilledutableau"/>
        <w:tblpPr w:leftFromText="141" w:rightFromText="141" w:vertAnchor="text" w:horzAnchor="margin" w:tblpY="75"/>
        <w:tblW w:w="0" w:type="auto"/>
        <w:tblLook w:val="04A0" w:firstRow="1" w:lastRow="0" w:firstColumn="1" w:lastColumn="0" w:noHBand="0" w:noVBand="1"/>
      </w:tblPr>
      <w:tblGrid>
        <w:gridCol w:w="1674"/>
        <w:gridCol w:w="1786"/>
        <w:gridCol w:w="1754"/>
        <w:gridCol w:w="2144"/>
        <w:gridCol w:w="1698"/>
      </w:tblGrid>
      <w:tr w:rsidR="00090BD6" w:rsidTr="00090BD6">
        <w:tc>
          <w:tcPr>
            <w:tcW w:w="1674" w:type="dxa"/>
          </w:tcPr>
          <w:p w:rsidR="00090BD6" w:rsidRPr="00090BD6" w:rsidRDefault="00090BD6" w:rsidP="00090BD6">
            <w:pPr>
              <w:jc w:val="center"/>
              <w:rPr>
                <w:b/>
                <w:lang w:val="en-US"/>
              </w:rPr>
            </w:pPr>
            <w:r w:rsidRPr="00090BD6">
              <w:rPr>
                <w:b/>
                <w:lang w:val="en-US"/>
              </w:rPr>
              <w:t>DOC A</w:t>
            </w:r>
          </w:p>
          <w:p w:rsidR="00090BD6" w:rsidRPr="00090BD6" w:rsidRDefault="00090BD6" w:rsidP="00090BD6">
            <w:pPr>
              <w:jc w:val="center"/>
              <w:rPr>
                <w:b/>
                <w:lang w:val="en-US"/>
              </w:rPr>
            </w:pPr>
            <w:r w:rsidRPr="00090BD6">
              <w:rPr>
                <w:b/>
                <w:lang w:val="en-US"/>
              </w:rPr>
              <w:t xml:space="preserve">Nicholas </w:t>
            </w:r>
            <w:proofErr w:type="spellStart"/>
            <w:r w:rsidRPr="00090BD6">
              <w:rPr>
                <w:b/>
                <w:lang w:val="en-US"/>
              </w:rPr>
              <w:t>Iriberri</w:t>
            </w:r>
            <w:proofErr w:type="spellEnd"/>
            <w:r w:rsidRPr="00090BD6">
              <w:rPr>
                <w:b/>
                <w:lang w:val="en-US"/>
              </w:rPr>
              <w:t xml:space="preserve"> (Scroar.net)</w:t>
            </w:r>
          </w:p>
          <w:p w:rsidR="00090BD6" w:rsidRPr="00090BD6" w:rsidRDefault="00090BD6" w:rsidP="00090BD6">
            <w:pPr>
              <w:jc w:val="center"/>
              <w:rPr>
                <w:b/>
                <w:lang w:val="en-US"/>
              </w:rPr>
            </w:pPr>
          </w:p>
        </w:tc>
        <w:tc>
          <w:tcPr>
            <w:tcW w:w="1786" w:type="dxa"/>
          </w:tcPr>
          <w:p w:rsidR="00090BD6" w:rsidRPr="00090BD6" w:rsidRDefault="00090BD6" w:rsidP="00090BD6">
            <w:pPr>
              <w:jc w:val="center"/>
              <w:rPr>
                <w:b/>
              </w:rPr>
            </w:pPr>
            <w:r w:rsidRPr="00090BD6">
              <w:rPr>
                <w:b/>
                <w:lang w:val="en-US"/>
              </w:rPr>
              <w:t xml:space="preserve">DOC B </w:t>
            </w:r>
            <w:r w:rsidRPr="00090BD6">
              <w:rPr>
                <w:b/>
              </w:rPr>
              <w:t xml:space="preserve">Euronews (Jean </w:t>
            </w:r>
            <w:proofErr w:type="spellStart"/>
            <w:r w:rsidRPr="00090BD6">
              <w:rPr>
                <w:b/>
              </w:rPr>
              <w:t>Pormanove</w:t>
            </w:r>
            <w:proofErr w:type="spellEnd"/>
            <w:r w:rsidRPr="00090BD6">
              <w:rPr>
                <w:b/>
              </w:rPr>
              <w:t xml:space="preserve"> case)</w:t>
            </w:r>
          </w:p>
          <w:p w:rsidR="00090BD6" w:rsidRPr="00090BD6" w:rsidRDefault="00090BD6" w:rsidP="00090BD6">
            <w:pPr>
              <w:jc w:val="center"/>
              <w:rPr>
                <w:b/>
                <w:lang w:val="en-US"/>
              </w:rPr>
            </w:pPr>
          </w:p>
        </w:tc>
        <w:tc>
          <w:tcPr>
            <w:tcW w:w="1754" w:type="dxa"/>
          </w:tcPr>
          <w:p w:rsidR="00090BD6" w:rsidRPr="00090BD6" w:rsidRDefault="00090BD6" w:rsidP="00090BD6">
            <w:pPr>
              <w:jc w:val="center"/>
              <w:rPr>
                <w:b/>
                <w:lang w:val="en-US"/>
              </w:rPr>
            </w:pPr>
            <w:r w:rsidRPr="00090BD6">
              <w:rPr>
                <w:b/>
                <w:lang w:val="en-US"/>
              </w:rPr>
              <w:t>DOC C  `</w:t>
            </w:r>
          </w:p>
          <w:p w:rsidR="00090BD6" w:rsidRPr="00090BD6" w:rsidRDefault="00090BD6" w:rsidP="00090BD6">
            <w:pPr>
              <w:jc w:val="center"/>
              <w:rPr>
                <w:b/>
                <w:lang w:val="en-US"/>
              </w:rPr>
            </w:pPr>
            <w:r w:rsidRPr="00090BD6">
              <w:rPr>
                <w:b/>
                <w:lang w:val="en-US"/>
              </w:rPr>
              <w:t xml:space="preserve">Belinda </w:t>
            </w:r>
            <w:proofErr w:type="spellStart"/>
            <w:r w:rsidRPr="00090BD6">
              <w:rPr>
                <w:b/>
                <w:lang w:val="en-US"/>
              </w:rPr>
              <w:t>Matore</w:t>
            </w:r>
            <w:proofErr w:type="spellEnd"/>
            <w:r w:rsidRPr="00090BD6">
              <w:rPr>
                <w:b/>
                <w:lang w:val="en-US"/>
              </w:rPr>
              <w:t xml:space="preserve"> (Centre for Human Rights)</w:t>
            </w:r>
          </w:p>
          <w:p w:rsidR="00090BD6" w:rsidRPr="00090BD6" w:rsidRDefault="00090BD6" w:rsidP="00090BD6">
            <w:pPr>
              <w:jc w:val="center"/>
              <w:rPr>
                <w:b/>
                <w:lang w:val="en-US"/>
              </w:rPr>
            </w:pPr>
          </w:p>
        </w:tc>
        <w:tc>
          <w:tcPr>
            <w:tcW w:w="2144" w:type="dxa"/>
          </w:tcPr>
          <w:p w:rsidR="00090BD6" w:rsidRPr="00090BD6" w:rsidRDefault="00090BD6" w:rsidP="00090BD6">
            <w:pPr>
              <w:jc w:val="center"/>
              <w:rPr>
                <w:b/>
                <w:lang w:val="en-US"/>
              </w:rPr>
            </w:pPr>
            <w:r w:rsidRPr="00090BD6">
              <w:rPr>
                <w:b/>
                <w:lang w:val="en-US"/>
              </w:rPr>
              <w:t>DOC D</w:t>
            </w:r>
          </w:p>
          <w:p w:rsidR="00090BD6" w:rsidRPr="00090BD6" w:rsidRDefault="00090BD6" w:rsidP="00090BD6">
            <w:pPr>
              <w:jc w:val="center"/>
              <w:rPr>
                <w:b/>
                <w:lang w:val="en-US"/>
              </w:rPr>
            </w:pPr>
            <w:r w:rsidRPr="00090BD6">
              <w:rPr>
                <w:b/>
                <w:lang w:val="en-US"/>
              </w:rPr>
              <w:t>London School of Economics (LSE)</w:t>
            </w:r>
          </w:p>
          <w:p w:rsidR="00090BD6" w:rsidRPr="00090BD6" w:rsidRDefault="00090BD6" w:rsidP="00090BD6">
            <w:pPr>
              <w:jc w:val="center"/>
              <w:rPr>
                <w:b/>
                <w:lang w:val="en-US"/>
              </w:rPr>
            </w:pPr>
          </w:p>
        </w:tc>
        <w:tc>
          <w:tcPr>
            <w:tcW w:w="1698" w:type="dxa"/>
          </w:tcPr>
          <w:p w:rsidR="00090BD6" w:rsidRPr="00090BD6" w:rsidRDefault="00090BD6" w:rsidP="00090BD6">
            <w:pPr>
              <w:jc w:val="center"/>
              <w:rPr>
                <w:b/>
                <w:lang w:val="en-US"/>
              </w:rPr>
            </w:pPr>
            <w:r w:rsidRPr="00090BD6">
              <w:rPr>
                <w:b/>
                <w:lang w:val="en-US"/>
              </w:rPr>
              <w:t>DOC E</w:t>
            </w:r>
          </w:p>
          <w:p w:rsidR="00090BD6" w:rsidRPr="00090BD6" w:rsidRDefault="00090BD6" w:rsidP="00090BD6">
            <w:pPr>
              <w:jc w:val="center"/>
              <w:rPr>
                <w:b/>
                <w:lang w:val="en-US"/>
              </w:rPr>
            </w:pPr>
            <w:r w:rsidRPr="00090BD6">
              <w:rPr>
                <w:b/>
                <w:lang w:val="en-US"/>
              </w:rPr>
              <w:t>Daryl Lim (The Conversation</w:t>
            </w:r>
          </w:p>
          <w:p w:rsidR="00090BD6" w:rsidRPr="00090BD6" w:rsidRDefault="00090BD6" w:rsidP="00090BD6">
            <w:pPr>
              <w:jc w:val="center"/>
              <w:rPr>
                <w:b/>
                <w:lang w:val="en-US"/>
              </w:rPr>
            </w:pPr>
          </w:p>
        </w:tc>
      </w:tr>
      <w:tr w:rsidR="00090BD6" w:rsidTr="00090BD6">
        <w:tc>
          <w:tcPr>
            <w:tcW w:w="1674" w:type="dxa"/>
          </w:tcPr>
          <w:p w:rsidR="00090BD6" w:rsidRDefault="00090BD6" w:rsidP="00090BD6">
            <w:r w:rsidRPr="00090BD6">
              <w:rPr>
                <w:lang w:val="en-US"/>
              </w:rPr>
              <w:t xml:space="preserve">- Social media </w:t>
            </w:r>
            <w:proofErr w:type="spellStart"/>
            <w:r w:rsidRPr="00090BD6">
              <w:rPr>
                <w:lang w:val="en-US"/>
              </w:rPr>
              <w:t>desensitises</w:t>
            </w:r>
            <w:proofErr w:type="spellEnd"/>
            <w:r w:rsidRPr="00090BD6">
              <w:rPr>
                <w:lang w:val="en-US"/>
              </w:rPr>
              <w:t xml:space="preserve"> youth to violence, eroding empathy. </w:t>
            </w:r>
            <w:r w:rsidRPr="00090BD6">
              <w:rPr>
                <w:lang w:val="en-US"/>
              </w:rPr>
              <w:br/>
              <w:t xml:space="preserve">- Violent content has escalated over time, mirroring earlier concerns about television. </w:t>
            </w:r>
            <w:r w:rsidRPr="00090BD6">
              <w:rPr>
                <w:lang w:val="en-US"/>
              </w:rPr>
              <w:br/>
              <w:t xml:space="preserve">- Research by Bandura, </w:t>
            </w:r>
            <w:proofErr w:type="spellStart"/>
            <w:r w:rsidRPr="00090BD6">
              <w:rPr>
                <w:lang w:val="en-US"/>
              </w:rPr>
              <w:t>Eron</w:t>
            </w:r>
            <w:proofErr w:type="spellEnd"/>
            <w:r w:rsidRPr="00090BD6">
              <w:rPr>
                <w:lang w:val="en-US"/>
              </w:rPr>
              <w:t xml:space="preserve">, and </w:t>
            </w:r>
            <w:proofErr w:type="spellStart"/>
            <w:r w:rsidRPr="00090BD6">
              <w:rPr>
                <w:lang w:val="en-US"/>
              </w:rPr>
              <w:t>Huesmann</w:t>
            </w:r>
            <w:proofErr w:type="spellEnd"/>
            <w:r w:rsidRPr="00090BD6">
              <w:rPr>
                <w:lang w:val="en-US"/>
              </w:rPr>
              <w:t xml:space="preserve"> links exposure to aggression. </w:t>
            </w:r>
            <w:r w:rsidRPr="00090BD6">
              <w:rPr>
                <w:lang w:val="en-US"/>
              </w:rPr>
              <w:br/>
              <w:t xml:space="preserve">- Section 230 shields companies, but platforms and governments must still act. </w:t>
            </w:r>
            <w:r w:rsidRPr="00090BD6">
              <w:rPr>
                <w:lang w:val="en-US"/>
              </w:rPr>
              <w:br/>
            </w:r>
            <w:r>
              <w:t xml:space="preserve">- </w:t>
            </w:r>
            <w:proofErr w:type="spellStart"/>
            <w:r>
              <w:t>Advocates</w:t>
            </w:r>
            <w:proofErr w:type="spellEnd"/>
            <w:r>
              <w:t xml:space="preserve"> proactive </w:t>
            </w:r>
            <w:proofErr w:type="spellStart"/>
            <w:r>
              <w:t>moderation</w:t>
            </w:r>
            <w:proofErr w:type="spellEnd"/>
            <w:r>
              <w:t xml:space="preserve"> and </w:t>
            </w:r>
            <w:proofErr w:type="spellStart"/>
            <w:r>
              <w:t>updated</w:t>
            </w:r>
            <w:proofErr w:type="spellEnd"/>
            <w:r>
              <w:t xml:space="preserve"> </w:t>
            </w:r>
            <w:proofErr w:type="spellStart"/>
            <w:r>
              <w:t>legislation</w:t>
            </w:r>
            <w:proofErr w:type="spellEnd"/>
            <w:r>
              <w:t>.</w:t>
            </w:r>
          </w:p>
          <w:p w:rsidR="00090BD6" w:rsidRDefault="00090BD6" w:rsidP="00090BD6">
            <w:pPr>
              <w:jc w:val="center"/>
              <w:rPr>
                <w:lang w:val="en-US"/>
              </w:rPr>
            </w:pPr>
          </w:p>
          <w:p w:rsidR="00090BD6" w:rsidRDefault="00090BD6" w:rsidP="00090BD6">
            <w:pPr>
              <w:jc w:val="center"/>
              <w:rPr>
                <w:lang w:val="en-US"/>
              </w:rPr>
            </w:pPr>
          </w:p>
        </w:tc>
        <w:tc>
          <w:tcPr>
            <w:tcW w:w="1786" w:type="dxa"/>
          </w:tcPr>
          <w:p w:rsidR="00090BD6" w:rsidRPr="00090BD6" w:rsidRDefault="00090BD6" w:rsidP="00090BD6">
            <w:pPr>
              <w:rPr>
                <w:lang w:val="en-US"/>
              </w:rPr>
            </w:pPr>
            <w:r>
              <w:rPr>
                <w:lang w:val="en-US"/>
              </w:rPr>
              <w:t xml:space="preserve">- </w:t>
            </w:r>
            <w:r w:rsidRPr="00090BD6">
              <w:rPr>
                <w:lang w:val="en-US"/>
              </w:rPr>
              <w:t xml:space="preserve">Trash streaming culture involves humiliation and violence </w:t>
            </w:r>
            <w:proofErr w:type="spellStart"/>
            <w:r w:rsidRPr="00090BD6">
              <w:rPr>
                <w:lang w:val="en-US"/>
              </w:rPr>
              <w:t>monetised</w:t>
            </w:r>
            <w:proofErr w:type="spellEnd"/>
            <w:r w:rsidRPr="00090BD6">
              <w:rPr>
                <w:lang w:val="en-US"/>
              </w:rPr>
              <w:t xml:space="preserve"> by audience donations. </w:t>
            </w:r>
            <w:r w:rsidRPr="00090BD6">
              <w:rPr>
                <w:lang w:val="en-US"/>
              </w:rPr>
              <w:br/>
              <w:t xml:space="preserve">- Jean </w:t>
            </w:r>
            <w:proofErr w:type="spellStart"/>
            <w:r w:rsidRPr="00090BD6">
              <w:rPr>
                <w:lang w:val="en-US"/>
              </w:rPr>
              <w:t>Pormanove’s</w:t>
            </w:r>
            <w:proofErr w:type="spellEnd"/>
            <w:r w:rsidRPr="00090BD6">
              <w:rPr>
                <w:lang w:val="en-US"/>
              </w:rPr>
              <w:t xml:space="preserve"> fatal stream exposes dangers of Kick’s lax moderation. </w:t>
            </w:r>
            <w:r w:rsidRPr="00090BD6">
              <w:rPr>
                <w:lang w:val="en-US"/>
              </w:rPr>
              <w:br/>
              <w:t xml:space="preserve">- Trash streaming has roots in Russia and Poland; viewers push extremes. </w:t>
            </w:r>
            <w:r w:rsidRPr="00090BD6">
              <w:rPr>
                <w:lang w:val="en-US"/>
              </w:rPr>
              <w:br/>
              <w:t xml:space="preserve">- Black Mirror’s </w:t>
            </w:r>
            <w:r w:rsidRPr="00090BD6">
              <w:rPr>
                <w:rStyle w:val="Accentuation"/>
                <w:lang w:val="en-US"/>
              </w:rPr>
              <w:t>Dum Dummies</w:t>
            </w:r>
            <w:r w:rsidRPr="00090BD6">
              <w:rPr>
                <w:lang w:val="en-US"/>
              </w:rPr>
              <w:t xml:space="preserve"> parallels this phenomenon. </w:t>
            </w:r>
            <w:r w:rsidRPr="00090BD6">
              <w:rPr>
                <w:lang w:val="en-US"/>
              </w:rPr>
              <w:br/>
              <w:t>- Kick bans involved users but insists unpredictability limits control.</w:t>
            </w:r>
          </w:p>
          <w:p w:rsidR="00090BD6" w:rsidRDefault="00090BD6" w:rsidP="00090BD6">
            <w:pPr>
              <w:jc w:val="center"/>
              <w:rPr>
                <w:lang w:val="en-US"/>
              </w:rPr>
            </w:pPr>
          </w:p>
        </w:tc>
        <w:tc>
          <w:tcPr>
            <w:tcW w:w="1754" w:type="dxa"/>
          </w:tcPr>
          <w:p w:rsidR="00090BD6" w:rsidRPr="00090BD6" w:rsidRDefault="00090BD6" w:rsidP="00090BD6">
            <w:pPr>
              <w:rPr>
                <w:lang w:val="en-US"/>
              </w:rPr>
            </w:pPr>
            <w:r>
              <w:rPr>
                <w:lang w:val="en-US"/>
              </w:rPr>
              <w:t>-</w:t>
            </w:r>
            <w:r w:rsidRPr="00090BD6">
              <w:rPr>
                <w:lang w:val="en-US"/>
              </w:rPr>
              <w:t xml:space="preserve">Social media exposes human rights violations, forcing accountability. </w:t>
            </w:r>
            <w:r w:rsidRPr="00090BD6">
              <w:rPr>
                <w:lang w:val="en-US"/>
              </w:rPr>
              <w:br/>
              <w:t xml:space="preserve">- Overexposure risks </w:t>
            </w:r>
            <w:proofErr w:type="spellStart"/>
            <w:r w:rsidRPr="00090BD6">
              <w:rPr>
                <w:lang w:val="en-US"/>
              </w:rPr>
              <w:t>desensitisation</w:t>
            </w:r>
            <w:proofErr w:type="spellEnd"/>
            <w:r w:rsidRPr="00090BD6">
              <w:rPr>
                <w:lang w:val="en-US"/>
              </w:rPr>
              <w:t xml:space="preserve"> and </w:t>
            </w:r>
            <w:proofErr w:type="spellStart"/>
            <w:r w:rsidRPr="00090BD6">
              <w:rPr>
                <w:lang w:val="en-US"/>
              </w:rPr>
              <w:t>trivialisation</w:t>
            </w:r>
            <w:proofErr w:type="spellEnd"/>
            <w:r w:rsidRPr="00090BD6">
              <w:rPr>
                <w:lang w:val="en-US"/>
              </w:rPr>
              <w:t xml:space="preserve"> of suffering. </w:t>
            </w:r>
            <w:r w:rsidRPr="00090BD6">
              <w:rPr>
                <w:lang w:val="en-US"/>
              </w:rPr>
              <w:br/>
              <w:t xml:space="preserve">- Victims and families suffer trauma when content goes viral. </w:t>
            </w:r>
            <w:r w:rsidRPr="00090BD6">
              <w:rPr>
                <w:lang w:val="en-US"/>
              </w:rPr>
              <w:br/>
              <w:t xml:space="preserve">- Examples: </w:t>
            </w:r>
            <w:proofErr w:type="spellStart"/>
            <w:r w:rsidRPr="00090BD6">
              <w:rPr>
                <w:lang w:val="en-US"/>
              </w:rPr>
              <w:t>Zanzou</w:t>
            </w:r>
            <w:proofErr w:type="spellEnd"/>
            <w:r w:rsidRPr="00090BD6">
              <w:rPr>
                <w:lang w:val="en-US"/>
              </w:rPr>
              <w:t xml:space="preserve"> incident, Cape Town luxury car crash. </w:t>
            </w:r>
            <w:r w:rsidRPr="00090BD6">
              <w:rPr>
                <w:lang w:val="en-US"/>
              </w:rPr>
              <w:br/>
              <w:t xml:space="preserve">- Legal frameworks (African Charter, UDHR, ICCPR) protect expression but stress responsibility. </w:t>
            </w:r>
            <w:r w:rsidRPr="00090BD6">
              <w:rPr>
                <w:lang w:val="en-US"/>
              </w:rPr>
              <w:br/>
              <w:t>- Ethical reporting and advocacy needed to balance awareness with dignity.</w:t>
            </w:r>
          </w:p>
          <w:p w:rsidR="00090BD6" w:rsidRDefault="00090BD6" w:rsidP="00090BD6">
            <w:pPr>
              <w:jc w:val="center"/>
              <w:rPr>
                <w:lang w:val="en-US"/>
              </w:rPr>
            </w:pPr>
          </w:p>
        </w:tc>
        <w:tc>
          <w:tcPr>
            <w:tcW w:w="2144" w:type="dxa"/>
          </w:tcPr>
          <w:p w:rsidR="00090BD6" w:rsidRPr="00090BD6" w:rsidRDefault="00090BD6" w:rsidP="00090BD6">
            <w:pPr>
              <w:rPr>
                <w:lang w:val="en-US"/>
              </w:rPr>
            </w:pPr>
            <w:r>
              <w:rPr>
                <w:lang w:val="en-US"/>
              </w:rPr>
              <w:t>-</w:t>
            </w:r>
            <w:r w:rsidRPr="00090BD6">
              <w:rPr>
                <w:lang w:val="en-US"/>
              </w:rPr>
              <w:t xml:space="preserve">Meta and X reduce moderation in </w:t>
            </w:r>
            <w:proofErr w:type="spellStart"/>
            <w:r w:rsidRPr="00090BD6">
              <w:rPr>
                <w:lang w:val="en-US"/>
              </w:rPr>
              <w:t>defence</w:t>
            </w:r>
            <w:proofErr w:type="spellEnd"/>
            <w:r w:rsidRPr="00090BD6">
              <w:rPr>
                <w:lang w:val="en-US"/>
              </w:rPr>
              <w:t xml:space="preserve"> of free speech. </w:t>
            </w:r>
            <w:r w:rsidRPr="00090BD6">
              <w:rPr>
                <w:lang w:val="en-US"/>
              </w:rPr>
              <w:br/>
              <w:t xml:space="preserve">- Freedom of expression must be balanced with responsibility to protect rights. </w:t>
            </w:r>
            <w:r w:rsidRPr="00090BD6">
              <w:rPr>
                <w:lang w:val="en-US"/>
              </w:rPr>
              <w:br/>
              <w:t xml:space="preserve">- Cites UDHR Art. 19 and 29, and EU’s Digital Services Act. </w:t>
            </w:r>
            <w:r w:rsidRPr="00090BD6">
              <w:rPr>
                <w:lang w:val="en-US"/>
              </w:rPr>
              <w:br/>
              <w:t xml:space="preserve">- Overlaps between free expression, mis/disinformation, and hate speech regulation. </w:t>
            </w:r>
            <w:r w:rsidRPr="00090BD6">
              <w:rPr>
                <w:lang w:val="en-US"/>
              </w:rPr>
              <w:br/>
              <w:t xml:space="preserve">- US firms frame regulation as censorship, EU pushes accountability. </w:t>
            </w:r>
            <w:r w:rsidRPr="00090BD6">
              <w:rPr>
                <w:lang w:val="en-US"/>
              </w:rPr>
              <w:br/>
              <w:t>- Warns unchecked platforms undermine democracy.</w:t>
            </w:r>
          </w:p>
          <w:p w:rsidR="00090BD6" w:rsidRDefault="00090BD6" w:rsidP="00090BD6">
            <w:pPr>
              <w:jc w:val="center"/>
              <w:rPr>
                <w:lang w:val="en-US"/>
              </w:rPr>
            </w:pPr>
          </w:p>
        </w:tc>
        <w:tc>
          <w:tcPr>
            <w:tcW w:w="1698" w:type="dxa"/>
          </w:tcPr>
          <w:p w:rsidR="00090BD6" w:rsidRPr="00090BD6" w:rsidRDefault="00090BD6" w:rsidP="00090BD6">
            <w:pPr>
              <w:rPr>
                <w:lang w:val="en-US"/>
              </w:rPr>
            </w:pPr>
            <w:r w:rsidRPr="00090BD6">
              <w:rPr>
                <w:lang w:val="en-US"/>
              </w:rPr>
              <w:t xml:space="preserve">- Section 230 shields platforms from liability for user content. </w:t>
            </w:r>
            <w:r w:rsidRPr="00090BD6">
              <w:rPr>
                <w:lang w:val="en-US"/>
              </w:rPr>
              <w:br/>
              <w:t xml:space="preserve">- Repeal could increase censorship or lead to unmoderated harmful content. </w:t>
            </w:r>
            <w:r w:rsidRPr="00090BD6">
              <w:rPr>
                <w:lang w:val="en-US"/>
              </w:rPr>
              <w:br/>
              <w:t xml:space="preserve">- Platforms might adopt inconsistent moderation, shaped by state laws. </w:t>
            </w:r>
            <w:r w:rsidRPr="00090BD6">
              <w:rPr>
                <w:lang w:val="en-US"/>
              </w:rPr>
              <w:br/>
              <w:t xml:space="preserve">- Risks of litigation and chilling effects on innovation. </w:t>
            </w:r>
            <w:r w:rsidRPr="00090BD6">
              <w:rPr>
                <w:lang w:val="en-US"/>
              </w:rPr>
              <w:br/>
              <w:t xml:space="preserve">- Smaller platforms may disappear; large players survive. </w:t>
            </w:r>
            <w:r w:rsidRPr="00090BD6">
              <w:rPr>
                <w:lang w:val="en-US"/>
              </w:rPr>
              <w:br/>
              <w:t>- EFF warns internet as we know it depends on Section 230.</w:t>
            </w:r>
          </w:p>
          <w:p w:rsidR="00090BD6" w:rsidRDefault="00090BD6" w:rsidP="00090BD6">
            <w:pPr>
              <w:jc w:val="center"/>
              <w:rPr>
                <w:lang w:val="en-US"/>
              </w:rPr>
            </w:pPr>
          </w:p>
        </w:tc>
      </w:tr>
    </w:tbl>
    <w:p w:rsidR="00090BD6" w:rsidRDefault="00090BD6" w:rsidP="00090BD6">
      <w:pPr>
        <w:rPr>
          <w:lang w:val="en-US"/>
        </w:rPr>
      </w:pPr>
    </w:p>
    <w:p w:rsidR="00090BD6" w:rsidRDefault="00090BD6" w:rsidP="00EB210E">
      <w:pPr>
        <w:jc w:val="center"/>
        <w:rPr>
          <w:lang w:val="en-US"/>
        </w:rPr>
      </w:pPr>
    </w:p>
    <w:p w:rsidR="00332743" w:rsidRDefault="00332743" w:rsidP="00332743">
      <w:pPr>
        <w:rPr>
          <w:lang w:val="en-US"/>
        </w:rPr>
      </w:pPr>
    </w:p>
    <w:p w:rsidR="00332743" w:rsidRPr="00090BD6" w:rsidRDefault="00332743" w:rsidP="00332743">
      <w:pPr>
        <w:rPr>
          <w:sz w:val="20"/>
          <w:szCs w:val="20"/>
          <w:lang w:val="en-US"/>
        </w:rPr>
      </w:pPr>
      <w:r w:rsidRPr="00090BD6">
        <w:rPr>
          <w:sz w:val="20"/>
          <w:szCs w:val="20"/>
          <w:lang w:val="en-US"/>
        </w:rPr>
        <w:t>Outline:</w:t>
      </w:r>
    </w:p>
    <w:p w:rsidR="00332743" w:rsidRPr="00090BD6" w:rsidRDefault="00332743" w:rsidP="00332743">
      <w:pPr>
        <w:pStyle w:val="Titre3"/>
        <w:numPr>
          <w:ilvl w:val="0"/>
          <w:numId w:val="2"/>
        </w:numPr>
        <w:rPr>
          <w:color w:val="000000" w:themeColor="text1"/>
          <w:sz w:val="20"/>
          <w:szCs w:val="20"/>
          <w:lang w:val="en-US"/>
        </w:rPr>
      </w:pPr>
      <w:r w:rsidRPr="00090BD6">
        <w:rPr>
          <w:color w:val="000000" w:themeColor="text1"/>
          <w:sz w:val="20"/>
          <w:szCs w:val="20"/>
          <w:lang w:val="en-US"/>
        </w:rPr>
        <w:t>The psychological and societal risks/ impacts of violent content</w:t>
      </w:r>
    </w:p>
    <w:p w:rsidR="00332743" w:rsidRPr="00090BD6" w:rsidRDefault="00332743" w:rsidP="00332743">
      <w:pPr>
        <w:pStyle w:val="Paragraphedeliste"/>
        <w:numPr>
          <w:ilvl w:val="0"/>
          <w:numId w:val="2"/>
        </w:numPr>
        <w:rPr>
          <w:sz w:val="20"/>
          <w:szCs w:val="20"/>
          <w:lang w:val="en-US"/>
        </w:rPr>
      </w:pPr>
      <w:r w:rsidRPr="00090BD6">
        <w:rPr>
          <w:sz w:val="20"/>
          <w:szCs w:val="20"/>
          <w:lang w:val="en-US"/>
        </w:rPr>
        <w:t>The need for legal frameworks and platform accountability</w:t>
      </w:r>
    </w:p>
    <w:p w:rsidR="00332743" w:rsidRPr="00090BD6" w:rsidRDefault="00332743" w:rsidP="00332743">
      <w:pPr>
        <w:pStyle w:val="Paragraphedeliste"/>
        <w:numPr>
          <w:ilvl w:val="0"/>
          <w:numId w:val="2"/>
        </w:numPr>
        <w:rPr>
          <w:sz w:val="20"/>
          <w:szCs w:val="20"/>
          <w:lang w:val="en-US"/>
        </w:rPr>
      </w:pPr>
      <w:r w:rsidRPr="00090BD6">
        <w:rPr>
          <w:sz w:val="20"/>
          <w:szCs w:val="20"/>
          <w:lang w:val="en-US"/>
        </w:rPr>
        <w:t>The difficult tension between freedom of expression and responsibility</w:t>
      </w:r>
    </w:p>
    <w:p w:rsidR="00332743" w:rsidRPr="00090BD6" w:rsidRDefault="00332743" w:rsidP="00332743">
      <w:pPr>
        <w:rPr>
          <w:sz w:val="20"/>
          <w:szCs w:val="20"/>
          <w:lang w:val="en-US"/>
        </w:rPr>
      </w:pPr>
    </w:p>
    <w:p w:rsidR="00332743" w:rsidRPr="00090BD6" w:rsidRDefault="00332743" w:rsidP="00AD66D5">
      <w:pPr>
        <w:jc w:val="center"/>
        <w:rPr>
          <w:sz w:val="20"/>
          <w:szCs w:val="20"/>
          <w:lang w:val="en-US"/>
        </w:rPr>
      </w:pPr>
      <w:r w:rsidRPr="00090BD6">
        <w:rPr>
          <w:sz w:val="20"/>
          <w:szCs w:val="20"/>
          <w:lang w:val="en-US"/>
        </w:rPr>
        <w:t>The difficulties in regulating or mitigating violence on social media</w:t>
      </w:r>
      <w:r w:rsidR="00C421AB">
        <w:rPr>
          <w:sz w:val="20"/>
          <w:szCs w:val="20"/>
          <w:lang w:val="en-US"/>
        </w:rPr>
        <w:t xml:space="preserve"> while still allowing for freedom of speech</w:t>
      </w:r>
    </w:p>
    <w:p w:rsidR="00EB210E" w:rsidRPr="00090BD6" w:rsidRDefault="00EB210E" w:rsidP="00AD66D5">
      <w:pPr>
        <w:pStyle w:val="NormalWeb"/>
        <w:ind w:firstLine="708"/>
        <w:rPr>
          <w:sz w:val="20"/>
          <w:szCs w:val="20"/>
          <w:lang w:val="en-US"/>
        </w:rPr>
      </w:pPr>
      <w:r w:rsidRPr="00090BD6">
        <w:rPr>
          <w:sz w:val="20"/>
          <w:szCs w:val="20"/>
          <w:lang w:val="en-US"/>
        </w:rPr>
        <w:t xml:space="preserve">Social media platforms have become central to modern information ecosystems, amplifying voices and raising awareness, yet also enabling harmful dynamics such as </w:t>
      </w:r>
      <w:proofErr w:type="spellStart"/>
      <w:r w:rsidRPr="00090BD6">
        <w:rPr>
          <w:sz w:val="20"/>
          <w:szCs w:val="20"/>
          <w:lang w:val="en-US"/>
        </w:rPr>
        <w:t>desensitisation</w:t>
      </w:r>
      <w:proofErr w:type="spellEnd"/>
      <w:r w:rsidRPr="00090BD6">
        <w:rPr>
          <w:sz w:val="20"/>
          <w:szCs w:val="20"/>
          <w:lang w:val="en-US"/>
        </w:rPr>
        <w:t xml:space="preserve"> to violence, humiliation, and harmful spectacle. Nicholas </w:t>
      </w:r>
      <w:proofErr w:type="spellStart"/>
      <w:r w:rsidRPr="00090BD6">
        <w:rPr>
          <w:sz w:val="20"/>
          <w:szCs w:val="20"/>
          <w:lang w:val="en-US"/>
        </w:rPr>
        <w:t>Iriberri</w:t>
      </w:r>
      <w:proofErr w:type="spellEnd"/>
      <w:r w:rsidRPr="00090BD6">
        <w:rPr>
          <w:sz w:val="20"/>
          <w:szCs w:val="20"/>
          <w:lang w:val="en-US"/>
        </w:rPr>
        <w:t xml:space="preserve"> (Scroar.net), </w:t>
      </w:r>
      <w:proofErr w:type="spellStart"/>
      <w:r w:rsidRPr="00090BD6">
        <w:rPr>
          <w:sz w:val="20"/>
          <w:szCs w:val="20"/>
          <w:lang w:val="en-US"/>
        </w:rPr>
        <w:t>Euronews</w:t>
      </w:r>
      <w:proofErr w:type="spellEnd"/>
      <w:r w:rsidRPr="00090BD6">
        <w:rPr>
          <w:sz w:val="20"/>
          <w:szCs w:val="20"/>
          <w:lang w:val="en-US"/>
        </w:rPr>
        <w:t xml:space="preserve">’ coverage of Jean </w:t>
      </w:r>
      <w:proofErr w:type="spellStart"/>
      <w:r w:rsidRPr="00090BD6">
        <w:rPr>
          <w:sz w:val="20"/>
          <w:szCs w:val="20"/>
          <w:lang w:val="en-US"/>
        </w:rPr>
        <w:t>Pormanove’s</w:t>
      </w:r>
      <w:proofErr w:type="spellEnd"/>
      <w:r w:rsidRPr="00090BD6">
        <w:rPr>
          <w:sz w:val="20"/>
          <w:szCs w:val="20"/>
          <w:lang w:val="en-US"/>
        </w:rPr>
        <w:t xml:space="preserve"> death, Belinda </w:t>
      </w:r>
      <w:proofErr w:type="spellStart"/>
      <w:r w:rsidRPr="00090BD6">
        <w:rPr>
          <w:sz w:val="20"/>
          <w:szCs w:val="20"/>
          <w:lang w:val="en-US"/>
        </w:rPr>
        <w:t>Matore</w:t>
      </w:r>
      <w:proofErr w:type="spellEnd"/>
      <w:r w:rsidRPr="00090BD6">
        <w:rPr>
          <w:sz w:val="20"/>
          <w:szCs w:val="20"/>
          <w:lang w:val="en-US"/>
        </w:rPr>
        <w:t xml:space="preserve"> (Centre for Human Rights), the London School of Economics, and Daryl Lim (The Conversation) all examine how these platforms both empower and endanger users. While some stress the risks of psychological </w:t>
      </w:r>
      <w:proofErr w:type="spellStart"/>
      <w:r w:rsidRPr="00090BD6">
        <w:rPr>
          <w:sz w:val="20"/>
          <w:szCs w:val="20"/>
          <w:lang w:val="en-US"/>
        </w:rPr>
        <w:t>desensitisation</w:t>
      </w:r>
      <w:proofErr w:type="spellEnd"/>
      <w:r w:rsidRPr="00090BD6">
        <w:rPr>
          <w:sz w:val="20"/>
          <w:szCs w:val="20"/>
          <w:lang w:val="en-US"/>
        </w:rPr>
        <w:t xml:space="preserve"> or tragic consequences when harmful content proliferates unchecked, others underline the legal and ethical frameworks—such as Section 230 or the Digital Services Act—that complicate regulation. Together, these documents raise the central issue of how societies can protect freedom of expression while preventing the spread of violence and exploitation online.</w:t>
      </w:r>
    </w:p>
    <w:p w:rsidR="00EB210E" w:rsidRPr="00090BD6" w:rsidRDefault="00EB210E" w:rsidP="00AD66D5">
      <w:pPr>
        <w:pStyle w:val="NormalWeb"/>
        <w:ind w:firstLine="708"/>
        <w:rPr>
          <w:sz w:val="20"/>
          <w:szCs w:val="20"/>
          <w:lang w:val="en-US"/>
        </w:rPr>
      </w:pPr>
      <w:proofErr w:type="spellStart"/>
      <w:r w:rsidRPr="00090BD6">
        <w:rPr>
          <w:sz w:val="20"/>
          <w:szCs w:val="20"/>
          <w:lang w:val="en-US"/>
        </w:rPr>
        <w:t>Iriberri</w:t>
      </w:r>
      <w:proofErr w:type="spellEnd"/>
      <w:r w:rsidRPr="00090BD6">
        <w:rPr>
          <w:sz w:val="20"/>
          <w:szCs w:val="20"/>
          <w:lang w:val="en-US"/>
        </w:rPr>
        <w:t xml:space="preserve"> (Scroar.net) highlights how exposure to violent content—initially through television, and now amplified by social media—erodes empathy and </w:t>
      </w:r>
      <w:proofErr w:type="spellStart"/>
      <w:r w:rsidRPr="00090BD6">
        <w:rPr>
          <w:sz w:val="20"/>
          <w:szCs w:val="20"/>
          <w:lang w:val="en-US"/>
        </w:rPr>
        <w:t>normalises</w:t>
      </w:r>
      <w:proofErr w:type="spellEnd"/>
      <w:r w:rsidRPr="00090BD6">
        <w:rPr>
          <w:sz w:val="20"/>
          <w:szCs w:val="20"/>
          <w:lang w:val="en-US"/>
        </w:rPr>
        <w:t xml:space="preserve"> aggression, particularly in adolescents. Similarly, </w:t>
      </w:r>
      <w:proofErr w:type="spellStart"/>
      <w:r w:rsidRPr="00090BD6">
        <w:rPr>
          <w:sz w:val="20"/>
          <w:szCs w:val="20"/>
          <w:lang w:val="en-US"/>
        </w:rPr>
        <w:t>Matore</w:t>
      </w:r>
      <w:proofErr w:type="spellEnd"/>
      <w:r w:rsidRPr="00090BD6">
        <w:rPr>
          <w:sz w:val="20"/>
          <w:szCs w:val="20"/>
          <w:lang w:val="en-US"/>
        </w:rPr>
        <w:t xml:space="preserve"> (Centre for Human Rights) warns that the viral circulation of violent footage risks </w:t>
      </w:r>
      <w:proofErr w:type="spellStart"/>
      <w:r w:rsidRPr="00090BD6">
        <w:rPr>
          <w:sz w:val="20"/>
          <w:szCs w:val="20"/>
          <w:lang w:val="en-US"/>
        </w:rPr>
        <w:t>trivialising</w:t>
      </w:r>
      <w:proofErr w:type="spellEnd"/>
      <w:r w:rsidRPr="00090BD6">
        <w:rPr>
          <w:sz w:val="20"/>
          <w:szCs w:val="20"/>
          <w:lang w:val="en-US"/>
        </w:rPr>
        <w:t xml:space="preserve"> suffering, fostering apathy, or even voyeurism. The </w:t>
      </w:r>
      <w:proofErr w:type="spellStart"/>
      <w:r w:rsidRPr="00090BD6">
        <w:rPr>
          <w:sz w:val="20"/>
          <w:szCs w:val="20"/>
          <w:lang w:val="en-US"/>
        </w:rPr>
        <w:t>Euronews</w:t>
      </w:r>
      <w:proofErr w:type="spellEnd"/>
      <w:r w:rsidRPr="00090BD6">
        <w:rPr>
          <w:sz w:val="20"/>
          <w:szCs w:val="20"/>
          <w:lang w:val="en-US"/>
        </w:rPr>
        <w:t xml:space="preserve"> account of Jean </w:t>
      </w:r>
      <w:proofErr w:type="spellStart"/>
      <w:r w:rsidRPr="00090BD6">
        <w:rPr>
          <w:sz w:val="20"/>
          <w:szCs w:val="20"/>
          <w:lang w:val="en-US"/>
        </w:rPr>
        <w:t>Pormanove’s</w:t>
      </w:r>
      <w:proofErr w:type="spellEnd"/>
      <w:r w:rsidRPr="00090BD6">
        <w:rPr>
          <w:sz w:val="20"/>
          <w:szCs w:val="20"/>
          <w:lang w:val="en-US"/>
        </w:rPr>
        <w:t xml:space="preserve"> death illustrates the most extreme consequence of this process: trash streaming culture, where violence and humiliation become </w:t>
      </w:r>
      <w:proofErr w:type="spellStart"/>
      <w:r w:rsidRPr="00090BD6">
        <w:rPr>
          <w:sz w:val="20"/>
          <w:szCs w:val="20"/>
          <w:lang w:val="en-US"/>
        </w:rPr>
        <w:t>monetised</w:t>
      </w:r>
      <w:proofErr w:type="spellEnd"/>
      <w:r w:rsidRPr="00090BD6">
        <w:rPr>
          <w:sz w:val="20"/>
          <w:szCs w:val="20"/>
          <w:lang w:val="en-US"/>
        </w:rPr>
        <w:t xml:space="preserve"> spectacle, with viewers actively encouraging dangerous acts. These perspectives intersect in underlining how social media can transform violence into entertainment, thereby </w:t>
      </w:r>
      <w:proofErr w:type="spellStart"/>
      <w:r w:rsidRPr="00090BD6">
        <w:rPr>
          <w:sz w:val="20"/>
          <w:szCs w:val="20"/>
          <w:lang w:val="en-US"/>
        </w:rPr>
        <w:t>fuelling</w:t>
      </w:r>
      <w:proofErr w:type="spellEnd"/>
      <w:r w:rsidRPr="00090BD6">
        <w:rPr>
          <w:sz w:val="20"/>
          <w:szCs w:val="20"/>
          <w:lang w:val="en-US"/>
        </w:rPr>
        <w:t xml:space="preserve"> </w:t>
      </w:r>
      <w:proofErr w:type="spellStart"/>
      <w:r w:rsidRPr="00090BD6">
        <w:rPr>
          <w:sz w:val="20"/>
          <w:szCs w:val="20"/>
          <w:lang w:val="en-US"/>
        </w:rPr>
        <w:t>desensitisation</w:t>
      </w:r>
      <w:proofErr w:type="spellEnd"/>
      <w:r w:rsidRPr="00090BD6">
        <w:rPr>
          <w:sz w:val="20"/>
          <w:szCs w:val="20"/>
          <w:lang w:val="en-US"/>
        </w:rPr>
        <w:t>.</w:t>
      </w:r>
    </w:p>
    <w:p w:rsidR="00332743" w:rsidRPr="00090BD6" w:rsidRDefault="00332743" w:rsidP="00AD66D5">
      <w:pPr>
        <w:pStyle w:val="NormalWeb"/>
        <w:ind w:firstLine="708"/>
        <w:rPr>
          <w:sz w:val="20"/>
          <w:szCs w:val="20"/>
          <w:lang w:val="en-US"/>
        </w:rPr>
      </w:pPr>
      <w:r w:rsidRPr="00090BD6">
        <w:rPr>
          <w:sz w:val="20"/>
          <w:szCs w:val="20"/>
          <w:lang w:val="en-US"/>
        </w:rPr>
        <w:t xml:space="preserve">Several authors stress the role of regulation. </w:t>
      </w:r>
      <w:proofErr w:type="spellStart"/>
      <w:r w:rsidRPr="00090BD6">
        <w:rPr>
          <w:sz w:val="20"/>
          <w:szCs w:val="20"/>
          <w:lang w:val="en-US"/>
        </w:rPr>
        <w:t>Iriberri</w:t>
      </w:r>
      <w:proofErr w:type="spellEnd"/>
      <w:r w:rsidRPr="00090BD6">
        <w:rPr>
          <w:sz w:val="20"/>
          <w:szCs w:val="20"/>
          <w:lang w:val="en-US"/>
        </w:rPr>
        <w:t xml:space="preserve"> calls for more proactive corporate and governmental action, despite the legal protections afforded to platforms by Section 230 of the Communications Decency Act. Lim (The Conversation) explores what would happen if Section 230 were repealed, warning that its removal could either increase censorship or lead to unmoderated spaces rife with harmful content. The </w:t>
      </w:r>
      <w:proofErr w:type="spellStart"/>
      <w:r w:rsidRPr="00090BD6">
        <w:rPr>
          <w:sz w:val="20"/>
          <w:szCs w:val="20"/>
          <w:lang w:val="en-US"/>
        </w:rPr>
        <w:t>Euronews</w:t>
      </w:r>
      <w:proofErr w:type="spellEnd"/>
      <w:r w:rsidRPr="00090BD6">
        <w:rPr>
          <w:sz w:val="20"/>
          <w:szCs w:val="20"/>
          <w:lang w:val="en-US"/>
        </w:rPr>
        <w:t xml:space="preserve"> piece shows the concrete dangers of platforms with lax moderation policies, like Kick, where </w:t>
      </w:r>
      <w:proofErr w:type="spellStart"/>
      <w:r w:rsidRPr="00090BD6">
        <w:rPr>
          <w:sz w:val="20"/>
          <w:szCs w:val="20"/>
          <w:lang w:val="en-US"/>
        </w:rPr>
        <w:t>Pormanove’s</w:t>
      </w:r>
      <w:proofErr w:type="spellEnd"/>
      <w:r w:rsidRPr="00090BD6">
        <w:rPr>
          <w:sz w:val="20"/>
          <w:szCs w:val="20"/>
          <w:lang w:val="en-US"/>
        </w:rPr>
        <w:t xml:space="preserve"> fatal stream unfolded despite official guidelines prohibiting such acts. The London School of Economics points to EU legislation as a model of accountability, though not without risks of overreach. These viewpoints reveal that while legal protections safeguard platform innovation and free speech, they also hinder effective prevention of online harms.</w:t>
      </w:r>
    </w:p>
    <w:p w:rsidR="00EB210E" w:rsidRPr="00090BD6" w:rsidRDefault="00EB210E" w:rsidP="00AD66D5">
      <w:pPr>
        <w:pStyle w:val="NormalWeb"/>
        <w:ind w:firstLine="708"/>
        <w:rPr>
          <w:sz w:val="20"/>
          <w:szCs w:val="20"/>
          <w:lang w:val="en-US"/>
        </w:rPr>
      </w:pPr>
      <w:r w:rsidRPr="00090BD6">
        <w:rPr>
          <w:sz w:val="20"/>
          <w:szCs w:val="20"/>
          <w:lang w:val="en-US"/>
        </w:rPr>
        <w:t xml:space="preserve">The London School of Economics </w:t>
      </w:r>
      <w:proofErr w:type="spellStart"/>
      <w:r w:rsidRPr="00090BD6">
        <w:rPr>
          <w:sz w:val="20"/>
          <w:szCs w:val="20"/>
          <w:lang w:val="en-US"/>
        </w:rPr>
        <w:t>emphasises</w:t>
      </w:r>
      <w:proofErr w:type="spellEnd"/>
      <w:r w:rsidRPr="00090BD6">
        <w:rPr>
          <w:sz w:val="20"/>
          <w:szCs w:val="20"/>
          <w:lang w:val="en-US"/>
        </w:rPr>
        <w:t xml:space="preserve"> the growing </w:t>
      </w:r>
      <w:proofErr w:type="spellStart"/>
      <w:r w:rsidRPr="00090BD6">
        <w:rPr>
          <w:sz w:val="20"/>
          <w:szCs w:val="20"/>
          <w:lang w:val="en-US"/>
        </w:rPr>
        <w:t>dissensus</w:t>
      </w:r>
      <w:proofErr w:type="spellEnd"/>
      <w:r w:rsidRPr="00090BD6">
        <w:rPr>
          <w:sz w:val="20"/>
          <w:szCs w:val="20"/>
          <w:lang w:val="en-US"/>
        </w:rPr>
        <w:t xml:space="preserve"> around how to balance freedom of expression with the need to curb harmful content. By invoking the Universal Declaration of Human Rights and the Digital Services Act, the article stresses that free expression must be coupled with responsibility to protect victims and democratic discourse. </w:t>
      </w:r>
      <w:proofErr w:type="spellStart"/>
      <w:r w:rsidRPr="00090BD6">
        <w:rPr>
          <w:sz w:val="20"/>
          <w:szCs w:val="20"/>
          <w:lang w:val="en-US"/>
        </w:rPr>
        <w:t>Matore</w:t>
      </w:r>
      <w:proofErr w:type="spellEnd"/>
      <w:r w:rsidRPr="00090BD6">
        <w:rPr>
          <w:sz w:val="20"/>
          <w:szCs w:val="20"/>
          <w:lang w:val="en-US"/>
        </w:rPr>
        <w:t xml:space="preserve"> also points to international legal frameworks such as the African Charter and ICCPR, which defend expression but insist on ethical limits. This contrasts with platforms’ arguments, particularly in the US, that stricter moderation constitutes censorship. Together, these perspectives highlight the ongoing struggle over whether protecting expression justifies allowing harmful or violent material to circulate unchecked.</w:t>
      </w:r>
    </w:p>
    <w:p w:rsidR="00EB210E" w:rsidRPr="00090BD6" w:rsidRDefault="00AD66D5" w:rsidP="00C421AB">
      <w:pPr>
        <w:pStyle w:val="NormalWeb"/>
        <w:ind w:firstLine="708"/>
        <w:rPr>
          <w:sz w:val="20"/>
          <w:szCs w:val="20"/>
          <w:lang w:val="en-US"/>
        </w:rPr>
      </w:pPr>
      <w:r w:rsidRPr="00090BD6">
        <w:rPr>
          <w:sz w:val="20"/>
          <w:szCs w:val="20"/>
          <w:lang w:val="en-US"/>
        </w:rPr>
        <w:t>The</w:t>
      </w:r>
      <w:r w:rsidR="00EB210E" w:rsidRPr="00090BD6">
        <w:rPr>
          <w:sz w:val="20"/>
          <w:szCs w:val="20"/>
          <w:lang w:val="en-US"/>
        </w:rPr>
        <w:t xml:space="preserve"> documents highlight a paradox: social media is both a tool for empowerment and accountability, and a mechanism for </w:t>
      </w:r>
      <w:proofErr w:type="spellStart"/>
      <w:r w:rsidR="00EB210E" w:rsidRPr="00090BD6">
        <w:rPr>
          <w:sz w:val="20"/>
          <w:szCs w:val="20"/>
          <w:lang w:val="en-US"/>
        </w:rPr>
        <w:t>desensitisation</w:t>
      </w:r>
      <w:proofErr w:type="spellEnd"/>
      <w:r w:rsidR="00EB210E" w:rsidRPr="00090BD6">
        <w:rPr>
          <w:sz w:val="20"/>
          <w:szCs w:val="20"/>
          <w:lang w:val="en-US"/>
        </w:rPr>
        <w:t>, humiliation, and harm. The debate remains whether legal reform, platform responsibility, or ethical frameworks should guide the balance between protecting freedom of expression and safeguarding users from violence and exploitation.</w:t>
      </w:r>
    </w:p>
    <w:p w:rsidR="00AD66D5" w:rsidRPr="00090BD6" w:rsidRDefault="00AD66D5" w:rsidP="00AD66D5">
      <w:pPr>
        <w:pStyle w:val="NormalWeb"/>
        <w:jc w:val="right"/>
        <w:rPr>
          <w:sz w:val="20"/>
          <w:szCs w:val="20"/>
          <w:lang w:val="en-US"/>
        </w:rPr>
      </w:pPr>
      <w:r w:rsidRPr="00090BD6">
        <w:rPr>
          <w:sz w:val="20"/>
          <w:szCs w:val="20"/>
          <w:lang w:val="en-US"/>
        </w:rPr>
        <w:t>5</w:t>
      </w:r>
      <w:r w:rsidR="00C421AB">
        <w:rPr>
          <w:sz w:val="20"/>
          <w:szCs w:val="20"/>
          <w:lang w:val="en-US"/>
        </w:rPr>
        <w:t>20</w:t>
      </w:r>
      <w:r w:rsidRPr="00090BD6">
        <w:rPr>
          <w:sz w:val="20"/>
          <w:szCs w:val="20"/>
          <w:lang w:val="en-US"/>
        </w:rPr>
        <w:t xml:space="preserve"> words</w:t>
      </w:r>
    </w:p>
    <w:p w:rsidR="00EB210E" w:rsidRPr="00090BD6" w:rsidRDefault="00EB210E" w:rsidP="00B63C96">
      <w:pPr>
        <w:rPr>
          <w:sz w:val="20"/>
          <w:szCs w:val="20"/>
          <w:lang w:val="en-US"/>
        </w:rPr>
      </w:pPr>
    </w:p>
    <w:p w:rsidR="00EB210E" w:rsidRPr="00090BD6" w:rsidRDefault="00EB210E" w:rsidP="00B63C96">
      <w:pPr>
        <w:rPr>
          <w:sz w:val="20"/>
          <w:szCs w:val="20"/>
          <w:lang w:val="en-US"/>
        </w:rPr>
      </w:pPr>
    </w:p>
    <w:p w:rsidR="00EB210E" w:rsidRPr="00090BD6" w:rsidRDefault="00EB210E" w:rsidP="00B63C96">
      <w:pPr>
        <w:rPr>
          <w:sz w:val="20"/>
          <w:szCs w:val="20"/>
          <w:lang w:val="en-US"/>
        </w:rPr>
      </w:pPr>
    </w:p>
    <w:p w:rsidR="00EB210E" w:rsidRPr="00B63C96" w:rsidRDefault="00EB210E" w:rsidP="00B63C96">
      <w:pPr>
        <w:rPr>
          <w:lang w:val="en-US"/>
        </w:rPr>
      </w:pPr>
    </w:p>
    <w:sectPr w:rsidR="00EB210E" w:rsidRPr="00B63C96" w:rsidSect="00576782">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0623AE2"/>
    <w:multiLevelType w:val="hybridMultilevel"/>
    <w:tmpl w:val="3D8469D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7092590F"/>
    <w:multiLevelType w:val="multilevel"/>
    <w:tmpl w:val="BF2A2A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6"/>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436"/>
    <w:rsid w:val="00090BD6"/>
    <w:rsid w:val="000B395C"/>
    <w:rsid w:val="00332743"/>
    <w:rsid w:val="00335436"/>
    <w:rsid w:val="00476374"/>
    <w:rsid w:val="00576782"/>
    <w:rsid w:val="005A6198"/>
    <w:rsid w:val="00624739"/>
    <w:rsid w:val="009A3C79"/>
    <w:rsid w:val="00A67A69"/>
    <w:rsid w:val="00AD66D5"/>
    <w:rsid w:val="00B63C96"/>
    <w:rsid w:val="00C421AB"/>
    <w:rsid w:val="00EB210E"/>
    <w:rsid w:val="00F139E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52FF15-4C2B-9F46-9720-BAEFF32EC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35436"/>
  </w:style>
  <w:style w:type="paragraph" w:styleId="Titre1">
    <w:name w:val="heading 1"/>
    <w:basedOn w:val="Normal"/>
    <w:link w:val="Titre1Car"/>
    <w:uiPriority w:val="9"/>
    <w:qFormat/>
    <w:rsid w:val="00335436"/>
    <w:pPr>
      <w:spacing w:before="100" w:beforeAutospacing="1" w:after="100" w:afterAutospacing="1"/>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next w:val="Normal"/>
    <w:link w:val="Titre2Car"/>
    <w:uiPriority w:val="9"/>
    <w:unhideWhenUsed/>
    <w:qFormat/>
    <w:rsid w:val="0033543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semiHidden/>
    <w:unhideWhenUsed/>
    <w:qFormat/>
    <w:rsid w:val="00335436"/>
    <w:pPr>
      <w:keepNext/>
      <w:keepLines/>
      <w:spacing w:before="40"/>
      <w:outlineLvl w:val="2"/>
    </w:pPr>
    <w:rPr>
      <w:rFonts w:asciiTheme="majorHAnsi" w:eastAsiaTheme="majorEastAsia" w:hAnsiTheme="majorHAnsi" w:cstheme="majorBidi"/>
      <w:color w:val="1F3763" w:themeColor="accent1" w:themeShade="7F"/>
    </w:rPr>
  </w:style>
  <w:style w:type="paragraph" w:styleId="Titre4">
    <w:name w:val="heading 4"/>
    <w:basedOn w:val="Normal"/>
    <w:next w:val="Normal"/>
    <w:link w:val="Titre4Car"/>
    <w:uiPriority w:val="9"/>
    <w:semiHidden/>
    <w:unhideWhenUsed/>
    <w:qFormat/>
    <w:rsid w:val="00335436"/>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35436"/>
    <w:rPr>
      <w:rFonts w:ascii="Times New Roman" w:eastAsia="Times New Roman" w:hAnsi="Times New Roman" w:cs="Times New Roman"/>
      <w:b/>
      <w:bCs/>
      <w:kern w:val="36"/>
      <w:sz w:val="48"/>
      <w:szCs w:val="48"/>
      <w:lang w:eastAsia="fr-FR"/>
    </w:rPr>
  </w:style>
  <w:style w:type="character" w:styleId="Lienhypertexte">
    <w:name w:val="Hyperlink"/>
    <w:basedOn w:val="Policepardfaut"/>
    <w:uiPriority w:val="99"/>
    <w:unhideWhenUsed/>
    <w:rsid w:val="00335436"/>
    <w:rPr>
      <w:color w:val="0000FF"/>
      <w:u w:val="single"/>
    </w:rPr>
  </w:style>
  <w:style w:type="paragraph" w:styleId="NormalWeb">
    <w:name w:val="Normal (Web)"/>
    <w:basedOn w:val="Normal"/>
    <w:uiPriority w:val="99"/>
    <w:semiHidden/>
    <w:unhideWhenUsed/>
    <w:rsid w:val="00335436"/>
    <w:pPr>
      <w:spacing w:before="100" w:beforeAutospacing="1" w:after="100" w:afterAutospacing="1"/>
    </w:pPr>
    <w:rPr>
      <w:rFonts w:ascii="Times New Roman" w:eastAsia="Times New Roman" w:hAnsi="Times New Roman" w:cs="Times New Roman"/>
      <w:lang w:eastAsia="fr-FR"/>
    </w:rPr>
  </w:style>
  <w:style w:type="character" w:customStyle="1" w:styleId="byline-name">
    <w:name w:val="byline-name"/>
    <w:basedOn w:val="Policepardfaut"/>
    <w:rsid w:val="00335436"/>
  </w:style>
  <w:style w:type="character" w:customStyle="1" w:styleId="time-wrapper">
    <w:name w:val="time-wrapper"/>
    <w:basedOn w:val="Policepardfaut"/>
    <w:rsid w:val="00335436"/>
  </w:style>
  <w:style w:type="character" w:styleId="lev">
    <w:name w:val="Strong"/>
    <w:basedOn w:val="Policepardfaut"/>
    <w:uiPriority w:val="22"/>
    <w:qFormat/>
    <w:rsid w:val="00335436"/>
    <w:rPr>
      <w:b/>
      <w:bCs/>
    </w:rPr>
  </w:style>
  <w:style w:type="character" w:customStyle="1" w:styleId="Titre2Car">
    <w:name w:val="Titre 2 Car"/>
    <w:basedOn w:val="Policepardfaut"/>
    <w:link w:val="Titre2"/>
    <w:uiPriority w:val="9"/>
    <w:rsid w:val="00335436"/>
    <w:rPr>
      <w:rFonts w:asciiTheme="majorHAnsi" w:eastAsiaTheme="majorEastAsia" w:hAnsiTheme="majorHAnsi" w:cstheme="majorBidi"/>
      <w:color w:val="2F5496" w:themeColor="accent1" w:themeShade="BF"/>
      <w:sz w:val="26"/>
      <w:szCs w:val="26"/>
    </w:rPr>
  </w:style>
  <w:style w:type="character" w:customStyle="1" w:styleId="Titre4Car">
    <w:name w:val="Titre 4 Car"/>
    <w:basedOn w:val="Policepardfaut"/>
    <w:link w:val="Titre4"/>
    <w:uiPriority w:val="9"/>
    <w:semiHidden/>
    <w:rsid w:val="00335436"/>
    <w:rPr>
      <w:rFonts w:asciiTheme="majorHAnsi" w:eastAsiaTheme="majorEastAsia" w:hAnsiTheme="majorHAnsi" w:cstheme="majorBidi"/>
      <w:i/>
      <w:iCs/>
      <w:color w:val="2F5496" w:themeColor="accent1" w:themeShade="BF"/>
    </w:rPr>
  </w:style>
  <w:style w:type="character" w:styleId="Accentuation">
    <w:name w:val="Emphasis"/>
    <w:basedOn w:val="Policepardfaut"/>
    <w:uiPriority w:val="20"/>
    <w:qFormat/>
    <w:rsid w:val="00335436"/>
    <w:rPr>
      <w:i/>
      <w:iCs/>
    </w:rPr>
  </w:style>
  <w:style w:type="paragraph" w:customStyle="1" w:styleId="mb-4">
    <w:name w:val="mb-4"/>
    <w:basedOn w:val="Normal"/>
    <w:rsid w:val="00335436"/>
    <w:pPr>
      <w:spacing w:before="100" w:beforeAutospacing="1" w:after="100" w:afterAutospacing="1"/>
    </w:pPr>
    <w:rPr>
      <w:rFonts w:ascii="Times New Roman" w:eastAsia="Times New Roman" w:hAnsi="Times New Roman" w:cs="Times New Roman"/>
      <w:lang w:eastAsia="fr-FR"/>
    </w:rPr>
  </w:style>
  <w:style w:type="character" w:customStyle="1" w:styleId="Titre3Car">
    <w:name w:val="Titre 3 Car"/>
    <w:basedOn w:val="Policepardfaut"/>
    <w:link w:val="Titre3"/>
    <w:uiPriority w:val="9"/>
    <w:semiHidden/>
    <w:rsid w:val="00335436"/>
    <w:rPr>
      <w:rFonts w:asciiTheme="majorHAnsi" w:eastAsiaTheme="majorEastAsia" w:hAnsiTheme="majorHAnsi" w:cstheme="majorBidi"/>
      <w:color w:val="1F3763" w:themeColor="accent1" w:themeShade="7F"/>
    </w:rPr>
  </w:style>
  <w:style w:type="paragraph" w:customStyle="1" w:styleId="vcard">
    <w:name w:val="vcard"/>
    <w:basedOn w:val="Normal"/>
    <w:rsid w:val="00335436"/>
    <w:pPr>
      <w:spacing w:before="100" w:beforeAutospacing="1" w:after="100" w:afterAutospacing="1"/>
    </w:pPr>
    <w:rPr>
      <w:rFonts w:ascii="Times New Roman" w:eastAsia="Times New Roman" w:hAnsi="Times New Roman" w:cs="Times New Roman"/>
      <w:lang w:eastAsia="fr-FR"/>
    </w:rPr>
  </w:style>
  <w:style w:type="character" w:customStyle="1" w:styleId="fn">
    <w:name w:val="fn"/>
    <w:basedOn w:val="Policepardfaut"/>
    <w:rsid w:val="00335436"/>
  </w:style>
  <w:style w:type="character" w:customStyle="1" w:styleId="Lgende1">
    <w:name w:val="Légende1"/>
    <w:basedOn w:val="Policepardfaut"/>
    <w:rsid w:val="00335436"/>
  </w:style>
  <w:style w:type="table" w:styleId="Grilledutableau">
    <w:name w:val="Table Grid"/>
    <w:basedOn w:val="TableauNormal"/>
    <w:uiPriority w:val="39"/>
    <w:rsid w:val="00335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suivivisit">
    <w:name w:val="FollowedHyperlink"/>
    <w:basedOn w:val="Policepardfaut"/>
    <w:uiPriority w:val="99"/>
    <w:semiHidden/>
    <w:unhideWhenUsed/>
    <w:rsid w:val="00F139EC"/>
    <w:rPr>
      <w:color w:val="954F72" w:themeColor="followedHyperlink"/>
      <w:u w:val="single"/>
    </w:rPr>
  </w:style>
  <w:style w:type="paragraph" w:styleId="Paragraphedeliste">
    <w:name w:val="List Paragraph"/>
    <w:basedOn w:val="Normal"/>
    <w:uiPriority w:val="34"/>
    <w:qFormat/>
    <w:rsid w:val="003327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501772">
      <w:bodyDiv w:val="1"/>
      <w:marLeft w:val="0"/>
      <w:marRight w:val="0"/>
      <w:marTop w:val="0"/>
      <w:marBottom w:val="0"/>
      <w:divBdr>
        <w:top w:val="none" w:sz="0" w:space="0" w:color="auto"/>
        <w:left w:val="none" w:sz="0" w:space="0" w:color="auto"/>
        <w:bottom w:val="none" w:sz="0" w:space="0" w:color="auto"/>
        <w:right w:val="none" w:sz="0" w:space="0" w:color="auto"/>
      </w:divBdr>
    </w:div>
    <w:div w:id="147674118">
      <w:bodyDiv w:val="1"/>
      <w:marLeft w:val="0"/>
      <w:marRight w:val="0"/>
      <w:marTop w:val="0"/>
      <w:marBottom w:val="0"/>
      <w:divBdr>
        <w:top w:val="none" w:sz="0" w:space="0" w:color="auto"/>
        <w:left w:val="none" w:sz="0" w:space="0" w:color="auto"/>
        <w:bottom w:val="none" w:sz="0" w:space="0" w:color="auto"/>
        <w:right w:val="none" w:sz="0" w:space="0" w:color="auto"/>
      </w:divBdr>
    </w:div>
    <w:div w:id="579873787">
      <w:bodyDiv w:val="1"/>
      <w:marLeft w:val="0"/>
      <w:marRight w:val="0"/>
      <w:marTop w:val="0"/>
      <w:marBottom w:val="0"/>
      <w:divBdr>
        <w:top w:val="none" w:sz="0" w:space="0" w:color="auto"/>
        <w:left w:val="none" w:sz="0" w:space="0" w:color="auto"/>
        <w:bottom w:val="none" w:sz="0" w:space="0" w:color="auto"/>
        <w:right w:val="none" w:sz="0" w:space="0" w:color="auto"/>
      </w:divBdr>
    </w:div>
    <w:div w:id="844591998">
      <w:bodyDiv w:val="1"/>
      <w:marLeft w:val="0"/>
      <w:marRight w:val="0"/>
      <w:marTop w:val="0"/>
      <w:marBottom w:val="0"/>
      <w:divBdr>
        <w:top w:val="none" w:sz="0" w:space="0" w:color="auto"/>
        <w:left w:val="none" w:sz="0" w:space="0" w:color="auto"/>
        <w:bottom w:val="none" w:sz="0" w:space="0" w:color="auto"/>
        <w:right w:val="none" w:sz="0" w:space="0" w:color="auto"/>
      </w:divBdr>
    </w:div>
    <w:div w:id="920406945">
      <w:bodyDiv w:val="1"/>
      <w:marLeft w:val="0"/>
      <w:marRight w:val="0"/>
      <w:marTop w:val="0"/>
      <w:marBottom w:val="0"/>
      <w:divBdr>
        <w:top w:val="none" w:sz="0" w:space="0" w:color="auto"/>
        <w:left w:val="none" w:sz="0" w:space="0" w:color="auto"/>
        <w:bottom w:val="none" w:sz="0" w:space="0" w:color="auto"/>
        <w:right w:val="none" w:sz="0" w:space="0" w:color="auto"/>
      </w:divBdr>
    </w:div>
    <w:div w:id="1061556168">
      <w:bodyDiv w:val="1"/>
      <w:marLeft w:val="0"/>
      <w:marRight w:val="0"/>
      <w:marTop w:val="0"/>
      <w:marBottom w:val="0"/>
      <w:divBdr>
        <w:top w:val="none" w:sz="0" w:space="0" w:color="auto"/>
        <w:left w:val="none" w:sz="0" w:space="0" w:color="auto"/>
        <w:bottom w:val="none" w:sz="0" w:space="0" w:color="auto"/>
        <w:right w:val="none" w:sz="0" w:space="0" w:color="auto"/>
      </w:divBdr>
    </w:div>
    <w:div w:id="1325351286">
      <w:bodyDiv w:val="1"/>
      <w:marLeft w:val="0"/>
      <w:marRight w:val="0"/>
      <w:marTop w:val="0"/>
      <w:marBottom w:val="0"/>
      <w:divBdr>
        <w:top w:val="none" w:sz="0" w:space="0" w:color="auto"/>
        <w:left w:val="none" w:sz="0" w:space="0" w:color="auto"/>
        <w:bottom w:val="none" w:sz="0" w:space="0" w:color="auto"/>
        <w:right w:val="none" w:sz="0" w:space="0" w:color="auto"/>
      </w:divBdr>
    </w:div>
    <w:div w:id="1455950639">
      <w:bodyDiv w:val="1"/>
      <w:marLeft w:val="0"/>
      <w:marRight w:val="0"/>
      <w:marTop w:val="0"/>
      <w:marBottom w:val="0"/>
      <w:divBdr>
        <w:top w:val="none" w:sz="0" w:space="0" w:color="auto"/>
        <w:left w:val="none" w:sz="0" w:space="0" w:color="auto"/>
        <w:bottom w:val="none" w:sz="0" w:space="0" w:color="auto"/>
        <w:right w:val="none" w:sz="0" w:space="0" w:color="auto"/>
      </w:divBdr>
    </w:div>
    <w:div w:id="1524660923">
      <w:bodyDiv w:val="1"/>
      <w:marLeft w:val="0"/>
      <w:marRight w:val="0"/>
      <w:marTop w:val="0"/>
      <w:marBottom w:val="0"/>
      <w:divBdr>
        <w:top w:val="none" w:sz="0" w:space="0" w:color="auto"/>
        <w:left w:val="none" w:sz="0" w:space="0" w:color="auto"/>
        <w:bottom w:val="none" w:sz="0" w:space="0" w:color="auto"/>
        <w:right w:val="none" w:sz="0" w:space="0" w:color="auto"/>
      </w:divBdr>
    </w:div>
    <w:div w:id="1612475333">
      <w:bodyDiv w:val="1"/>
      <w:marLeft w:val="0"/>
      <w:marRight w:val="0"/>
      <w:marTop w:val="0"/>
      <w:marBottom w:val="0"/>
      <w:divBdr>
        <w:top w:val="none" w:sz="0" w:space="0" w:color="auto"/>
        <w:left w:val="none" w:sz="0" w:space="0" w:color="auto"/>
        <w:bottom w:val="none" w:sz="0" w:space="0" w:color="auto"/>
        <w:right w:val="none" w:sz="0" w:space="0" w:color="auto"/>
      </w:divBdr>
    </w:div>
    <w:div w:id="1661615781">
      <w:bodyDiv w:val="1"/>
      <w:marLeft w:val="0"/>
      <w:marRight w:val="0"/>
      <w:marTop w:val="0"/>
      <w:marBottom w:val="0"/>
      <w:divBdr>
        <w:top w:val="none" w:sz="0" w:space="0" w:color="auto"/>
        <w:left w:val="none" w:sz="0" w:space="0" w:color="auto"/>
        <w:bottom w:val="none" w:sz="0" w:space="0" w:color="auto"/>
        <w:right w:val="none" w:sz="0" w:space="0" w:color="auto"/>
      </w:divBdr>
    </w:div>
    <w:div w:id="1938324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un.org/en/about-us/universal-declaration-of-human-rights" TargetMode="External"/><Relationship Id="rId18" Type="http://schemas.openxmlformats.org/officeDocument/2006/relationships/hyperlink" Target="https://www.theguardian.com/technology/2023/oct/24/techscape-uk-online-safety-bill-clean-up-internet" TargetMode="External"/><Relationship Id="rId26" Type="http://schemas.openxmlformats.org/officeDocument/2006/relationships/hyperlink" Target="https://observatory.informationdemocracy.org/report/information-ecosystem-and-troubled-democracy/" TargetMode="External"/><Relationship Id="rId39" Type="http://schemas.openxmlformats.org/officeDocument/2006/relationships/hyperlink" Target="https://www.eff.org/issues/cda230/successes/yelp" TargetMode="External"/><Relationship Id="rId21" Type="http://schemas.openxmlformats.org/officeDocument/2006/relationships/hyperlink" Target="https://www.bbc.co.uk/news/articles/cgmy71rgreno" TargetMode="External"/><Relationship Id="rId34" Type="http://schemas.openxmlformats.org/officeDocument/2006/relationships/hyperlink" Target="https://techfreedom.org/dont-gut-section-230-techfreedom-urges-supreme-court/" TargetMode="External"/><Relationship Id="rId42" Type="http://schemas.openxmlformats.org/officeDocument/2006/relationships/hyperlink" Target="https://www.engine.is/news/primer/section230costs" TargetMode="External"/><Relationship Id="rId47" Type="http://schemas.openxmlformats.org/officeDocument/2006/relationships/hyperlink" Target="https://www.timeslive.co.za/sunday-times-daily/opinion-and-analysis/2025-02-21-tendai-mbanje--belinda-matore--zanzou-incident-reveals-culture-of-violation-of-human-rights-in-nightclubs/" TargetMode="External"/><Relationship Id="rId50" Type="http://schemas.openxmlformats.org/officeDocument/2006/relationships/theme" Target="theme/theme1.xml"/><Relationship Id="rId7" Type="http://schemas.openxmlformats.org/officeDocument/2006/relationships/hyperlink" Target="https://about.fb.com/news/2025/01/meta-more-speech-fewer-mistakes/" TargetMode="External"/><Relationship Id="rId2" Type="http://schemas.openxmlformats.org/officeDocument/2006/relationships/styles" Target="styles.xml"/><Relationship Id="rId16" Type="http://schemas.openxmlformats.org/officeDocument/2006/relationships/hyperlink" Target="https://commission.europa.eu/strategy-and-policy/priorities-2019-2024/europe-fit-digital-age/digital-services-act_en" TargetMode="External"/><Relationship Id="rId29" Type="http://schemas.openxmlformats.org/officeDocument/2006/relationships/hyperlink" Target="https://blogs.lse.ac.uk/medialse/2024/12/03/putting-media-literacy-on-the-map-opportunities-and-challenges-in-europe/" TargetMode="External"/><Relationship Id="rId11" Type="http://schemas.openxmlformats.org/officeDocument/2006/relationships/hyperlink" Target="https://www.washingtonpost.com/technology/2024/10/30/elon-musk-x-fact-check-community-notes-misinformation/" TargetMode="External"/><Relationship Id="rId24" Type="http://schemas.openxmlformats.org/officeDocument/2006/relationships/hyperlink" Target="https://blogs.lse.ac.uk/medialse/2023/08/02/a-hierarchy-of-hate/" TargetMode="External"/><Relationship Id="rId32" Type="http://schemas.openxmlformats.org/officeDocument/2006/relationships/hyperlink" Target="https://techfreedom.org/dont-gut-section-230-techfreedom-urges-supreme-court/" TargetMode="External"/><Relationship Id="rId37" Type="http://schemas.openxmlformats.org/officeDocument/2006/relationships/hyperlink" Target="https://www.inc.com/chris-morris/congress-wants-to-kill-section-230-why-that-law-is-important-businesses/91165122" TargetMode="External"/><Relationship Id="rId40" Type="http://schemas.openxmlformats.org/officeDocument/2006/relationships/hyperlink" Target="https://techfreedom.org/dont-gut-section-230-techfreedom-urges-supreme-court/" TargetMode="External"/><Relationship Id="rId45" Type="http://schemas.openxmlformats.org/officeDocument/2006/relationships/hyperlink" Target="https://www.eff.org/issues/cda230" TargetMode="External"/><Relationship Id="rId5" Type="http://schemas.openxmlformats.org/officeDocument/2006/relationships/hyperlink" Target="https://au.news.yahoo.com/france-investigates-death-streamer-over-110807562.html" TargetMode="External"/><Relationship Id="rId15" Type="http://schemas.openxmlformats.org/officeDocument/2006/relationships/hyperlink" Target="https://lithub.com/even-elon-musk-cant-bring-down-black-twitter/" TargetMode="External"/><Relationship Id="rId23" Type="http://schemas.openxmlformats.org/officeDocument/2006/relationships/hyperlink" Target="https://observatory.informationdemocracy.org/report/information-ecosystem-and-troubled-democracy/" TargetMode="External"/><Relationship Id="rId28" Type="http://schemas.openxmlformats.org/officeDocument/2006/relationships/hyperlink" Target="https://observatory.informationdemocracy.org/report/information-ecosystem-and-troubled-democracy/" TargetMode="External"/><Relationship Id="rId36" Type="http://schemas.openxmlformats.org/officeDocument/2006/relationships/hyperlink" Target="https://www.inc.com/chris-morris/congress-wants-to-kill-section-230-why-that-law-is-important-businesses/91165122" TargetMode="External"/><Relationship Id="rId49" Type="http://schemas.openxmlformats.org/officeDocument/2006/relationships/fontTable" Target="fontTable.xml"/><Relationship Id="rId10" Type="http://schemas.openxmlformats.org/officeDocument/2006/relationships/hyperlink" Target="https://theconversation.com/meta-is-abandoning-fact-checking-this-doesnt-bode-well-for-the-fight-against-misinformation-246878" TargetMode="External"/><Relationship Id="rId19" Type="http://schemas.openxmlformats.org/officeDocument/2006/relationships/hyperlink" Target="https://edmo.eu/publications/putins-new-plan-to-undermine-fact-checking/" TargetMode="External"/><Relationship Id="rId31" Type="http://schemas.openxmlformats.org/officeDocument/2006/relationships/hyperlink" Target="https://www.theverge.com/news/634189/section-230-repeal-graham-durbin" TargetMode="External"/><Relationship Id="rId44" Type="http://schemas.openxmlformats.org/officeDocument/2006/relationships/hyperlink" Target="https://www.fourscorelaw.com/resources/the-impact-of-section-230s-potential-repeal-on-startups" TargetMode="External"/><Relationship Id="rId4" Type="http://schemas.openxmlformats.org/officeDocument/2006/relationships/webSettings" Target="webSettings.xml"/><Relationship Id="rId9" Type="http://schemas.openxmlformats.org/officeDocument/2006/relationships/hyperlink" Target="https://www.bbc.co.uk/news/articles/cly74mpy8klo" TargetMode="External"/><Relationship Id="rId14" Type="http://schemas.openxmlformats.org/officeDocument/2006/relationships/hyperlink" Target="https://www.un.org/global-digital-compact/sites/default/files/2024-09/Global%20Digital%20Compact%20-%20English_0.pdf" TargetMode="External"/><Relationship Id="rId22" Type="http://schemas.openxmlformats.org/officeDocument/2006/relationships/hyperlink" Target="https://www.reuters.com/technology/we-do-not-censor-social-media-eu-says-response-meta-2025-01-08/" TargetMode="External"/><Relationship Id="rId27" Type="http://schemas.openxmlformats.org/officeDocument/2006/relationships/hyperlink" Target="https://www.versobooks.com/en-gb/products/2685-cannibal-capitalism?srsltid=AfmBOoqVPy9wSxOF3s5T0RXa6MdTTtxIjEnSiWE0Ym6zb2T_4HpM1i9N" TargetMode="External"/><Relationship Id="rId30" Type="http://schemas.openxmlformats.org/officeDocument/2006/relationships/hyperlink" Target="https://doi.org/10.1016/j.telpol.2022.102350" TargetMode="External"/><Relationship Id="rId35" Type="http://schemas.openxmlformats.org/officeDocument/2006/relationships/hyperlink" Target="https://crsreports.congress.gov/product/pdf/IF/IF12584" TargetMode="External"/><Relationship Id="rId43" Type="http://schemas.openxmlformats.org/officeDocument/2006/relationships/hyperlink" Target="https://www.inc.com/chris-morris/congress-wants-to-kill-section-230-why-that-law-is-important-businesses/91165122" TargetMode="External"/><Relationship Id="rId48" Type="http://schemas.openxmlformats.org/officeDocument/2006/relationships/hyperlink" Target="https://www.news24.com/news24/southafrica/news/video-of-3gar-dancing-uploaded-soon-after-crashing-r3m-supercar-in-cape-town-sparks-outrage-20250302" TargetMode="External"/><Relationship Id="rId8" Type="http://schemas.openxmlformats.org/officeDocument/2006/relationships/hyperlink" Target="https://time.com/7205332/meta-fact-checking-community-notes/" TargetMode="External"/><Relationship Id="rId3" Type="http://schemas.openxmlformats.org/officeDocument/2006/relationships/settings" Target="settings.xml"/><Relationship Id="rId12" Type="http://schemas.openxmlformats.org/officeDocument/2006/relationships/hyperlink" Target="https://www.linkedin.com/posts/christian-pieter-hoffmann-7b004975_fact-checking-a-meta-analysis-of-what-works-activity-7282697974390878208-CKLy/" TargetMode="External"/><Relationship Id="rId17" Type="http://schemas.openxmlformats.org/officeDocument/2006/relationships/hyperlink" Target="https://ec.europa.eu/commission/presscorner/detail/en/mex_24_2522" TargetMode="External"/><Relationship Id="rId25" Type="http://schemas.openxmlformats.org/officeDocument/2006/relationships/hyperlink" Target="https://www.theguardian.com/commentisfree/2025/jan/08/mark-zuckerberg-supporting-trump-maga" TargetMode="External"/><Relationship Id="rId33" Type="http://schemas.openxmlformats.org/officeDocument/2006/relationships/hyperlink" Target="https://www.propublica.org/article/nsu-section-230" TargetMode="External"/><Relationship Id="rId38" Type="http://schemas.openxmlformats.org/officeDocument/2006/relationships/hyperlink" Target="https://harvardlawreview.org/print/vol-131/section-230-as-first-amendment-rule/" TargetMode="External"/><Relationship Id="rId46" Type="http://schemas.openxmlformats.org/officeDocument/2006/relationships/hyperlink" Target="https://www.fourscorelaw.com/resources/the-impact-of-section-230s-potential-repeal-on-startups" TargetMode="External"/><Relationship Id="rId20" Type="http://schemas.openxmlformats.org/officeDocument/2006/relationships/hyperlink" Target="https://www.reuters.com/world/musk-examines-how-oust-starmer-uk-premier-before-next-election-ft-reports-2025-01-09/" TargetMode="External"/><Relationship Id="rId41" Type="http://schemas.openxmlformats.org/officeDocument/2006/relationships/hyperlink" Target="https://www.fourscorelaw.com/resources/the-impact-of-section-230s-potential-repeal-on-startups" TargetMode="External"/><Relationship Id="rId1" Type="http://schemas.openxmlformats.org/officeDocument/2006/relationships/numbering" Target="numbering.xml"/><Relationship Id="rId6" Type="http://schemas.openxmlformats.org/officeDocument/2006/relationships/hyperlink" Target="https://www.euronews.com/culture/2022/05/18/black-mirror-is-coming-back-with-season-6-what-can-we-expec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5560</Words>
  <Characters>30582</Characters>
  <Application>Microsoft Office Word</Application>
  <DocSecurity>0</DocSecurity>
  <Lines>254</Lines>
  <Paragraphs>72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Microsoft Office</dc:creator>
  <cp:keywords/>
  <dc:description/>
  <cp:lastModifiedBy>Utilisateur Microsoft Office</cp:lastModifiedBy>
  <cp:revision>2</cp:revision>
  <dcterms:created xsi:type="dcterms:W3CDTF">2025-09-11T11:23:00Z</dcterms:created>
  <dcterms:modified xsi:type="dcterms:W3CDTF">2025-09-11T11:23:00Z</dcterms:modified>
</cp:coreProperties>
</file>