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6A8B0" w14:textId="2F714818" w:rsidR="0083083A" w:rsidRDefault="004715C2" w:rsidP="006A34D7">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F95EFA">
        <w:rPr>
          <w:rFonts w:ascii="Times New Roman" w:hAnsi="Times New Roman" w:cs="Times New Roman"/>
          <w:sz w:val="36"/>
          <w:szCs w:val="36"/>
        </w:rPr>
        <w:t xml:space="preserve">Correction texte de colle numéro 1 </w:t>
      </w:r>
    </w:p>
    <w:p w14:paraId="1B7E6ED3" w14:textId="5F54DC22" w:rsidR="004715C2" w:rsidRDefault="004715C2" w:rsidP="006A34D7">
      <w:pPr>
        <w:jc w:val="both"/>
        <w:rPr>
          <w:rFonts w:ascii="Times New Roman" w:hAnsi="Times New Roman" w:cs="Times New Roman"/>
        </w:rPr>
      </w:pPr>
      <w:r>
        <w:rPr>
          <w:rFonts w:ascii="Times New Roman" w:hAnsi="Times New Roman" w:cs="Times New Roman"/>
          <w:b/>
          <w:bCs/>
        </w:rPr>
        <w:t>S. WEIL</w:t>
      </w:r>
      <w:r>
        <w:rPr>
          <w:rFonts w:ascii="Times New Roman" w:hAnsi="Times New Roman" w:cs="Times New Roman"/>
        </w:rPr>
        <w:t xml:space="preserve">, </w:t>
      </w:r>
      <w:r>
        <w:rPr>
          <w:rFonts w:ascii="Times New Roman" w:hAnsi="Times New Roman" w:cs="Times New Roman"/>
          <w:i/>
          <w:iCs/>
        </w:rPr>
        <w:t xml:space="preserve">La condition ouvrière, </w:t>
      </w:r>
      <w:r>
        <w:rPr>
          <w:rFonts w:ascii="Times New Roman" w:hAnsi="Times New Roman" w:cs="Times New Roman"/>
        </w:rPr>
        <w:t xml:space="preserve">« la rationalisation ». Edition GF : pp197-198 // folio p 305. </w:t>
      </w:r>
    </w:p>
    <w:p w14:paraId="558DF006" w14:textId="27E78282" w:rsidR="004715C2" w:rsidRDefault="004715C2" w:rsidP="006A34D7">
      <w:pPr>
        <w:pBdr>
          <w:bottom w:val="single" w:sz="4" w:space="1" w:color="auto"/>
        </w:pBdr>
        <w:jc w:val="both"/>
        <w:rPr>
          <w:rFonts w:ascii="Times New Roman" w:hAnsi="Times New Roman" w:cs="Times New Roman"/>
        </w:rPr>
      </w:pPr>
      <w:r>
        <w:rPr>
          <w:rFonts w:ascii="Times New Roman" w:hAnsi="Times New Roman" w:cs="Times New Roman"/>
        </w:rPr>
        <w:t>« De plus, il faut bien le dire … » à « l’instauration du socialisme »</w:t>
      </w:r>
    </w:p>
    <w:p w14:paraId="08A7A0CF" w14:textId="21D0DB99" w:rsidR="004715C2" w:rsidRDefault="004715C2" w:rsidP="006A34D7">
      <w:pPr>
        <w:jc w:val="both"/>
        <w:rPr>
          <w:rFonts w:ascii="Times New Roman" w:hAnsi="Times New Roman" w:cs="Times New Roman"/>
        </w:rPr>
      </w:pPr>
    </w:p>
    <w:p w14:paraId="64855179" w14:textId="1EA97696" w:rsidR="004715C2" w:rsidRDefault="004715C2" w:rsidP="006A34D7">
      <w:pPr>
        <w:jc w:val="both"/>
        <w:rPr>
          <w:rFonts w:ascii="Times New Roman" w:hAnsi="Times New Roman" w:cs="Times New Roman"/>
        </w:rPr>
      </w:pPr>
      <w:r>
        <w:rPr>
          <w:rFonts w:ascii="Times New Roman" w:hAnsi="Times New Roman" w:cs="Times New Roman"/>
        </w:rPr>
        <w:tab/>
      </w:r>
      <w:r w:rsidRPr="00F95EFA">
        <w:rPr>
          <w:rFonts w:ascii="Times New Roman" w:hAnsi="Times New Roman" w:cs="Times New Roman"/>
          <w:b/>
          <w:bCs/>
        </w:rPr>
        <w:t>Thème du texte</w:t>
      </w:r>
      <w:r>
        <w:rPr>
          <w:rFonts w:ascii="Times New Roman" w:hAnsi="Times New Roman" w:cs="Times New Roman"/>
        </w:rPr>
        <w:t xml:space="preserve"> : la comptabilité. </w:t>
      </w:r>
    </w:p>
    <w:p w14:paraId="543FA701" w14:textId="6ED8864B" w:rsidR="004715C2" w:rsidRDefault="004715C2" w:rsidP="006A34D7">
      <w:pPr>
        <w:jc w:val="both"/>
        <w:rPr>
          <w:rFonts w:ascii="Times New Roman" w:hAnsi="Times New Roman" w:cs="Times New Roman"/>
        </w:rPr>
      </w:pPr>
      <w:r>
        <w:rPr>
          <w:rFonts w:ascii="Times New Roman" w:hAnsi="Times New Roman" w:cs="Times New Roman"/>
        </w:rPr>
        <w:tab/>
      </w:r>
      <w:r w:rsidRPr="00F95EFA">
        <w:rPr>
          <w:rFonts w:ascii="Times New Roman" w:hAnsi="Times New Roman" w:cs="Times New Roman"/>
          <w:b/>
          <w:bCs/>
        </w:rPr>
        <w:t>Thèse</w:t>
      </w:r>
      <w:r>
        <w:rPr>
          <w:rFonts w:ascii="Times New Roman" w:hAnsi="Times New Roman" w:cs="Times New Roman"/>
        </w:rPr>
        <w:t xml:space="preserve"> : La société moderne est obsédée par la comptabilité, ce qui lui fait oublier la dimension humaine du travail. Tout est soumis à l’impératif de profit. </w:t>
      </w:r>
    </w:p>
    <w:p w14:paraId="03A4CFCE" w14:textId="64C4BC52" w:rsidR="004715C2" w:rsidRDefault="004715C2" w:rsidP="006A34D7">
      <w:pPr>
        <w:jc w:val="both"/>
        <w:rPr>
          <w:rFonts w:ascii="Times New Roman" w:hAnsi="Times New Roman" w:cs="Times New Roman"/>
        </w:rPr>
      </w:pPr>
    </w:p>
    <w:p w14:paraId="6A796F40" w14:textId="1E16E5C8" w:rsidR="004715C2" w:rsidRDefault="004715C2" w:rsidP="006A34D7">
      <w:pPr>
        <w:pStyle w:val="Paragraphedeliste"/>
        <w:numPr>
          <w:ilvl w:val="0"/>
          <w:numId w:val="1"/>
        </w:numPr>
        <w:shd w:val="clear" w:color="auto" w:fill="DEEAF6" w:themeFill="accent5" w:themeFillTint="33"/>
        <w:jc w:val="both"/>
        <w:rPr>
          <w:rFonts w:ascii="Times New Roman" w:hAnsi="Times New Roman" w:cs="Times New Roman"/>
        </w:rPr>
      </w:pPr>
      <w:r>
        <w:rPr>
          <w:rFonts w:ascii="Times New Roman" w:hAnsi="Times New Roman" w:cs="Times New Roman"/>
        </w:rPr>
        <w:t xml:space="preserve">L’influence de la classe bourgeoise. </w:t>
      </w:r>
    </w:p>
    <w:p w14:paraId="6F79ED04" w14:textId="12B11B4E" w:rsidR="00712DBA" w:rsidRPr="00712DBA" w:rsidRDefault="00712DBA" w:rsidP="006A34D7">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imes New Roman" w:hAnsi="Times New Roman" w:cs="Times New Roman"/>
          <w:i/>
          <w:iCs/>
        </w:rPr>
      </w:pPr>
      <w:r>
        <w:rPr>
          <w:rFonts w:ascii="Times New Roman" w:hAnsi="Times New Roman" w:cs="Times New Roman"/>
          <w:b/>
          <w:bCs/>
        </w:rPr>
        <w:t xml:space="preserve">Texte complémentaire : MARX, </w:t>
      </w:r>
      <w:r>
        <w:rPr>
          <w:rFonts w:ascii="Times New Roman" w:hAnsi="Times New Roman" w:cs="Times New Roman"/>
          <w:b/>
          <w:bCs/>
          <w:i/>
          <w:iCs/>
        </w:rPr>
        <w:t xml:space="preserve">Le Manifeste du Parti communiste </w:t>
      </w:r>
      <w:r>
        <w:rPr>
          <w:rFonts w:ascii="Times New Roman" w:hAnsi="Times New Roman" w:cs="Times New Roman"/>
          <w:i/>
          <w:iCs/>
        </w:rPr>
        <w:t xml:space="preserve">(vous pouvez lire le début : Marx décrit l’enrichissement progressif de la classe bourgeoise dans l’histoire </w:t>
      </w:r>
      <w:hyperlink r:id="rId7" w:history="1">
        <w:r w:rsidRPr="00875CEB">
          <w:rPr>
            <w:rStyle w:val="Lienhypertexte"/>
            <w:rFonts w:ascii="Times New Roman" w:hAnsi="Times New Roman" w:cs="Times New Roman"/>
            <w:i/>
            <w:iCs/>
          </w:rPr>
          <w:t>https://www.youtube.com/watch?v=h-wjwyVQXMc&amp;ab_channel=KoreaKorea</w:t>
        </w:r>
      </w:hyperlink>
      <w:r>
        <w:rPr>
          <w:rFonts w:ascii="Times New Roman" w:hAnsi="Times New Roman" w:cs="Times New Roman"/>
          <w:i/>
          <w:iCs/>
        </w:rPr>
        <w:t xml:space="preserve"> ) </w:t>
      </w:r>
      <w:r w:rsidR="00CE0E69">
        <w:rPr>
          <w:rFonts w:ascii="Times New Roman" w:hAnsi="Times New Roman" w:cs="Times New Roman"/>
          <w:i/>
          <w:iCs/>
        </w:rPr>
        <w:t xml:space="preserve">Vous verrez que les découvertes (l’Amérique + la Révolution Industrielle) ont comme effet de participer de la domination </w:t>
      </w:r>
      <w:r w:rsidR="00F95EFA">
        <w:rPr>
          <w:rFonts w:ascii="Times New Roman" w:hAnsi="Times New Roman" w:cs="Times New Roman"/>
          <w:i/>
          <w:iCs/>
        </w:rPr>
        <w:t>des bourgeoisies</w:t>
      </w:r>
      <w:r w:rsidR="00095AE6">
        <w:rPr>
          <w:rFonts w:ascii="Times New Roman" w:hAnsi="Times New Roman" w:cs="Times New Roman"/>
          <w:i/>
          <w:iCs/>
        </w:rPr>
        <w:t xml:space="preserve"> sur la classe prolétarienne). </w:t>
      </w:r>
    </w:p>
    <w:p w14:paraId="0508EC63" w14:textId="5862019D" w:rsidR="00352300" w:rsidRDefault="00352300" w:rsidP="006A34D7">
      <w:pPr>
        <w:ind w:firstLine="705"/>
        <w:jc w:val="both"/>
        <w:rPr>
          <w:rFonts w:ascii="Times New Roman" w:hAnsi="Times New Roman" w:cs="Times New Roman"/>
        </w:rPr>
      </w:pPr>
      <w:r>
        <w:rPr>
          <w:rFonts w:ascii="Times New Roman" w:hAnsi="Times New Roman" w:cs="Times New Roman"/>
        </w:rPr>
        <w:t xml:space="preserve">Selon Weil, c’est la </w:t>
      </w:r>
      <w:r w:rsidRPr="00352300">
        <w:rPr>
          <w:rFonts w:ascii="Times New Roman" w:hAnsi="Times New Roman" w:cs="Times New Roman"/>
          <w:b/>
          <w:bCs/>
        </w:rPr>
        <w:t>classe bourgeoise</w:t>
      </w:r>
      <w:r>
        <w:rPr>
          <w:rFonts w:ascii="Times New Roman" w:hAnsi="Times New Roman" w:cs="Times New Roman"/>
        </w:rPr>
        <w:t xml:space="preserve"> qui institue cette </w:t>
      </w:r>
      <w:r w:rsidRPr="00352300">
        <w:rPr>
          <w:rFonts w:ascii="Times New Roman" w:hAnsi="Times New Roman" w:cs="Times New Roman"/>
          <w:b/>
          <w:bCs/>
        </w:rPr>
        <w:t>fascination pour la comptabilité</w:t>
      </w:r>
      <w:r>
        <w:rPr>
          <w:rFonts w:ascii="Times New Roman" w:hAnsi="Times New Roman" w:cs="Times New Roman"/>
        </w:rPr>
        <w:t xml:space="preserve">. </w:t>
      </w:r>
      <w:r w:rsidRPr="008417A0">
        <w:rPr>
          <w:rFonts w:ascii="Times New Roman" w:hAnsi="Times New Roman" w:cs="Times New Roman"/>
          <w:shd w:val="clear" w:color="auto" w:fill="FBE4D5" w:themeFill="accent2" w:themeFillTint="33"/>
        </w:rPr>
        <w:t>Par comptabilité, on entend la détermination entre les dépenses et les recettes</w:t>
      </w:r>
      <w:r>
        <w:rPr>
          <w:rFonts w:ascii="Times New Roman" w:hAnsi="Times New Roman" w:cs="Times New Roman"/>
        </w:rPr>
        <w:t xml:space="preserve">. C’est une gestion rigoureuse de l’argent qui vise à évaluer si ce qui est dépensé est à la hauteur de ce qui est gagné. </w:t>
      </w:r>
    </w:p>
    <w:p w14:paraId="59AA98D0" w14:textId="77867B22" w:rsidR="00712DBA" w:rsidRDefault="00352300" w:rsidP="006A34D7">
      <w:pPr>
        <w:ind w:firstLine="705"/>
        <w:jc w:val="both"/>
        <w:rPr>
          <w:rFonts w:ascii="Times New Roman" w:hAnsi="Times New Roman" w:cs="Times New Roman"/>
        </w:rPr>
      </w:pPr>
      <w:r>
        <w:rPr>
          <w:rFonts w:ascii="Times New Roman" w:hAnsi="Times New Roman" w:cs="Times New Roman"/>
        </w:rPr>
        <w:t xml:space="preserve">La classe bourgeoise est un concept qu’elle reprend à Marx : celui-ci la définit comme la part de la population qui </w:t>
      </w:r>
      <w:r>
        <w:rPr>
          <w:rFonts w:ascii="Times New Roman" w:hAnsi="Times New Roman" w:cs="Times New Roman"/>
          <w:b/>
          <w:bCs/>
        </w:rPr>
        <w:t>détient les moyens de productions</w:t>
      </w:r>
      <w:r w:rsidR="00712DBA">
        <w:rPr>
          <w:rFonts w:ascii="Times New Roman" w:hAnsi="Times New Roman" w:cs="Times New Roman"/>
          <w:b/>
          <w:bCs/>
        </w:rPr>
        <w:t xml:space="preserve">, qui possède une richesse de laquelle elle peut créer davantage de richesse. </w:t>
      </w:r>
      <w:r w:rsidR="00712DBA">
        <w:rPr>
          <w:rFonts w:ascii="Times New Roman" w:hAnsi="Times New Roman" w:cs="Times New Roman"/>
        </w:rPr>
        <w:t xml:space="preserve">Le but des bourgeois est d’être riches et de le rester. Ils cherchent donc à augmenter leurs richesses en exploitant les ouvriers. </w:t>
      </w:r>
    </w:p>
    <w:p w14:paraId="7D2EB33F" w14:textId="4926D7B3" w:rsidR="00F95EFA" w:rsidRDefault="00F95EFA" w:rsidP="006A34D7">
      <w:pPr>
        <w:pStyle w:val="Paragraphedeliste"/>
        <w:numPr>
          <w:ilvl w:val="0"/>
          <w:numId w:val="3"/>
        </w:numPr>
        <w:jc w:val="both"/>
        <w:rPr>
          <w:rFonts w:ascii="Times New Roman" w:hAnsi="Times New Roman" w:cs="Times New Roman"/>
        </w:rPr>
      </w:pPr>
      <w:r w:rsidRPr="000361DB">
        <w:rPr>
          <w:rFonts w:ascii="Times New Roman" w:hAnsi="Times New Roman" w:cs="Times New Roman"/>
        </w:rPr>
        <w:t xml:space="preserve">Le Capital s’évalue ainsi : </w:t>
      </w:r>
    </w:p>
    <w:p w14:paraId="722DC05F" w14:textId="77777777" w:rsidR="000361DB" w:rsidRPr="000361DB" w:rsidRDefault="000361DB" w:rsidP="006A34D7">
      <w:pPr>
        <w:pStyle w:val="Paragraphedeliste"/>
        <w:ind w:left="1425"/>
        <w:jc w:val="both"/>
        <w:rPr>
          <w:rFonts w:ascii="Times New Roman" w:hAnsi="Times New Roman" w:cs="Times New Roman"/>
        </w:rPr>
      </w:pPr>
    </w:p>
    <w:p w14:paraId="2815B991" w14:textId="36AE371B" w:rsidR="00734C5A" w:rsidRPr="00EA27A7" w:rsidRDefault="00734C5A" w:rsidP="006A34D7">
      <w:pPr>
        <w:pStyle w:val="Paragraphedeliste"/>
        <w:numPr>
          <w:ilvl w:val="0"/>
          <w:numId w:val="2"/>
        </w:numPr>
        <w:jc w:val="both"/>
        <w:rPr>
          <w:rFonts w:ascii="Times New Roman" w:hAnsi="Times New Roman" w:cs="Times New Roman"/>
          <w:b/>
          <w:bCs/>
          <w:sz w:val="20"/>
          <w:szCs w:val="20"/>
        </w:rPr>
      </w:pPr>
      <w:r w:rsidRPr="00F95EFA">
        <w:rPr>
          <w:rFonts w:ascii="Times New Roman" w:hAnsi="Times New Roman" w:cs="Times New Roman"/>
          <w:b/>
          <w:bCs/>
        </w:rPr>
        <w:t>Le</w:t>
      </w:r>
      <w:r w:rsidR="00352300" w:rsidRPr="00F95EFA">
        <w:rPr>
          <w:rFonts w:ascii="Times New Roman" w:hAnsi="Times New Roman" w:cs="Times New Roman"/>
          <w:b/>
          <w:bCs/>
        </w:rPr>
        <w:t xml:space="preserve"> </w:t>
      </w:r>
      <w:r w:rsidR="00352300" w:rsidRPr="00F95EFA">
        <w:rPr>
          <w:rFonts w:ascii="Times New Roman" w:hAnsi="Times New Roman" w:cs="Times New Roman"/>
          <w:b/>
          <w:bCs/>
          <w:shd w:val="clear" w:color="auto" w:fill="FBE4D5" w:themeFill="accent2" w:themeFillTint="33"/>
        </w:rPr>
        <w:t>capital fixe</w:t>
      </w:r>
      <w:r w:rsidR="00352300" w:rsidRPr="00F95EFA">
        <w:rPr>
          <w:rFonts w:ascii="Times New Roman" w:hAnsi="Times New Roman" w:cs="Times New Roman"/>
          <w:b/>
          <w:bCs/>
        </w:rPr>
        <w:t xml:space="preserve"> (les infrastructures de production, comme les usines, par exemple) </w:t>
      </w:r>
    </w:p>
    <w:p w14:paraId="5484E6A4" w14:textId="77777777" w:rsidR="00EA27A7" w:rsidRPr="00734C5A" w:rsidRDefault="00EA27A7" w:rsidP="006A34D7">
      <w:pPr>
        <w:pStyle w:val="Paragraphedeliste"/>
        <w:jc w:val="both"/>
        <w:rPr>
          <w:rFonts w:ascii="Times New Roman" w:hAnsi="Times New Roman" w:cs="Times New Roman"/>
          <w:b/>
          <w:bCs/>
          <w:sz w:val="20"/>
          <w:szCs w:val="20"/>
        </w:rPr>
      </w:pPr>
    </w:p>
    <w:p w14:paraId="1BDE9477" w14:textId="36044475" w:rsidR="00EA27A7" w:rsidRPr="009166E3" w:rsidRDefault="00734C5A" w:rsidP="009166E3">
      <w:pPr>
        <w:pStyle w:val="Paragraphedeliste"/>
        <w:numPr>
          <w:ilvl w:val="0"/>
          <w:numId w:val="2"/>
        </w:numPr>
        <w:jc w:val="both"/>
        <w:rPr>
          <w:rFonts w:ascii="Times New Roman" w:hAnsi="Times New Roman" w:cs="Times New Roman"/>
          <w:b/>
          <w:bCs/>
          <w:sz w:val="20"/>
          <w:szCs w:val="20"/>
        </w:rPr>
      </w:pPr>
      <w:r w:rsidRPr="00F95EFA">
        <w:rPr>
          <w:rFonts w:ascii="Times New Roman" w:hAnsi="Times New Roman" w:cs="Times New Roman"/>
          <w:b/>
          <w:bCs/>
        </w:rPr>
        <w:t>Le</w:t>
      </w:r>
      <w:r w:rsidR="00352300" w:rsidRPr="00F95EFA">
        <w:rPr>
          <w:rFonts w:ascii="Times New Roman" w:hAnsi="Times New Roman" w:cs="Times New Roman"/>
          <w:b/>
          <w:bCs/>
        </w:rPr>
        <w:t xml:space="preserve"> </w:t>
      </w:r>
      <w:r w:rsidR="00352300" w:rsidRPr="00F95EFA">
        <w:rPr>
          <w:rFonts w:ascii="Times New Roman" w:hAnsi="Times New Roman" w:cs="Times New Roman"/>
          <w:b/>
          <w:bCs/>
          <w:shd w:val="clear" w:color="auto" w:fill="FBE4D5" w:themeFill="accent2" w:themeFillTint="33"/>
        </w:rPr>
        <w:t>capita</w:t>
      </w:r>
      <w:r w:rsidR="00712DBA" w:rsidRPr="00F95EFA">
        <w:rPr>
          <w:rFonts w:ascii="Times New Roman" w:hAnsi="Times New Roman" w:cs="Times New Roman"/>
          <w:b/>
          <w:bCs/>
          <w:shd w:val="clear" w:color="auto" w:fill="FBE4D5" w:themeFill="accent2" w:themeFillTint="33"/>
        </w:rPr>
        <w:t xml:space="preserve">l circulant </w:t>
      </w:r>
      <w:r w:rsidR="00712DBA" w:rsidRPr="00F95EFA">
        <w:rPr>
          <w:rFonts w:ascii="Times New Roman" w:hAnsi="Times New Roman" w:cs="Times New Roman"/>
          <w:b/>
          <w:bCs/>
        </w:rPr>
        <w:t xml:space="preserve">(ce sont les matières premières qui permettent de produire un objet : ex : acheter du fer pour produire des voitures : pour cela, il faut avoir des ressources économiques détenues par les bourgeois). </w:t>
      </w:r>
    </w:p>
    <w:p w14:paraId="416E3476" w14:textId="77777777" w:rsidR="009166E3" w:rsidRPr="009166E3" w:rsidRDefault="009166E3" w:rsidP="009166E3">
      <w:pPr>
        <w:pStyle w:val="Paragraphedeliste"/>
        <w:rPr>
          <w:rFonts w:ascii="Times New Roman" w:hAnsi="Times New Roman" w:cs="Times New Roman"/>
          <w:b/>
          <w:bCs/>
          <w:sz w:val="20"/>
          <w:szCs w:val="20"/>
        </w:rPr>
      </w:pPr>
    </w:p>
    <w:p w14:paraId="5CC30A47" w14:textId="77777777" w:rsidR="009166E3" w:rsidRPr="009166E3" w:rsidRDefault="009166E3" w:rsidP="009166E3">
      <w:pPr>
        <w:pStyle w:val="Paragraphedeliste"/>
        <w:jc w:val="both"/>
        <w:rPr>
          <w:rFonts w:ascii="Times New Roman" w:hAnsi="Times New Roman" w:cs="Times New Roman"/>
          <w:b/>
          <w:bCs/>
          <w:sz w:val="20"/>
          <w:szCs w:val="20"/>
        </w:rPr>
      </w:pPr>
    </w:p>
    <w:p w14:paraId="42E4BAE1" w14:textId="26B47BC4" w:rsidR="00352300" w:rsidRPr="00EA27A7" w:rsidRDefault="00712DBA" w:rsidP="006A34D7">
      <w:pPr>
        <w:pStyle w:val="Paragraphedeliste"/>
        <w:numPr>
          <w:ilvl w:val="0"/>
          <w:numId w:val="2"/>
        </w:numPr>
        <w:jc w:val="both"/>
        <w:rPr>
          <w:rFonts w:ascii="Times New Roman" w:hAnsi="Times New Roman" w:cs="Times New Roman"/>
          <w:b/>
          <w:bCs/>
          <w:sz w:val="20"/>
          <w:szCs w:val="20"/>
        </w:rPr>
      </w:pPr>
      <w:r w:rsidRPr="00F95EFA">
        <w:rPr>
          <w:rFonts w:ascii="Times New Roman" w:hAnsi="Times New Roman" w:cs="Times New Roman"/>
        </w:rPr>
        <w:t xml:space="preserve">Par conséquent, la classe bourgeoise a les moyens de produire du </w:t>
      </w:r>
      <w:r w:rsidRPr="00F95EFA">
        <w:rPr>
          <w:rFonts w:ascii="Times New Roman" w:hAnsi="Times New Roman" w:cs="Times New Roman"/>
          <w:b/>
          <w:bCs/>
          <w:shd w:val="clear" w:color="auto" w:fill="FBE4D5" w:themeFill="accent2" w:themeFillTint="33"/>
        </w:rPr>
        <w:t>capital financier</w:t>
      </w:r>
      <w:r w:rsidRPr="00F95EFA">
        <w:rPr>
          <w:rFonts w:ascii="Times New Roman" w:hAnsi="Times New Roman" w:cs="Times New Roman"/>
          <w:b/>
          <w:bCs/>
        </w:rPr>
        <w:t xml:space="preserve"> (du bénéfice sur ce qu’elle achète, transforme et produit : ex : acheter du fer 1 euros, vendre une voiture 6 euros et payant l’ouvrier 1.5 euros : le bénéfice sera donc de 4.5 euros, ce qui permet de réaliser de nouveaux investissements cherchant à augmenter des bénéfices : pex une nouvelle machine qui me permet de travailler plus vite – passage de </w:t>
      </w:r>
      <w:proofErr w:type="spellStart"/>
      <w:r w:rsidRPr="00F95EFA">
        <w:rPr>
          <w:rFonts w:ascii="Times New Roman" w:hAnsi="Times New Roman" w:cs="Times New Roman"/>
          <w:b/>
          <w:bCs/>
        </w:rPr>
        <w:t>Linhart</w:t>
      </w:r>
      <w:proofErr w:type="spellEnd"/>
      <w:r w:rsidRPr="00F95EFA">
        <w:rPr>
          <w:rFonts w:ascii="Times New Roman" w:hAnsi="Times New Roman" w:cs="Times New Roman"/>
          <w:b/>
          <w:bCs/>
        </w:rPr>
        <w:t xml:space="preserve"> sur la nouvelle machine). </w:t>
      </w:r>
    </w:p>
    <w:p w14:paraId="74FCD169" w14:textId="77777777" w:rsidR="00EA27A7" w:rsidRPr="00937435" w:rsidRDefault="00EA27A7" w:rsidP="006A34D7">
      <w:pPr>
        <w:pStyle w:val="Paragraphedeliste"/>
        <w:jc w:val="both"/>
        <w:rPr>
          <w:rFonts w:ascii="Times New Roman" w:hAnsi="Times New Roman" w:cs="Times New Roman"/>
          <w:b/>
          <w:bCs/>
          <w:sz w:val="20"/>
          <w:szCs w:val="20"/>
        </w:rPr>
      </w:pPr>
    </w:p>
    <w:p w14:paraId="341B663B" w14:textId="562E8233" w:rsidR="00937435" w:rsidRPr="00937435" w:rsidRDefault="00937435" w:rsidP="006A34D7">
      <w:pPr>
        <w:pStyle w:val="Paragraphedeliste"/>
        <w:numPr>
          <w:ilvl w:val="0"/>
          <w:numId w:val="2"/>
        </w:numPr>
        <w:jc w:val="both"/>
        <w:rPr>
          <w:rFonts w:ascii="Times New Roman" w:hAnsi="Times New Roman" w:cs="Times New Roman"/>
          <w:b/>
          <w:bCs/>
          <w:sz w:val="20"/>
          <w:szCs w:val="20"/>
        </w:rPr>
      </w:pPr>
      <w:r>
        <w:rPr>
          <w:rFonts w:ascii="Times New Roman" w:hAnsi="Times New Roman" w:cs="Times New Roman"/>
          <w:b/>
          <w:bCs/>
        </w:rPr>
        <w:t xml:space="preserve">Donc, les bourgeois ont les moyens d’embaucher une main d’œuvre : c’est ce qu’on appelle le </w:t>
      </w:r>
      <w:r w:rsidRPr="00937435">
        <w:rPr>
          <w:rFonts w:ascii="Times New Roman" w:hAnsi="Times New Roman" w:cs="Times New Roman"/>
          <w:b/>
          <w:bCs/>
          <w:shd w:val="clear" w:color="auto" w:fill="FBE4D5" w:themeFill="accent2" w:themeFillTint="33"/>
        </w:rPr>
        <w:t>capital humain ou travail</w:t>
      </w:r>
      <w:r>
        <w:rPr>
          <w:rFonts w:ascii="Times New Roman" w:hAnsi="Times New Roman" w:cs="Times New Roman"/>
          <w:b/>
          <w:bCs/>
        </w:rPr>
        <w:t xml:space="preserve">. </w:t>
      </w:r>
    </w:p>
    <w:p w14:paraId="5145C45B" w14:textId="01FEA15C" w:rsidR="00937435" w:rsidRPr="00937435" w:rsidRDefault="00000000" w:rsidP="006A34D7">
      <w:pPr>
        <w:jc w:val="both"/>
        <w:rPr>
          <w:rFonts w:ascii="Times New Roman" w:hAnsi="Times New Roman" w:cs="Times New Roman"/>
          <w:sz w:val="20"/>
          <w:szCs w:val="20"/>
        </w:rPr>
      </w:pPr>
      <w:hyperlink r:id="rId8" w:history="1">
        <w:r w:rsidR="00937435" w:rsidRPr="00875CEB">
          <w:rPr>
            <w:rStyle w:val="Lienhypertexte"/>
            <w:rFonts w:ascii="Times New Roman" w:hAnsi="Times New Roman" w:cs="Times New Roman"/>
            <w:b/>
            <w:bCs/>
            <w:sz w:val="20"/>
            <w:szCs w:val="20"/>
          </w:rPr>
          <w:t>https://www.google.com/url?sa=i&amp;url=https%3A%2F%2Fslideplayer.fr%2Fslide%2F3118545%2F&amp;psig=AOvVaw1_JutvZ9bdpm3XFypxjf2b&amp;ust=1668167433513000&amp;source=images&amp;cd=vfe&amp;ved=0CBAQjRxqFwoTCMjh4JDGo_sCFQAAAAAdAAAAABAE</w:t>
        </w:r>
      </w:hyperlink>
      <w:r w:rsidR="00937435">
        <w:rPr>
          <w:rFonts w:ascii="Times New Roman" w:hAnsi="Times New Roman" w:cs="Times New Roman"/>
          <w:b/>
          <w:bCs/>
          <w:sz w:val="20"/>
          <w:szCs w:val="20"/>
        </w:rPr>
        <w:t xml:space="preserve"> </w:t>
      </w:r>
      <w:r w:rsidR="00937435">
        <w:rPr>
          <w:rFonts w:ascii="Times New Roman" w:hAnsi="Times New Roman" w:cs="Times New Roman"/>
          <w:sz w:val="20"/>
          <w:szCs w:val="20"/>
        </w:rPr>
        <w:t>vous pouvez consulter ce schéma pour comprendre le mécanisme.</w:t>
      </w:r>
    </w:p>
    <w:p w14:paraId="54F23D5D" w14:textId="4CB340B9" w:rsidR="000361DB" w:rsidRDefault="000361DB" w:rsidP="006A34D7">
      <w:pPr>
        <w:jc w:val="both"/>
        <w:rPr>
          <w:rFonts w:ascii="Times New Roman" w:hAnsi="Times New Roman" w:cs="Times New Roman"/>
        </w:rPr>
      </w:pPr>
      <w:r w:rsidRPr="000361DB">
        <w:rPr>
          <w:rFonts w:ascii="Times New Roman" w:hAnsi="Times New Roman" w:cs="Times New Roman"/>
        </w:rPr>
        <w:lastRenderedPageBreak/>
        <w:t>Weil écrit que l</w:t>
      </w:r>
      <w:r>
        <w:rPr>
          <w:rFonts w:ascii="Times New Roman" w:hAnsi="Times New Roman" w:cs="Times New Roman"/>
        </w:rPr>
        <w:t xml:space="preserve">a société aspire à cette vie bourgeoise : elle s’impose comme une idéologie (investir pour acquérir davantage de biens). La richesse s’impose à tous comme le modèle à suivre. La classe dominante garde sa place car elle est </w:t>
      </w:r>
      <w:r>
        <w:rPr>
          <w:rFonts w:ascii="Times New Roman" w:hAnsi="Times New Roman" w:cs="Times New Roman"/>
          <w:b/>
          <w:bCs/>
        </w:rPr>
        <w:t xml:space="preserve">inspirante. </w:t>
      </w:r>
      <w:r>
        <w:rPr>
          <w:rFonts w:ascii="Times New Roman" w:hAnsi="Times New Roman" w:cs="Times New Roman"/>
        </w:rPr>
        <w:t xml:space="preserve"> Mais pour assurer sa richesse économique, il faut compter : tout argent </w:t>
      </w:r>
      <w:r w:rsidR="008417A0">
        <w:rPr>
          <w:rFonts w:ascii="Times New Roman" w:hAnsi="Times New Roman" w:cs="Times New Roman"/>
        </w:rPr>
        <w:t xml:space="preserve">doit créer de l’argent, il faut donc investir, d’où la </w:t>
      </w:r>
      <w:r w:rsidR="008417A0" w:rsidRPr="008417A0">
        <w:rPr>
          <w:rFonts w:ascii="Times New Roman" w:hAnsi="Times New Roman" w:cs="Times New Roman"/>
          <w:b/>
          <w:bCs/>
        </w:rPr>
        <w:t>« monomanie de la comptabilité </w:t>
      </w:r>
      <w:r w:rsidR="008417A0">
        <w:rPr>
          <w:rFonts w:ascii="Times New Roman" w:hAnsi="Times New Roman" w:cs="Times New Roman"/>
        </w:rPr>
        <w:t xml:space="preserve">». </w:t>
      </w:r>
      <w:r w:rsidR="008417A0" w:rsidRPr="008417A0">
        <w:rPr>
          <w:rFonts w:ascii="Times New Roman" w:hAnsi="Times New Roman" w:cs="Times New Roman"/>
          <w:shd w:val="clear" w:color="auto" w:fill="FBE4D5" w:themeFill="accent2" w:themeFillTint="33"/>
        </w:rPr>
        <w:t xml:space="preserve">Une </w:t>
      </w:r>
      <w:r w:rsidR="008417A0" w:rsidRPr="008417A0">
        <w:rPr>
          <w:rFonts w:ascii="Times New Roman" w:hAnsi="Times New Roman" w:cs="Times New Roman"/>
          <w:b/>
          <w:bCs/>
          <w:shd w:val="clear" w:color="auto" w:fill="FBE4D5" w:themeFill="accent2" w:themeFillTint="33"/>
        </w:rPr>
        <w:t xml:space="preserve">monomanie </w:t>
      </w:r>
      <w:r w:rsidR="008417A0" w:rsidRPr="008417A0">
        <w:rPr>
          <w:rFonts w:ascii="Times New Roman" w:hAnsi="Times New Roman" w:cs="Times New Roman"/>
          <w:shd w:val="clear" w:color="auto" w:fill="FBE4D5" w:themeFill="accent2" w:themeFillTint="33"/>
        </w:rPr>
        <w:t>se définit comme un délire (</w:t>
      </w:r>
      <w:r w:rsidR="008417A0" w:rsidRPr="008417A0">
        <w:rPr>
          <w:rFonts w:ascii="Times New Roman" w:hAnsi="Times New Roman" w:cs="Times New Roman"/>
          <w:i/>
          <w:iCs/>
          <w:shd w:val="clear" w:color="auto" w:fill="FBE4D5" w:themeFill="accent2" w:themeFillTint="33"/>
        </w:rPr>
        <w:t xml:space="preserve">mania </w:t>
      </w:r>
      <w:r w:rsidR="008417A0" w:rsidRPr="008417A0">
        <w:rPr>
          <w:rFonts w:ascii="Times New Roman" w:hAnsi="Times New Roman" w:cs="Times New Roman"/>
          <w:shd w:val="clear" w:color="auto" w:fill="FBE4D5" w:themeFill="accent2" w:themeFillTint="33"/>
        </w:rPr>
        <w:t>en grec signifie la folie) caractérisé par la fixation de l’esprit sur un objet unique.</w:t>
      </w:r>
      <w:r w:rsidR="008417A0">
        <w:rPr>
          <w:rFonts w:ascii="Times New Roman" w:hAnsi="Times New Roman" w:cs="Times New Roman"/>
        </w:rPr>
        <w:t xml:space="preserve"> </w:t>
      </w:r>
    </w:p>
    <w:p w14:paraId="630E7F46" w14:textId="3E35952B" w:rsidR="008417A0" w:rsidRDefault="008417A0" w:rsidP="006A34D7">
      <w:pPr>
        <w:jc w:val="both"/>
        <w:rPr>
          <w:rFonts w:ascii="Times New Roman" w:hAnsi="Times New Roman" w:cs="Times New Roman"/>
        </w:rPr>
      </w:pPr>
    </w:p>
    <w:p w14:paraId="28A877C7" w14:textId="7EA88C17" w:rsidR="008417A0" w:rsidRDefault="000E7916" w:rsidP="006A34D7">
      <w:pPr>
        <w:pBdr>
          <w:left w:val="single" w:sz="18" w:space="4" w:color="C00000"/>
        </w:pBdr>
        <w:jc w:val="both"/>
        <w:rPr>
          <w:rFonts w:ascii="Times New Roman" w:hAnsi="Times New Roman" w:cs="Times New Roman"/>
          <w:color w:val="000000" w:themeColor="text1"/>
        </w:rPr>
      </w:pPr>
      <w:r>
        <w:rPr>
          <w:rFonts w:ascii="Times New Roman" w:hAnsi="Times New Roman" w:cs="Times New Roman"/>
          <w:color w:val="FF0000"/>
        </w:rPr>
        <w:tab/>
      </w:r>
      <w:r w:rsidRPr="000E7916">
        <w:rPr>
          <w:rFonts w:ascii="Times New Roman" w:hAnsi="Times New Roman" w:cs="Times New Roman"/>
          <w:color w:val="000000" w:themeColor="text1"/>
        </w:rPr>
        <w:t>L’idée, c’est que la bourgeoise instaure la culture de la comptabilité : le but étant de penser l’ensemble des choses par le prisme de l’argent.</w:t>
      </w:r>
      <w:r>
        <w:rPr>
          <w:rFonts w:ascii="Times New Roman" w:hAnsi="Times New Roman" w:cs="Times New Roman"/>
          <w:color w:val="000000" w:themeColor="text1"/>
        </w:rPr>
        <w:t xml:space="preserve"> Les hommes et les choses n’ont plus qu’une valeur : une valeur économique (c’est-à-dire que l’on évalue un objet en fonction de ce qu’il rapporte économiquement et non plus en fonction d’une autre valeur : sentimentale, humaine, politique </w:t>
      </w:r>
      <w:proofErr w:type="spellStart"/>
      <w:r>
        <w:rPr>
          <w:rFonts w:ascii="Times New Roman" w:hAnsi="Times New Roman" w:cs="Times New Roman"/>
          <w:color w:val="000000" w:themeColor="text1"/>
        </w:rPr>
        <w:t>etc</w:t>
      </w:r>
      <w:proofErr w:type="spellEnd"/>
      <w:r>
        <w:rPr>
          <w:rFonts w:ascii="Times New Roman" w:hAnsi="Times New Roman" w:cs="Times New Roman"/>
          <w:color w:val="000000" w:themeColor="text1"/>
        </w:rPr>
        <w:t xml:space="preserve">). </w:t>
      </w:r>
    </w:p>
    <w:p w14:paraId="23135A8C" w14:textId="462CB0BA" w:rsidR="000E7916" w:rsidRDefault="000E7916" w:rsidP="006A34D7">
      <w:pPr>
        <w:pBdr>
          <w:left w:val="single" w:sz="18" w:space="4" w:color="C00000"/>
        </w:pBdr>
        <w:jc w:val="both"/>
        <w:rPr>
          <w:rFonts w:ascii="Times New Roman" w:hAnsi="Times New Roman" w:cs="Times New Roman"/>
          <w:color w:val="000000" w:themeColor="text1"/>
        </w:rPr>
      </w:pPr>
      <w:r>
        <w:rPr>
          <w:rFonts w:ascii="Times New Roman" w:hAnsi="Times New Roman" w:cs="Times New Roman"/>
          <w:color w:val="000000" w:themeColor="text1"/>
        </w:rPr>
        <w:tab/>
        <w:t>Pour la classe bourgeoise</w:t>
      </w:r>
      <w:r w:rsidRPr="000E7916">
        <w:rPr>
          <w:rFonts w:ascii="Times New Roman" w:hAnsi="Times New Roman" w:cs="Times New Roman"/>
          <w:color w:val="C00000"/>
        </w:rPr>
        <w:t xml:space="preserve"> </w:t>
      </w:r>
      <w:r w:rsidRPr="000953D1">
        <w:rPr>
          <w:rFonts w:ascii="Times New Roman" w:hAnsi="Times New Roman" w:cs="Times New Roman"/>
          <w:b/>
          <w:bCs/>
          <w:color w:val="C00000"/>
        </w:rPr>
        <w:t>« rien n’a de valeur que ce qui peut se chiffrer en francs et en centimes »</w:t>
      </w:r>
      <w:r>
        <w:rPr>
          <w:rFonts w:ascii="Times New Roman" w:hAnsi="Times New Roman" w:cs="Times New Roman"/>
          <w:color w:val="C00000"/>
        </w:rPr>
        <w:t xml:space="preserve">. </w:t>
      </w:r>
    </w:p>
    <w:p w14:paraId="3B849EEC" w14:textId="068BBC4B" w:rsidR="000E7916" w:rsidRPr="000953D1" w:rsidRDefault="000E7916" w:rsidP="006A34D7">
      <w:pPr>
        <w:pBdr>
          <w:left w:val="single" w:sz="18" w:space="4" w:color="C00000"/>
        </w:pBdr>
        <w:jc w:val="both"/>
        <w:rPr>
          <w:rFonts w:ascii="Times New Roman" w:hAnsi="Times New Roman" w:cs="Times New Roman"/>
          <w:b/>
          <w:bCs/>
          <w:color w:val="000000" w:themeColor="text1"/>
        </w:rPr>
      </w:pPr>
      <w:r>
        <w:rPr>
          <w:rFonts w:ascii="Times New Roman" w:hAnsi="Times New Roman" w:cs="Times New Roman"/>
          <w:color w:val="000000" w:themeColor="text1"/>
        </w:rPr>
        <w:tab/>
        <w:t xml:space="preserve">La conséquence : </w:t>
      </w:r>
      <w:r w:rsidR="000953D1">
        <w:rPr>
          <w:rFonts w:ascii="Times New Roman" w:hAnsi="Times New Roman" w:cs="Times New Roman"/>
          <w:color w:val="000000" w:themeColor="text1"/>
        </w:rPr>
        <w:t>plus aucune attention n’est portée au bien être, à la santé, à l’humain : « </w:t>
      </w:r>
      <w:r w:rsidR="000953D1" w:rsidRPr="000953D1">
        <w:rPr>
          <w:rFonts w:ascii="Times New Roman" w:hAnsi="Times New Roman" w:cs="Times New Roman"/>
          <w:b/>
          <w:bCs/>
          <w:color w:val="C00000"/>
        </w:rPr>
        <w:t>elle [la classe bourgeoise] n’hésite jamais à sacrifier des vies humaines </w:t>
      </w:r>
      <w:r w:rsidR="000953D1">
        <w:rPr>
          <w:rFonts w:ascii="Times New Roman" w:hAnsi="Times New Roman" w:cs="Times New Roman"/>
          <w:b/>
          <w:bCs/>
          <w:color w:val="000000" w:themeColor="text1"/>
        </w:rPr>
        <w:t xml:space="preserve">». </w:t>
      </w:r>
    </w:p>
    <w:p w14:paraId="7D6F0D9C" w14:textId="72CC3DBA" w:rsidR="008417A0" w:rsidRDefault="008417A0" w:rsidP="006A34D7">
      <w:pPr>
        <w:jc w:val="both"/>
        <w:rPr>
          <w:rFonts w:ascii="Times New Roman" w:hAnsi="Times New Roman" w:cs="Times New Roman"/>
          <w:sz w:val="24"/>
          <w:szCs w:val="24"/>
        </w:rPr>
      </w:pPr>
    </w:p>
    <w:p w14:paraId="2068EB54" w14:textId="7418B893" w:rsidR="000953D1" w:rsidRDefault="000953D1" w:rsidP="006A34D7">
      <w:pPr>
        <w:jc w:val="both"/>
        <w:rPr>
          <w:rFonts w:ascii="Times New Roman" w:hAnsi="Times New Roman" w:cs="Times New Roman"/>
          <w:sz w:val="24"/>
          <w:szCs w:val="24"/>
        </w:rPr>
      </w:pPr>
    </w:p>
    <w:p w14:paraId="736DCF0B" w14:textId="3454638C" w:rsidR="000953D1" w:rsidRPr="008417A0" w:rsidRDefault="000953D1" w:rsidP="009166E3">
      <w:pPr>
        <w:pBdr>
          <w:top w:val="single" w:sz="12" w:space="1" w:color="C00000"/>
          <w:left w:val="single" w:sz="12" w:space="4" w:color="C00000"/>
          <w:bottom w:val="single" w:sz="12" w:space="1" w:color="C00000"/>
          <w:right w:val="single" w:sz="12" w:space="4" w:color="C00000"/>
          <w:between w:val="single" w:sz="12" w:space="1" w:color="C00000"/>
          <w:bar w:val="single" w:sz="12" w:color="C00000"/>
        </w:pBdr>
        <w:jc w:val="both"/>
        <w:rPr>
          <w:rFonts w:ascii="Times New Roman" w:hAnsi="Times New Roman" w:cs="Times New Roman"/>
          <w:sz w:val="24"/>
          <w:szCs w:val="24"/>
        </w:rPr>
      </w:pPr>
      <w:r>
        <w:rPr>
          <w:rFonts w:ascii="Times New Roman" w:hAnsi="Times New Roman" w:cs="Times New Roman"/>
          <w:sz w:val="24"/>
          <w:szCs w:val="24"/>
        </w:rPr>
        <w:t xml:space="preserve">Bilan : </w:t>
      </w:r>
      <w:r w:rsidRPr="006201A8">
        <w:rPr>
          <w:rFonts w:ascii="Times New Roman" w:hAnsi="Times New Roman" w:cs="Times New Roman"/>
          <w:b/>
          <w:bCs/>
          <w:sz w:val="24"/>
          <w:szCs w:val="24"/>
        </w:rPr>
        <w:t>la culture bourgeoise pervertit la société</w:t>
      </w:r>
      <w:r>
        <w:rPr>
          <w:rFonts w:ascii="Times New Roman" w:hAnsi="Times New Roman" w:cs="Times New Roman"/>
          <w:sz w:val="24"/>
          <w:szCs w:val="24"/>
        </w:rPr>
        <w:t xml:space="preserve">. </w:t>
      </w:r>
      <w:r w:rsidRPr="000953D1">
        <w:rPr>
          <w:rFonts w:ascii="Times New Roman" w:hAnsi="Times New Roman" w:cs="Times New Roman"/>
          <w:sz w:val="24"/>
          <w:szCs w:val="24"/>
          <w:shd w:val="clear" w:color="auto" w:fill="FBE4D5" w:themeFill="accent2" w:themeFillTint="33"/>
        </w:rPr>
        <w:t>Pervertir signifie déformer la réalité, renverser les valeurs morales et détourner quelque chose de sa nature</w:t>
      </w:r>
      <w:r>
        <w:rPr>
          <w:rFonts w:ascii="Times New Roman" w:hAnsi="Times New Roman" w:cs="Times New Roman"/>
          <w:sz w:val="24"/>
          <w:szCs w:val="24"/>
        </w:rPr>
        <w:t>. Weil signale ici le danger d’une société qui soumet l’ensemble des hommes et de leurs activités à l’impératif du chiffre</w:t>
      </w:r>
      <w:r w:rsidR="006201A8">
        <w:rPr>
          <w:rFonts w:ascii="Times New Roman" w:hAnsi="Times New Roman" w:cs="Times New Roman"/>
          <w:sz w:val="24"/>
          <w:szCs w:val="24"/>
        </w:rPr>
        <w:t>. Cette société s’expose à dégénérer humainement. (</w:t>
      </w:r>
      <w:proofErr w:type="gramStart"/>
      <w:r w:rsidR="006201A8">
        <w:rPr>
          <w:rFonts w:ascii="Times New Roman" w:hAnsi="Times New Roman" w:cs="Times New Roman"/>
          <w:sz w:val="24"/>
          <w:szCs w:val="24"/>
        </w:rPr>
        <w:t>ex</w:t>
      </w:r>
      <w:proofErr w:type="gramEnd"/>
      <w:r w:rsidR="006201A8">
        <w:rPr>
          <w:rFonts w:ascii="Times New Roman" w:hAnsi="Times New Roman" w:cs="Times New Roman"/>
          <w:sz w:val="24"/>
          <w:szCs w:val="24"/>
        </w:rPr>
        <w:t xml:space="preserve"> : maltraitances des ouvriers, </w:t>
      </w:r>
      <w:proofErr w:type="spellStart"/>
      <w:r w:rsidR="006201A8">
        <w:rPr>
          <w:rFonts w:ascii="Times New Roman" w:hAnsi="Times New Roman" w:cs="Times New Roman"/>
          <w:sz w:val="24"/>
          <w:szCs w:val="24"/>
        </w:rPr>
        <w:t>cf</w:t>
      </w:r>
      <w:proofErr w:type="spellEnd"/>
      <w:r w:rsidR="006201A8">
        <w:rPr>
          <w:rFonts w:ascii="Times New Roman" w:hAnsi="Times New Roman" w:cs="Times New Roman"/>
          <w:sz w:val="24"/>
          <w:szCs w:val="24"/>
        </w:rPr>
        <w:t xml:space="preserve"> </w:t>
      </w:r>
      <w:proofErr w:type="spellStart"/>
      <w:r w:rsidR="006201A8">
        <w:rPr>
          <w:rFonts w:ascii="Times New Roman" w:hAnsi="Times New Roman" w:cs="Times New Roman"/>
          <w:sz w:val="24"/>
          <w:szCs w:val="24"/>
        </w:rPr>
        <w:t>Linhart</w:t>
      </w:r>
      <w:proofErr w:type="spellEnd"/>
      <w:r w:rsidR="006201A8">
        <w:rPr>
          <w:rFonts w:ascii="Times New Roman" w:hAnsi="Times New Roman" w:cs="Times New Roman"/>
          <w:sz w:val="24"/>
          <w:szCs w:val="24"/>
        </w:rPr>
        <w:t xml:space="preserve"> et Weil). </w:t>
      </w:r>
    </w:p>
    <w:p w14:paraId="44B3B9D1" w14:textId="751167D2" w:rsidR="000953D1" w:rsidRDefault="004715C2" w:rsidP="006A34D7">
      <w:pPr>
        <w:pStyle w:val="Paragraphedeliste"/>
        <w:numPr>
          <w:ilvl w:val="0"/>
          <w:numId w:val="1"/>
        </w:numPr>
        <w:shd w:val="clear" w:color="auto" w:fill="DEEAF6" w:themeFill="accent5" w:themeFillTint="33"/>
        <w:jc w:val="both"/>
        <w:rPr>
          <w:rFonts w:ascii="Times New Roman" w:hAnsi="Times New Roman" w:cs="Times New Roman"/>
        </w:rPr>
      </w:pPr>
      <w:r>
        <w:rPr>
          <w:rFonts w:ascii="Times New Roman" w:hAnsi="Times New Roman" w:cs="Times New Roman"/>
        </w:rPr>
        <w:t>« L’hypnose des chiffres »</w:t>
      </w:r>
    </w:p>
    <w:p w14:paraId="6A0387B2" w14:textId="4EE123FE" w:rsidR="000953D1" w:rsidRDefault="00EA27A7" w:rsidP="006A34D7">
      <w:pPr>
        <w:jc w:val="both"/>
        <w:rPr>
          <w:rFonts w:ascii="Times New Roman" w:hAnsi="Times New Roman" w:cs="Times New Roman"/>
        </w:rPr>
      </w:pPr>
      <w:r>
        <w:rPr>
          <w:rFonts w:ascii="Times New Roman" w:hAnsi="Times New Roman" w:cs="Times New Roman"/>
        </w:rPr>
        <w:t xml:space="preserve">Cette contamination progressive du chiffre s’explique par le fait que le chiffre est facile à saisir pour l’esprit : un chiffre un chiffre renvoie à une </w:t>
      </w:r>
      <w:r>
        <w:rPr>
          <w:rFonts w:ascii="Times New Roman" w:hAnsi="Times New Roman" w:cs="Times New Roman"/>
          <w:b/>
          <w:bCs/>
        </w:rPr>
        <w:t xml:space="preserve">quantité </w:t>
      </w:r>
      <w:r>
        <w:rPr>
          <w:rFonts w:ascii="Times New Roman" w:hAnsi="Times New Roman" w:cs="Times New Roman"/>
        </w:rPr>
        <w:t xml:space="preserve">non à une </w:t>
      </w:r>
      <w:r>
        <w:rPr>
          <w:rFonts w:ascii="Times New Roman" w:hAnsi="Times New Roman" w:cs="Times New Roman"/>
          <w:b/>
          <w:bCs/>
        </w:rPr>
        <w:t xml:space="preserve">qualité. </w:t>
      </w:r>
      <w:r>
        <w:rPr>
          <w:rFonts w:ascii="Times New Roman" w:hAnsi="Times New Roman" w:cs="Times New Roman"/>
        </w:rPr>
        <w:t xml:space="preserve">Le chiffre est objectif alors que la qualité est davantage subjective : elle nécessite, pour être comprise et appréciée, un effort. C’est ainsi que Weil explique comment les salaires peuvent venir (dans le meilleur des cas, pas chez les ouvriers) compenser une souffrance. Mais cette compensation est illogique car elle confond une réalité avec l’argent et ce dernier </w:t>
      </w:r>
      <w:r w:rsidRPr="00EA27A7">
        <w:rPr>
          <w:rFonts w:ascii="Times New Roman" w:hAnsi="Times New Roman" w:cs="Times New Roman"/>
          <w:b/>
          <w:bCs/>
        </w:rPr>
        <w:t>ne peut pas être une juste compensation</w:t>
      </w:r>
      <w:r>
        <w:rPr>
          <w:rFonts w:ascii="Times New Roman" w:hAnsi="Times New Roman" w:cs="Times New Roman"/>
        </w:rPr>
        <w:t xml:space="preserve">. </w:t>
      </w:r>
      <w:r w:rsidR="006201A8">
        <w:rPr>
          <w:rFonts w:ascii="Times New Roman" w:hAnsi="Times New Roman" w:cs="Times New Roman"/>
        </w:rPr>
        <w:t xml:space="preserve">Comme les ouvriers sont maintenus dans la misère, ils s’attachent avant tout à l’argent (« les sous » comme l’écrit Simone Weil), c’est-à-dire à la moindre compensation financière. </w:t>
      </w:r>
    </w:p>
    <w:p w14:paraId="2E2EAEC0" w14:textId="0E300951" w:rsidR="00F433D8" w:rsidRPr="00F433D8" w:rsidRDefault="00F433D8" w:rsidP="006A34D7">
      <w:pPr>
        <w:jc w:val="both"/>
        <w:rPr>
          <w:rFonts w:ascii="Times New Roman" w:hAnsi="Times New Roman" w:cs="Times New Roman"/>
          <w:b/>
          <w:bCs/>
        </w:rPr>
      </w:pPr>
      <w:r>
        <w:rPr>
          <w:rFonts w:ascii="Times New Roman" w:hAnsi="Times New Roman" w:cs="Times New Roman"/>
        </w:rPr>
        <w:t xml:space="preserve">Pourquoi Weil parle-t-elle </w:t>
      </w:r>
      <w:r w:rsidRPr="006B2177">
        <w:rPr>
          <w:rFonts w:ascii="Times New Roman" w:hAnsi="Times New Roman" w:cs="Times New Roman"/>
          <w:shd w:val="clear" w:color="auto" w:fill="FBE4D5" w:themeFill="accent2" w:themeFillTint="33"/>
        </w:rPr>
        <w:t>d’</w:t>
      </w:r>
      <w:r w:rsidRPr="006B2177">
        <w:rPr>
          <w:rFonts w:ascii="Times New Roman" w:hAnsi="Times New Roman" w:cs="Times New Roman"/>
          <w:b/>
          <w:bCs/>
          <w:shd w:val="clear" w:color="auto" w:fill="FBE4D5" w:themeFill="accent2" w:themeFillTint="33"/>
        </w:rPr>
        <w:t xml:space="preserve">hypnose ? </w:t>
      </w:r>
      <w:r w:rsidR="00261D13" w:rsidRPr="006B2177">
        <w:rPr>
          <w:rFonts w:ascii="Times New Roman" w:hAnsi="Times New Roman" w:cs="Times New Roman"/>
          <w:b/>
          <w:bCs/>
          <w:shd w:val="clear" w:color="auto" w:fill="FBE4D5" w:themeFill="accent2" w:themeFillTint="33"/>
        </w:rPr>
        <w:t xml:space="preserve">L’hypnose se définit comme un état de passivité, proche du sommeil ou d’une absence de conscience (arrêt de la réflexion, de l’action et de l’initiative du sujet) provoqué artificiellement par des manœuvres de suggestion. Par analogie, </w:t>
      </w:r>
      <w:r w:rsidR="006B2177" w:rsidRPr="006B2177">
        <w:rPr>
          <w:rFonts w:ascii="Times New Roman" w:hAnsi="Times New Roman" w:cs="Times New Roman"/>
          <w:b/>
          <w:bCs/>
          <w:shd w:val="clear" w:color="auto" w:fill="FBE4D5" w:themeFill="accent2" w:themeFillTint="33"/>
        </w:rPr>
        <w:t>l’hypnose désigne une fascination pour un objet (ici l’argent) au détriment de tout le reste.</w:t>
      </w:r>
      <w:r w:rsidR="006B2177">
        <w:rPr>
          <w:rFonts w:ascii="Times New Roman" w:hAnsi="Times New Roman" w:cs="Times New Roman"/>
          <w:b/>
          <w:bCs/>
        </w:rPr>
        <w:t xml:space="preserve"> </w:t>
      </w:r>
    </w:p>
    <w:p w14:paraId="4C0847B1" w14:textId="298CCA05" w:rsidR="000953D1" w:rsidRDefault="00F433D8" w:rsidP="006A34D7">
      <w:pPr>
        <w:jc w:val="both"/>
        <w:rPr>
          <w:rFonts w:ascii="Times New Roman" w:hAnsi="Times New Roman" w:cs="Times New Roman"/>
        </w:rPr>
      </w:pPr>
      <w:r w:rsidRPr="00F433D8">
        <w:rPr>
          <w:rFonts w:ascii="Times New Roman" w:hAnsi="Times New Roman" w:cs="Times New Roman"/>
          <w:b/>
          <w:bCs/>
        </w:rPr>
        <w:t>Bilan </w:t>
      </w:r>
      <w:r>
        <w:rPr>
          <w:rFonts w:ascii="Times New Roman" w:hAnsi="Times New Roman" w:cs="Times New Roman"/>
        </w:rPr>
        <w:t>: l’ensemble de la société, des classes élevées aux moins favorisées, se trouve hypnotisée par l’argent</w:t>
      </w:r>
      <w:r w:rsidR="00BE462A">
        <w:rPr>
          <w:rFonts w:ascii="Times New Roman" w:hAnsi="Times New Roman" w:cs="Times New Roman"/>
        </w:rPr>
        <w:t xml:space="preserve"> au détriment des valeurs humaines et morales. </w:t>
      </w:r>
    </w:p>
    <w:p w14:paraId="192EF391" w14:textId="3942BBAC" w:rsidR="00BE462A" w:rsidRDefault="00BE462A" w:rsidP="006A34D7">
      <w:pPr>
        <w:jc w:val="both"/>
        <w:rPr>
          <w:rFonts w:ascii="Times New Roman" w:hAnsi="Times New Roman" w:cs="Times New Roman"/>
        </w:rPr>
      </w:pPr>
    </w:p>
    <w:p w14:paraId="50267F96" w14:textId="19FF8852" w:rsidR="00BE462A" w:rsidRDefault="00BE462A" w:rsidP="006A34D7">
      <w:pPr>
        <w:pStyle w:val="Paragraphedeliste"/>
        <w:numPr>
          <w:ilvl w:val="0"/>
          <w:numId w:val="1"/>
        </w:numPr>
        <w:shd w:val="clear" w:color="auto" w:fill="D9E2F3" w:themeFill="accent1" w:themeFillTint="33"/>
        <w:jc w:val="both"/>
        <w:rPr>
          <w:rFonts w:ascii="Times New Roman" w:hAnsi="Times New Roman" w:cs="Times New Roman"/>
        </w:rPr>
      </w:pPr>
      <w:r>
        <w:rPr>
          <w:rFonts w:ascii="Times New Roman" w:hAnsi="Times New Roman" w:cs="Times New Roman"/>
        </w:rPr>
        <w:t xml:space="preserve">La critique du Marxisme </w:t>
      </w:r>
    </w:p>
    <w:p w14:paraId="7B1D6BA1" w14:textId="0FD1BD9B" w:rsidR="00BE462A" w:rsidRDefault="00ED64DA" w:rsidP="006A34D7">
      <w:pPr>
        <w:jc w:val="both"/>
        <w:rPr>
          <w:rFonts w:ascii="Times New Roman" w:hAnsi="Times New Roman" w:cs="Times New Roman"/>
        </w:rPr>
      </w:pPr>
      <w:r>
        <w:rPr>
          <w:rFonts w:ascii="Times New Roman" w:hAnsi="Times New Roman" w:cs="Times New Roman"/>
        </w:rPr>
        <w:t>Face à l’exploitation de la classe prolétarienne</w:t>
      </w:r>
      <w:r w:rsidR="006A34D7">
        <w:rPr>
          <w:rFonts w:ascii="Times New Roman" w:hAnsi="Times New Roman" w:cs="Times New Roman"/>
        </w:rPr>
        <w:t xml:space="preserve">, Marx pense qu’il faut supprimer la propriété privée : ainsi, le capital ne serait plus concentré dans les mains de la classe des bourgeois mais appartiendrait à tous. Cela supprimerait à terme les classes sociales car il n’y aurait plus d’inégalités entre les </w:t>
      </w:r>
      <w:r w:rsidR="006A34D7">
        <w:rPr>
          <w:rFonts w:ascii="Times New Roman" w:hAnsi="Times New Roman" w:cs="Times New Roman"/>
        </w:rPr>
        <w:lastRenderedPageBreak/>
        <w:t xml:space="preserve">propriétaires, qui ne peuvent que s’enrichir, et les prolétaires, qui n’ayant rien, sont destinés à s’appauvrir. </w:t>
      </w:r>
    </w:p>
    <w:p w14:paraId="7C639535" w14:textId="19FED149" w:rsidR="006A34D7" w:rsidRDefault="006A34D7" w:rsidP="006A34D7">
      <w:pPr>
        <w:jc w:val="both"/>
        <w:rPr>
          <w:rFonts w:ascii="Times New Roman" w:hAnsi="Times New Roman" w:cs="Times New Roman"/>
        </w:rPr>
      </w:pPr>
      <w:r>
        <w:rPr>
          <w:rFonts w:ascii="Times New Roman" w:hAnsi="Times New Roman" w:cs="Times New Roman"/>
        </w:rPr>
        <w:tab/>
        <w:t xml:space="preserve">Extrait du </w:t>
      </w:r>
      <w:r>
        <w:rPr>
          <w:rFonts w:ascii="Times New Roman" w:hAnsi="Times New Roman" w:cs="Times New Roman"/>
          <w:i/>
          <w:iCs/>
        </w:rPr>
        <w:t xml:space="preserve">Manifeste du parti communiste : </w:t>
      </w:r>
    </w:p>
    <w:p w14:paraId="1B64E411" w14:textId="66696DF3" w:rsidR="006A34D7" w:rsidRPr="009166E3" w:rsidRDefault="006A34D7" w:rsidP="009166E3">
      <w:pPr>
        <w:pStyle w:val="NormalWeb"/>
        <w:pBdr>
          <w:top w:val="single" w:sz="24" w:space="1" w:color="70AD47" w:themeColor="accent6"/>
          <w:left w:val="single" w:sz="24" w:space="4" w:color="70AD47" w:themeColor="accent6"/>
          <w:bottom w:val="single" w:sz="24" w:space="1" w:color="70AD47" w:themeColor="accent6"/>
          <w:right w:val="single" w:sz="24" w:space="4" w:color="70AD47" w:themeColor="accent6"/>
          <w:between w:val="single" w:sz="24" w:space="1" w:color="70AD47" w:themeColor="accent6"/>
          <w:bar w:val="single" w:sz="24" w:color="70AD47" w:themeColor="accent6"/>
        </w:pBdr>
        <w:ind w:left="1416"/>
        <w:jc w:val="both"/>
        <w:rPr>
          <w:i/>
          <w:iCs/>
        </w:rPr>
      </w:pPr>
      <w:r w:rsidRPr="009166E3">
        <w:rPr>
          <w:i/>
          <w:iCs/>
        </w:rPr>
        <w:t xml:space="preserve">« Vous êtes saisis d'horreur parce que nous voulons abolir la propriété privée. </w:t>
      </w:r>
      <w:r w:rsidRPr="009166E3">
        <w:rPr>
          <w:b/>
          <w:bCs/>
          <w:i/>
          <w:iCs/>
        </w:rPr>
        <w:t xml:space="preserve">Mais, dans votre société actuelle, la propriété privée est abolie pour les </w:t>
      </w:r>
      <w:r w:rsidRPr="009166E3">
        <w:rPr>
          <w:b/>
          <w:bCs/>
          <w:i/>
          <w:iCs/>
        </w:rPr>
        <w:t>neuf</w:t>
      </w:r>
      <w:r w:rsidRPr="009166E3">
        <w:rPr>
          <w:b/>
          <w:bCs/>
          <w:i/>
          <w:iCs/>
        </w:rPr>
        <w:t xml:space="preserve"> dixièmes de ses </w:t>
      </w:r>
      <w:r w:rsidRPr="009166E3">
        <w:rPr>
          <w:b/>
          <w:bCs/>
          <w:i/>
          <w:iCs/>
        </w:rPr>
        <w:t>membres ;</w:t>
      </w:r>
      <w:r w:rsidRPr="009166E3">
        <w:rPr>
          <w:b/>
          <w:bCs/>
          <w:i/>
          <w:iCs/>
        </w:rPr>
        <w:t xml:space="preserve"> si cette propriété existe, c'est précisément parce qu'elle n'existe pas pour ces </w:t>
      </w:r>
      <w:r w:rsidRPr="009166E3">
        <w:rPr>
          <w:b/>
          <w:bCs/>
          <w:i/>
          <w:iCs/>
        </w:rPr>
        <w:t>neuf</w:t>
      </w:r>
      <w:r w:rsidRPr="009166E3">
        <w:rPr>
          <w:b/>
          <w:bCs/>
          <w:i/>
          <w:iCs/>
        </w:rPr>
        <w:t xml:space="preserve"> dixièmes</w:t>
      </w:r>
      <w:r w:rsidRPr="009166E3">
        <w:rPr>
          <w:i/>
          <w:iCs/>
        </w:rPr>
        <w:t xml:space="preserve">. Vous nous reprochez donc de vouloir abolir une forme de propriété qui a pour condition nécessaire que l'immense majorité de la société soit frustrée de toute propriété. </w:t>
      </w:r>
    </w:p>
    <w:p w14:paraId="088E1455" w14:textId="77777777" w:rsidR="006A34D7" w:rsidRPr="009166E3" w:rsidRDefault="006A34D7" w:rsidP="009166E3">
      <w:pPr>
        <w:pStyle w:val="NormalWeb"/>
        <w:pBdr>
          <w:top w:val="single" w:sz="24" w:space="1" w:color="70AD47" w:themeColor="accent6"/>
          <w:left w:val="single" w:sz="24" w:space="4" w:color="70AD47" w:themeColor="accent6"/>
          <w:bottom w:val="single" w:sz="24" w:space="1" w:color="70AD47" w:themeColor="accent6"/>
          <w:right w:val="single" w:sz="24" w:space="4" w:color="70AD47" w:themeColor="accent6"/>
          <w:between w:val="single" w:sz="24" w:space="1" w:color="70AD47" w:themeColor="accent6"/>
          <w:bar w:val="single" w:sz="24" w:color="70AD47" w:themeColor="accent6"/>
        </w:pBdr>
        <w:ind w:left="1416"/>
        <w:jc w:val="both"/>
        <w:rPr>
          <w:i/>
          <w:iCs/>
        </w:rPr>
      </w:pPr>
      <w:r w:rsidRPr="009166E3">
        <w:rPr>
          <w:i/>
          <w:iCs/>
        </w:rPr>
        <w:t>En un mot, vous nous accusez de vouloir abolir votre propriété à vous. En vérité, c'est bien ce que nous voulons. »</w:t>
      </w:r>
    </w:p>
    <w:p w14:paraId="5FAF95F0" w14:textId="69A47A58" w:rsidR="006A34D7" w:rsidRPr="0002692B" w:rsidRDefault="006A34D7" w:rsidP="006A34D7">
      <w:pPr>
        <w:jc w:val="both"/>
        <w:rPr>
          <w:rFonts w:ascii="Times New Roman" w:hAnsi="Times New Roman" w:cs="Times New Roman"/>
        </w:rPr>
      </w:pPr>
      <w:r>
        <w:rPr>
          <w:rFonts w:ascii="Times New Roman" w:hAnsi="Times New Roman" w:cs="Times New Roman"/>
          <w:b/>
          <w:bCs/>
        </w:rPr>
        <w:t xml:space="preserve">Réponse de Weil : </w:t>
      </w:r>
      <w:r>
        <w:rPr>
          <w:rFonts w:ascii="Times New Roman" w:hAnsi="Times New Roman" w:cs="Times New Roman"/>
        </w:rPr>
        <w:t xml:space="preserve">Abolir la propriété privée ne changera rien, car le fond du problème, c’est la fascination pour </w:t>
      </w:r>
      <w:r w:rsidR="0002692B">
        <w:rPr>
          <w:rFonts w:ascii="Times New Roman" w:hAnsi="Times New Roman" w:cs="Times New Roman"/>
        </w:rPr>
        <w:t>l’argent qui parcourt toute la société, et qui ne concerne donc pas que les riches. Elle écrit, dans sa correspondance à Victor Bernard que pour arriver à une société plus égale dans le rapport de forces, qu’elle ne croit pas « </w:t>
      </w:r>
      <w:r w:rsidR="0002692B" w:rsidRPr="0072203D">
        <w:rPr>
          <w:rFonts w:ascii="Times New Roman" w:hAnsi="Times New Roman" w:cs="Times New Roman"/>
          <w:b/>
          <w:bCs/>
          <w:color w:val="FF0000"/>
        </w:rPr>
        <w:t>que ce que l’on nomme de nos jours révolution puisse y mener</w:t>
      </w:r>
      <w:r w:rsidR="0002692B" w:rsidRPr="0072203D">
        <w:rPr>
          <w:rFonts w:ascii="Times New Roman" w:hAnsi="Times New Roman" w:cs="Times New Roman"/>
          <w:color w:val="FF0000"/>
        </w:rPr>
        <w:t> </w:t>
      </w:r>
      <w:r w:rsidR="0002692B">
        <w:rPr>
          <w:rFonts w:ascii="Times New Roman" w:hAnsi="Times New Roman" w:cs="Times New Roman"/>
        </w:rPr>
        <w:t xml:space="preserve">». Son argument, c’est qu’une révolution n’est qu’un </w:t>
      </w:r>
      <w:r w:rsidR="0002692B" w:rsidRPr="0072203D">
        <w:rPr>
          <w:rFonts w:ascii="Times New Roman" w:hAnsi="Times New Roman" w:cs="Times New Roman"/>
          <w:b/>
          <w:bCs/>
          <w:shd w:val="clear" w:color="auto" w:fill="FBE4D5" w:themeFill="accent2" w:themeFillTint="33"/>
        </w:rPr>
        <w:t>renversement des rapports de force mais non la suppression de ce rapport de force.</w:t>
      </w:r>
      <w:r w:rsidR="0002692B">
        <w:rPr>
          <w:rFonts w:ascii="Times New Roman" w:hAnsi="Times New Roman" w:cs="Times New Roman"/>
          <w:b/>
          <w:bCs/>
        </w:rPr>
        <w:t xml:space="preserve"> </w:t>
      </w:r>
    </w:p>
    <w:p w14:paraId="0FA6FD14" w14:textId="37CA80AD" w:rsidR="000953D1" w:rsidRDefault="000953D1" w:rsidP="006A34D7">
      <w:pPr>
        <w:pStyle w:val="Paragraphedeliste"/>
        <w:numPr>
          <w:ilvl w:val="0"/>
          <w:numId w:val="1"/>
        </w:numPr>
        <w:shd w:val="clear" w:color="auto" w:fill="D9E2F3" w:themeFill="accent1" w:themeFillTint="33"/>
        <w:jc w:val="both"/>
        <w:rPr>
          <w:rFonts w:ascii="Times New Roman" w:hAnsi="Times New Roman" w:cs="Times New Roman"/>
        </w:rPr>
      </w:pPr>
      <w:r>
        <w:rPr>
          <w:rFonts w:ascii="Times New Roman" w:hAnsi="Times New Roman" w:cs="Times New Roman"/>
        </w:rPr>
        <w:t xml:space="preserve">Les critiques modernes : OGIEN et LORDON. </w:t>
      </w:r>
    </w:p>
    <w:p w14:paraId="6EB740B1" w14:textId="25CAA172" w:rsidR="00141388" w:rsidRPr="00141388" w:rsidRDefault="00141388" w:rsidP="006A34D7">
      <w:pPr>
        <w:jc w:val="both"/>
        <w:rPr>
          <w:rFonts w:ascii="Times New Roman" w:hAnsi="Times New Roman" w:cs="Times New Roman"/>
        </w:rPr>
      </w:pPr>
      <w:r>
        <w:rPr>
          <w:rFonts w:ascii="Times New Roman" w:hAnsi="Times New Roman" w:cs="Times New Roman"/>
        </w:rPr>
        <w:t>CF document intitulé « libéralisme économique et justice sociale »</w:t>
      </w:r>
    </w:p>
    <w:p w14:paraId="658CB179" w14:textId="77777777" w:rsidR="000953D1" w:rsidRPr="00141388" w:rsidRDefault="000953D1" w:rsidP="006A34D7">
      <w:pPr>
        <w:ind w:left="705"/>
        <w:jc w:val="both"/>
        <w:rPr>
          <w:rFonts w:ascii="Times New Roman" w:hAnsi="Times New Roman" w:cs="Times New Roman"/>
        </w:rPr>
      </w:pPr>
    </w:p>
    <w:sectPr w:rsidR="000953D1" w:rsidRPr="001413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68D5" w14:textId="77777777" w:rsidR="00404FD4" w:rsidRDefault="00404FD4" w:rsidP="000361DB">
      <w:pPr>
        <w:spacing w:after="0" w:line="240" w:lineRule="auto"/>
      </w:pPr>
      <w:r>
        <w:separator/>
      </w:r>
    </w:p>
  </w:endnote>
  <w:endnote w:type="continuationSeparator" w:id="0">
    <w:p w14:paraId="6211A7EB" w14:textId="77777777" w:rsidR="00404FD4" w:rsidRDefault="00404FD4" w:rsidP="000361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C9B92" w14:textId="77777777" w:rsidR="00404FD4" w:rsidRDefault="00404FD4" w:rsidP="000361DB">
      <w:pPr>
        <w:spacing w:after="0" w:line="240" w:lineRule="auto"/>
      </w:pPr>
      <w:r>
        <w:separator/>
      </w:r>
    </w:p>
  </w:footnote>
  <w:footnote w:type="continuationSeparator" w:id="0">
    <w:p w14:paraId="4440562B" w14:textId="77777777" w:rsidR="00404FD4" w:rsidRDefault="00404FD4" w:rsidP="000361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63180"/>
    <w:multiLevelType w:val="hybridMultilevel"/>
    <w:tmpl w:val="021C26FC"/>
    <w:lvl w:ilvl="0" w:tplc="59F0C41C">
      <w:start w:val="1"/>
      <w:numFmt w:val="bullet"/>
      <w:lvlText w:val=""/>
      <w:lvlJc w:val="left"/>
      <w:pPr>
        <w:ind w:left="720" w:hanging="360"/>
      </w:pPr>
      <w:rPr>
        <w:rFonts w:ascii="Symbol" w:eastAsiaTheme="minorHAnsi" w:hAnsi="Symbol"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C17010"/>
    <w:multiLevelType w:val="hybridMultilevel"/>
    <w:tmpl w:val="CA301438"/>
    <w:lvl w:ilvl="0" w:tplc="9EEC6BD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5FAD38F2"/>
    <w:multiLevelType w:val="hybridMultilevel"/>
    <w:tmpl w:val="B6461A9C"/>
    <w:lvl w:ilvl="0" w:tplc="9FCCD440">
      <w:start w:val="1"/>
      <w:numFmt w:val="bullet"/>
      <w:lvlText w:val="&gt;"/>
      <w:lvlJc w:val="left"/>
      <w:pPr>
        <w:ind w:left="1425" w:hanging="360"/>
      </w:pPr>
      <w:rPr>
        <w:rFonts w:ascii="Times New Roman" w:eastAsiaTheme="minorHAnsi"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num w:numId="1" w16cid:durableId="1281063869">
    <w:abstractNumId w:val="1"/>
  </w:num>
  <w:num w:numId="2" w16cid:durableId="1174302544">
    <w:abstractNumId w:val="0"/>
  </w:num>
  <w:num w:numId="3" w16cid:durableId="3668322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C87"/>
    <w:rsid w:val="0002692B"/>
    <w:rsid w:val="000361DB"/>
    <w:rsid w:val="000953D1"/>
    <w:rsid w:val="00095AE6"/>
    <w:rsid w:val="000E7916"/>
    <w:rsid w:val="00141388"/>
    <w:rsid w:val="00261D13"/>
    <w:rsid w:val="00352300"/>
    <w:rsid w:val="00382351"/>
    <w:rsid w:val="00404FD4"/>
    <w:rsid w:val="00414C87"/>
    <w:rsid w:val="004715C2"/>
    <w:rsid w:val="006201A8"/>
    <w:rsid w:val="006A34D7"/>
    <w:rsid w:val="006B2177"/>
    <w:rsid w:val="00712DBA"/>
    <w:rsid w:val="0072203D"/>
    <w:rsid w:val="00734C5A"/>
    <w:rsid w:val="0083083A"/>
    <w:rsid w:val="008417A0"/>
    <w:rsid w:val="009166E3"/>
    <w:rsid w:val="00937435"/>
    <w:rsid w:val="00BE462A"/>
    <w:rsid w:val="00CE0E69"/>
    <w:rsid w:val="00CE4DEF"/>
    <w:rsid w:val="00E123CF"/>
    <w:rsid w:val="00EA27A7"/>
    <w:rsid w:val="00ED64DA"/>
    <w:rsid w:val="00F22977"/>
    <w:rsid w:val="00F433D8"/>
    <w:rsid w:val="00F95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07881"/>
  <w15:chartTrackingRefBased/>
  <w15:docId w15:val="{1813750C-B438-4F4D-A45F-7BFEA5833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715C2"/>
    <w:pPr>
      <w:ind w:left="720"/>
      <w:contextualSpacing/>
    </w:pPr>
  </w:style>
  <w:style w:type="character" w:styleId="Lienhypertexte">
    <w:name w:val="Hyperlink"/>
    <w:basedOn w:val="Policepardfaut"/>
    <w:uiPriority w:val="99"/>
    <w:unhideWhenUsed/>
    <w:rsid w:val="00712DBA"/>
    <w:rPr>
      <w:color w:val="0563C1" w:themeColor="hyperlink"/>
      <w:u w:val="single"/>
    </w:rPr>
  </w:style>
  <w:style w:type="character" w:styleId="Mentionnonrsolue">
    <w:name w:val="Unresolved Mention"/>
    <w:basedOn w:val="Policepardfaut"/>
    <w:uiPriority w:val="99"/>
    <w:semiHidden/>
    <w:unhideWhenUsed/>
    <w:rsid w:val="00712DBA"/>
    <w:rPr>
      <w:color w:val="605E5C"/>
      <w:shd w:val="clear" w:color="auto" w:fill="E1DFDD"/>
    </w:rPr>
  </w:style>
  <w:style w:type="paragraph" w:styleId="En-tte">
    <w:name w:val="header"/>
    <w:basedOn w:val="Normal"/>
    <w:link w:val="En-tteCar"/>
    <w:uiPriority w:val="99"/>
    <w:unhideWhenUsed/>
    <w:rsid w:val="000361DB"/>
    <w:pPr>
      <w:tabs>
        <w:tab w:val="center" w:pos="4536"/>
        <w:tab w:val="right" w:pos="9072"/>
      </w:tabs>
      <w:spacing w:after="0" w:line="240" w:lineRule="auto"/>
    </w:pPr>
  </w:style>
  <w:style w:type="character" w:customStyle="1" w:styleId="En-tteCar">
    <w:name w:val="En-tête Car"/>
    <w:basedOn w:val="Policepardfaut"/>
    <w:link w:val="En-tte"/>
    <w:uiPriority w:val="99"/>
    <w:rsid w:val="000361DB"/>
  </w:style>
  <w:style w:type="paragraph" w:styleId="Pieddepage">
    <w:name w:val="footer"/>
    <w:basedOn w:val="Normal"/>
    <w:link w:val="PieddepageCar"/>
    <w:uiPriority w:val="99"/>
    <w:unhideWhenUsed/>
    <w:rsid w:val="000361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61DB"/>
  </w:style>
  <w:style w:type="paragraph" w:styleId="NormalWeb">
    <w:name w:val="Normal (Web)"/>
    <w:basedOn w:val="Normal"/>
    <w:uiPriority w:val="99"/>
    <w:semiHidden/>
    <w:unhideWhenUsed/>
    <w:rsid w:val="006A34D7"/>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4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i&amp;url=https%3A%2F%2Fslideplayer.fr%2Fslide%2F3118545%2F&amp;psig=AOvVaw1_JutvZ9bdpm3XFypxjf2b&amp;ust=1668167433513000&amp;source=images&amp;cd=vfe&amp;ved=0CBAQjRxqFwoTCMjh4JDGo_sCFQAAAAAdAAAAABAE" TargetMode="External"/><Relationship Id="rId3" Type="http://schemas.openxmlformats.org/officeDocument/2006/relationships/settings" Target="settings.xml"/><Relationship Id="rId7" Type="http://schemas.openxmlformats.org/officeDocument/2006/relationships/hyperlink" Target="https://www.youtube.com/watch?v=h-wjwyVQXMc&amp;ab_channel=KoreaKore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3</Pages>
  <Words>1178</Words>
  <Characters>6480</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lachaud</dc:creator>
  <cp:keywords/>
  <dc:description/>
  <cp:lastModifiedBy>juliette lachaud</cp:lastModifiedBy>
  <cp:revision>14</cp:revision>
  <dcterms:created xsi:type="dcterms:W3CDTF">2022-11-10T11:06:00Z</dcterms:created>
  <dcterms:modified xsi:type="dcterms:W3CDTF">2022-11-12T12:18:00Z</dcterms:modified>
</cp:coreProperties>
</file>