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40" w:lineRule="auto"/>
        <w:jc w:val="both"/>
        <w:rPr/>
      </w:pPr>
      <w:r w:rsidDel="00000000" w:rsidR="00000000" w:rsidRPr="00000000">
        <w:rPr>
          <w:rtl w:val="0"/>
        </w:rPr>
        <w:t xml:space="preserve">Banque Agro véto – Notice d’instructions concours commun voie A filière BCPST - 2021</w:t>
      </w:r>
    </w:p>
    <w:p w:rsidR="00000000" w:rsidDel="00000000" w:rsidP="00000000" w:rsidRDefault="00000000" w:rsidRPr="00000000" w14:paraId="00000002">
      <w:pPr>
        <w:spacing w:after="240" w:lineRule="auto"/>
        <w:jc w:val="both"/>
        <w:rPr/>
      </w:pPr>
      <w:r w:rsidDel="00000000" w:rsidR="00000000" w:rsidRPr="00000000">
        <w:rPr>
          <w:rtl w:val="0"/>
        </w:rPr>
      </w:r>
    </w:p>
    <w:p w:rsidR="00000000" w:rsidDel="00000000" w:rsidP="00000000" w:rsidRDefault="00000000" w:rsidRPr="00000000" w14:paraId="00000003">
      <w:pPr>
        <w:spacing w:after="240" w:lineRule="auto"/>
        <w:jc w:val="both"/>
        <w:rPr/>
      </w:pPr>
      <w:r w:rsidDel="00000000" w:rsidR="00000000" w:rsidRPr="00000000">
        <w:rPr>
          <w:rtl w:val="0"/>
        </w:rPr>
      </w:r>
    </w:p>
    <w:tbl>
      <w:tblPr>
        <w:tblStyle w:val="Table1"/>
        <w:tblW w:w="88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15"/>
        <w:gridCol w:w="5520"/>
        <w:tblGridChange w:id="0">
          <w:tblGrid>
            <w:gridCol w:w="3315"/>
            <w:gridCol w:w="5520"/>
          </w:tblGrid>
        </w:tblGridChange>
      </w:tblGrid>
      <w:tr>
        <w:trPr>
          <w:trHeight w:val="2235" w:hRule="atLeast"/>
        </w:trPr>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4">
            <w:pPr>
              <w:spacing w:after="240" w:before="180" w:lineRule="auto"/>
              <w:jc w:val="both"/>
              <w:rPr>
                <w:sz w:val="20"/>
                <w:szCs w:val="20"/>
                <w:u w:val="single"/>
              </w:rPr>
            </w:pPr>
            <w:r w:rsidDel="00000000" w:rsidR="00000000" w:rsidRPr="00000000">
              <w:rPr>
                <w:sz w:val="20"/>
                <w:szCs w:val="20"/>
                <w:u w:val="single"/>
                <w:rtl w:val="0"/>
              </w:rPr>
              <w:t xml:space="preserve">NOMS :</w:t>
            </w:r>
          </w:p>
          <w:p w:rsidR="00000000" w:rsidDel="00000000" w:rsidP="00000000" w:rsidRDefault="00000000" w:rsidRPr="00000000" w14:paraId="00000005">
            <w:pPr>
              <w:spacing w:line="240" w:lineRule="auto"/>
              <w:rPr>
                <w:sz w:val="20"/>
                <w:szCs w:val="20"/>
              </w:rPr>
            </w:pPr>
            <w:r w:rsidDel="00000000" w:rsidR="00000000" w:rsidRPr="00000000">
              <w:rPr>
                <w:sz w:val="20"/>
                <w:szCs w:val="20"/>
                <w:rtl w:val="0"/>
              </w:rPr>
              <w:t xml:space="preserve">LUISON Cléa</w:t>
            </w:r>
          </w:p>
          <w:p w:rsidR="00000000" w:rsidDel="00000000" w:rsidP="00000000" w:rsidRDefault="00000000" w:rsidRPr="00000000" w14:paraId="00000006">
            <w:pPr>
              <w:spacing w:line="240" w:lineRule="auto"/>
              <w:rPr>
                <w:sz w:val="20"/>
                <w:szCs w:val="20"/>
              </w:rPr>
            </w:pPr>
            <w:r w:rsidDel="00000000" w:rsidR="00000000" w:rsidRPr="00000000">
              <w:rPr>
                <w:sz w:val="20"/>
                <w:szCs w:val="20"/>
                <w:rtl w:val="0"/>
              </w:rPr>
              <w:t xml:space="preserve">JULIEN Mathilde</w:t>
            </w:r>
          </w:p>
          <w:p w:rsidR="00000000" w:rsidDel="00000000" w:rsidP="00000000" w:rsidRDefault="00000000" w:rsidRPr="00000000" w14:paraId="00000007">
            <w:pPr>
              <w:spacing w:line="240" w:lineRule="auto"/>
              <w:rPr>
                <w:sz w:val="20"/>
                <w:szCs w:val="20"/>
              </w:rPr>
            </w:pPr>
            <w:r w:rsidDel="00000000" w:rsidR="00000000" w:rsidRPr="00000000">
              <w:rPr>
                <w:sz w:val="20"/>
                <w:szCs w:val="20"/>
                <w:rtl w:val="0"/>
              </w:rPr>
              <w:t xml:space="preserve">PIATEK Vaïana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8">
            <w:pPr>
              <w:ind w:left="440" w:firstLine="0"/>
              <w:jc w:val="both"/>
              <w:rPr>
                <w:highlight w:val="yell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spacing w:line="516.0000000000001" w:lineRule="auto"/>
              <w:ind w:left="1180" w:right="780" w:hanging="80"/>
              <w:jc w:val="center"/>
              <w:rPr>
                <w:sz w:val="24"/>
                <w:szCs w:val="24"/>
              </w:rPr>
            </w:pPr>
            <w:r w:rsidDel="00000000" w:rsidR="00000000" w:rsidRPr="00000000">
              <w:rPr>
                <w:sz w:val="24"/>
                <w:szCs w:val="24"/>
                <w:highlight w:val="yellow"/>
                <w:rtl w:val="0"/>
              </w:rPr>
              <w:t xml:space="preserve">Dominante BIOLOGIE</w:t>
            </w:r>
            <w:r w:rsidDel="00000000" w:rsidR="00000000" w:rsidRPr="00000000">
              <w:rPr>
                <w:sz w:val="24"/>
                <w:szCs w:val="24"/>
                <w:rtl w:val="0"/>
              </w:rPr>
              <w:t xml:space="preserve"> </w:t>
            </w:r>
          </w:p>
          <w:p w:rsidR="00000000" w:rsidDel="00000000" w:rsidP="00000000" w:rsidRDefault="00000000" w:rsidRPr="00000000" w14:paraId="0000000A">
            <w:pPr>
              <w:spacing w:line="516.0000000000001" w:lineRule="auto"/>
              <w:ind w:left="1180" w:right="780" w:hanging="80"/>
              <w:jc w:val="center"/>
              <w:rPr>
                <w:sz w:val="24"/>
                <w:szCs w:val="24"/>
              </w:rPr>
            </w:pPr>
            <w:r w:rsidDel="00000000" w:rsidR="00000000" w:rsidRPr="00000000">
              <w:rPr>
                <w:sz w:val="24"/>
                <w:szCs w:val="24"/>
                <w:rtl w:val="0"/>
              </w:rPr>
              <w:t xml:space="preserve">Dominante GÉOLOGIE </w:t>
            </w:r>
          </w:p>
          <w:p w:rsidR="00000000" w:rsidDel="00000000" w:rsidP="00000000" w:rsidRDefault="00000000" w:rsidRPr="00000000" w14:paraId="0000000B">
            <w:pPr>
              <w:spacing w:line="516.0000000000001" w:lineRule="auto"/>
              <w:ind w:left="1180" w:right="780" w:hanging="80"/>
              <w:jc w:val="center"/>
              <w:rPr>
                <w:i w:val="1"/>
                <w:sz w:val="24"/>
                <w:szCs w:val="24"/>
              </w:rPr>
            </w:pPr>
            <w:r w:rsidDel="00000000" w:rsidR="00000000" w:rsidRPr="00000000">
              <w:rPr>
                <w:sz w:val="24"/>
                <w:szCs w:val="24"/>
                <w:rtl w:val="0"/>
              </w:rPr>
              <w:t xml:space="preserve">MIXTE</w:t>
            </w:r>
            <w:r w:rsidDel="00000000" w:rsidR="00000000" w:rsidRPr="00000000">
              <w:rPr>
                <w:rtl w:val="0"/>
              </w:rPr>
            </w:r>
          </w:p>
        </w:tc>
      </w:tr>
    </w:tbl>
    <w:p w:rsidR="00000000" w:rsidDel="00000000" w:rsidP="00000000" w:rsidRDefault="00000000" w:rsidRPr="00000000" w14:paraId="0000000C">
      <w:pPr>
        <w:spacing w:after="240" w:before="240" w:lineRule="auto"/>
        <w:jc w:val="both"/>
        <w:rPr/>
      </w:pPr>
      <w:r w:rsidDel="00000000" w:rsidR="00000000" w:rsidRPr="00000000">
        <w:rPr>
          <w:rtl w:val="0"/>
        </w:rPr>
      </w:r>
    </w:p>
    <w:p w:rsidR="00000000" w:rsidDel="00000000" w:rsidP="00000000" w:rsidRDefault="00000000" w:rsidRPr="00000000" w14:paraId="0000000D">
      <w:pPr>
        <w:pStyle w:val="Heading1"/>
        <w:jc w:val="center"/>
        <w:rPr>
          <w:b w:val="1"/>
          <w:sz w:val="22"/>
          <w:szCs w:val="22"/>
        </w:rPr>
      </w:pPr>
      <w:bookmarkStart w:colFirst="0" w:colLast="0" w:name="_vn04d5dwyoqc" w:id="0"/>
      <w:bookmarkEnd w:id="0"/>
      <w:r w:rsidDel="00000000" w:rsidR="00000000" w:rsidRPr="00000000">
        <w:rPr>
          <w:b w:val="1"/>
          <w:sz w:val="22"/>
          <w:szCs w:val="22"/>
          <w:rtl w:val="0"/>
        </w:rPr>
        <w:t xml:space="preserve">BANQUE AGRO-VETO – Session 2021</w:t>
      </w:r>
    </w:p>
    <w:p w:rsidR="00000000" w:rsidDel="00000000" w:rsidP="00000000" w:rsidRDefault="00000000" w:rsidRPr="00000000" w14:paraId="0000000E">
      <w:pPr>
        <w:pStyle w:val="Heading1"/>
        <w:keepNext w:val="0"/>
        <w:keepLines w:val="0"/>
        <w:spacing w:after="0" w:before="480" w:line="398.4" w:lineRule="auto"/>
        <w:ind w:left="3320" w:right="3740" w:firstLine="0"/>
        <w:jc w:val="center"/>
        <w:rPr>
          <w:b w:val="1"/>
          <w:sz w:val="22"/>
          <w:szCs w:val="22"/>
        </w:rPr>
      </w:pPr>
      <w:bookmarkStart w:colFirst="0" w:colLast="0" w:name="_u0ldsv9lse9r" w:id="1"/>
      <w:bookmarkEnd w:id="1"/>
      <w:r w:rsidDel="00000000" w:rsidR="00000000" w:rsidRPr="00000000">
        <w:rPr>
          <w:b w:val="1"/>
          <w:sz w:val="22"/>
          <w:szCs w:val="22"/>
          <w:rtl w:val="0"/>
        </w:rPr>
        <w:t xml:space="preserve">T.I.P.E.</w:t>
      </w:r>
    </w:p>
    <w:p w:rsidR="00000000" w:rsidDel="00000000" w:rsidP="00000000" w:rsidRDefault="00000000" w:rsidRPr="00000000" w14:paraId="0000000F">
      <w:pPr>
        <w:spacing w:line="256.8" w:lineRule="auto"/>
        <w:ind w:left="120" w:right="1080" w:firstLine="0"/>
        <w:jc w:val="both"/>
        <w:rPr/>
      </w:pPr>
      <w:r w:rsidDel="00000000" w:rsidR="00000000" w:rsidRPr="00000000">
        <w:rPr>
          <w:u w:val="single"/>
          <w:rtl w:val="0"/>
        </w:rPr>
        <w:t xml:space="preserve">Maximum 6 à 10 pages</w:t>
      </w:r>
      <w:r w:rsidDel="00000000" w:rsidR="00000000" w:rsidRPr="00000000">
        <w:rPr>
          <w:rtl w:val="0"/>
        </w:rPr>
        <w:t xml:space="preserve"> (illustrations comprises), 20 000 caractères maximum, Times New Roman 12 ou Arial 10, interligne simple espaces compris.</w:t>
      </w:r>
    </w:p>
    <w:p w:rsidR="00000000" w:rsidDel="00000000" w:rsidP="00000000" w:rsidRDefault="00000000" w:rsidRPr="00000000" w14:paraId="00000010">
      <w:pPr>
        <w:spacing w:before="160" w:lineRule="auto"/>
        <w:ind w:left="120" w:firstLine="0"/>
        <w:jc w:val="both"/>
        <w:rPr>
          <w:i w:val="1"/>
        </w:rPr>
      </w:pPr>
      <w:r w:rsidDel="00000000" w:rsidR="00000000" w:rsidRPr="00000000">
        <w:rPr>
          <w:b w:val="1"/>
          <w:rtl w:val="0"/>
        </w:rPr>
        <w:t xml:space="preserve">IMPORTANT </w:t>
      </w:r>
      <w:r w:rsidDel="00000000" w:rsidR="00000000" w:rsidRPr="00000000">
        <w:rPr>
          <w:rtl w:val="0"/>
        </w:rPr>
        <w:t xml:space="preserve">: </w:t>
      </w:r>
      <w:r w:rsidDel="00000000" w:rsidR="00000000" w:rsidRPr="00000000">
        <w:rPr>
          <w:i w:val="1"/>
          <w:u w:val="single"/>
          <w:rtl w:val="0"/>
        </w:rPr>
        <w:t xml:space="preserve">n’inscrire sur cette couverture aucune référence à l’établissement scolaire</w:t>
      </w:r>
      <w:r w:rsidDel="00000000" w:rsidR="00000000" w:rsidRPr="00000000">
        <w:rPr>
          <w:rtl w:val="0"/>
        </w:rPr>
      </w:r>
    </w:p>
    <w:p w:rsidR="00000000" w:rsidDel="00000000" w:rsidP="00000000" w:rsidRDefault="00000000" w:rsidRPr="00000000" w14:paraId="00000011">
      <w:pPr>
        <w:pStyle w:val="Heading1"/>
        <w:keepNext w:val="0"/>
        <w:keepLines w:val="0"/>
        <w:spacing w:before="60" w:lineRule="auto"/>
        <w:jc w:val="both"/>
        <w:rPr/>
      </w:pPr>
      <w:bookmarkStart w:colFirst="0" w:colLast="0" w:name="_5q2hgz1o6ieg" w:id="2"/>
      <w:bookmarkEnd w:id="2"/>
      <w:r w:rsidDel="00000000" w:rsidR="00000000" w:rsidRPr="00000000">
        <w:rPr>
          <w:b w:val="1"/>
          <w:sz w:val="22"/>
          <w:szCs w:val="22"/>
          <w:rtl w:val="0"/>
        </w:rPr>
        <w:t xml:space="preserve">TITRE </w:t>
      </w:r>
      <w:r w:rsidDel="00000000" w:rsidR="00000000" w:rsidRPr="00000000">
        <w:rPr>
          <w:sz w:val="22"/>
          <w:szCs w:val="22"/>
          <w:rtl w:val="0"/>
        </w:rPr>
        <w:t xml:space="preserve">: LA CUISINE MOLÉCULAIRE</w:t>
      </w:r>
      <w:r w:rsidDel="00000000" w:rsidR="00000000" w:rsidRPr="00000000">
        <w:rPr>
          <w:rtl w:val="0"/>
        </w:rPr>
      </w:r>
    </w:p>
    <w:p w:rsidR="00000000" w:rsidDel="00000000" w:rsidP="00000000" w:rsidRDefault="00000000" w:rsidRPr="00000000" w14:paraId="00000012">
      <w:pPr>
        <w:pStyle w:val="Heading1"/>
        <w:keepNext w:val="0"/>
        <w:keepLines w:val="0"/>
        <w:spacing w:before="60" w:lineRule="auto"/>
        <w:jc w:val="both"/>
        <w:rPr/>
      </w:pPr>
      <w:bookmarkStart w:colFirst="0" w:colLast="0" w:name="_489q4cwpkqwv" w:id="3"/>
      <w:bookmarkEnd w:id="3"/>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20"/>
                <w:szCs w:val="20"/>
              </w:rPr>
            </w:pPr>
            <w:r w:rsidDel="00000000" w:rsidR="00000000" w:rsidRPr="00000000">
              <w:rPr>
                <w:b w:val="1"/>
                <w:sz w:val="20"/>
                <w:szCs w:val="20"/>
                <w:rtl w:val="0"/>
              </w:rPr>
              <w:t xml:space="preserve">RÉSUMÉ </w:t>
            </w:r>
            <w:r w:rsidDel="00000000" w:rsidR="00000000" w:rsidRPr="00000000">
              <w:rPr>
                <w:sz w:val="20"/>
                <w:szCs w:val="20"/>
                <w:rtl w:val="0"/>
              </w:rPr>
              <w:t xml:space="preserve">(en six lignes) :</w:t>
            </w:r>
          </w:p>
          <w:p w:rsidR="00000000" w:rsidDel="00000000" w:rsidP="00000000" w:rsidRDefault="00000000" w:rsidRPr="00000000" w14:paraId="00000014">
            <w:pPr>
              <w:widowControl w:val="0"/>
              <w:spacing w:line="240" w:lineRule="auto"/>
              <w:jc w:val="both"/>
              <w:rPr>
                <w:sz w:val="20"/>
                <w:szCs w:val="20"/>
              </w:rPr>
            </w:pPr>
            <w:r w:rsidDel="00000000" w:rsidR="00000000" w:rsidRPr="00000000">
              <w:rPr>
                <w:sz w:val="20"/>
                <w:szCs w:val="20"/>
                <w:rtl w:val="0"/>
              </w:rPr>
              <w:t xml:space="preserve">        Le but de cette étude est de déterminer si une bille alimentaire peut être parfaitement sphérique et si nous pouvons normaliser une expérience afin de pouvoir la rendre parfaite. Nous allons essayer de prouver cela grâce à différentes expériences pour les comparer et se rendre compte des conditions optimales à la réalisation d’une bille alimentaire parfaite.</w:t>
            </w:r>
          </w:p>
          <w:p w:rsidR="00000000" w:rsidDel="00000000" w:rsidP="00000000" w:rsidRDefault="00000000" w:rsidRPr="00000000" w14:paraId="0000001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7">
            <w:pPr>
              <w:widowControl w:val="0"/>
              <w:spacing w:line="240" w:lineRule="auto"/>
              <w:rPr>
                <w:sz w:val="20"/>
                <w:szCs w:val="20"/>
              </w:rPr>
            </w:pPr>
            <w:r w:rsidDel="00000000" w:rsidR="00000000" w:rsidRPr="00000000">
              <w:rPr>
                <w:b w:val="1"/>
                <w:sz w:val="20"/>
                <w:szCs w:val="20"/>
                <w:rtl w:val="0"/>
              </w:rPr>
              <w:t xml:space="preserve">Nombre de caractères</w:t>
            </w:r>
            <w:r w:rsidDel="00000000" w:rsidR="00000000" w:rsidRPr="00000000">
              <w:rPr>
                <w:sz w:val="20"/>
                <w:szCs w:val="20"/>
                <w:rtl w:val="0"/>
              </w:rPr>
              <w:t xml:space="preserve"> (espaces compris) : 18 243</w:t>
            </w:r>
          </w:p>
        </w:tc>
      </w:tr>
    </w:tbl>
    <w:p w:rsidR="00000000" w:rsidDel="00000000" w:rsidP="00000000" w:rsidRDefault="00000000" w:rsidRPr="00000000" w14:paraId="00000018">
      <w:pPr>
        <w:pStyle w:val="Heading1"/>
        <w:keepNext w:val="0"/>
        <w:keepLines w:val="0"/>
        <w:spacing w:before="60" w:lineRule="auto"/>
        <w:jc w:val="both"/>
        <w:rPr/>
      </w:pPr>
      <w:bookmarkStart w:colFirst="0" w:colLast="0" w:name="_ugw5t5n8o1n5" w:id="4"/>
      <w:bookmarkEnd w:id="4"/>
      <w:r w:rsidDel="00000000" w:rsidR="00000000" w:rsidRPr="00000000">
        <w:rPr>
          <w:rtl w:val="0"/>
        </w:rPr>
      </w:r>
    </w:p>
    <w:p w:rsidR="00000000" w:rsidDel="00000000" w:rsidP="00000000" w:rsidRDefault="00000000" w:rsidRPr="00000000" w14:paraId="00000019">
      <w:pPr>
        <w:pStyle w:val="Heading1"/>
        <w:keepNext w:val="0"/>
        <w:keepLines w:val="0"/>
        <w:spacing w:before="60" w:lineRule="auto"/>
        <w:jc w:val="center"/>
        <w:rPr>
          <w:sz w:val="20"/>
          <w:szCs w:val="20"/>
        </w:rPr>
      </w:pPr>
      <w:bookmarkStart w:colFirst="0" w:colLast="0" w:name="_u39e5fl43nkx" w:id="5"/>
      <w:bookmarkEnd w:id="5"/>
      <w:r w:rsidDel="00000000" w:rsidR="00000000" w:rsidRPr="00000000">
        <w:rPr>
          <w:sz w:val="20"/>
          <w:szCs w:val="20"/>
          <w:rtl w:val="0"/>
        </w:rPr>
        <w:t xml:space="preserve">Le document, constitué uniquement de feuilles blanches A4, </w:t>
      </w:r>
    </w:p>
    <w:p w:rsidR="00000000" w:rsidDel="00000000" w:rsidP="00000000" w:rsidRDefault="00000000" w:rsidRPr="00000000" w14:paraId="0000001A">
      <w:pPr>
        <w:pStyle w:val="Heading1"/>
        <w:keepNext w:val="0"/>
        <w:keepLines w:val="0"/>
        <w:spacing w:before="60" w:lineRule="auto"/>
        <w:jc w:val="center"/>
        <w:rPr>
          <w:sz w:val="20"/>
          <w:szCs w:val="20"/>
        </w:rPr>
      </w:pPr>
      <w:bookmarkStart w:colFirst="0" w:colLast="0" w:name="_kq0hw2q9ke48" w:id="6"/>
      <w:bookmarkEnd w:id="6"/>
      <w:r w:rsidDel="00000000" w:rsidR="00000000" w:rsidRPr="00000000">
        <w:rPr>
          <w:sz w:val="20"/>
          <w:szCs w:val="20"/>
          <w:rtl w:val="0"/>
        </w:rPr>
        <w:t xml:space="preserve">sera </w:t>
      </w:r>
      <w:r w:rsidDel="00000000" w:rsidR="00000000" w:rsidRPr="00000000">
        <w:rPr>
          <w:b w:val="1"/>
          <w:sz w:val="20"/>
          <w:szCs w:val="20"/>
          <w:rtl w:val="0"/>
        </w:rPr>
        <w:t xml:space="preserve">simplement agrafé</w:t>
      </w:r>
      <w:r w:rsidDel="00000000" w:rsidR="00000000" w:rsidRPr="00000000">
        <w:rPr>
          <w:sz w:val="20"/>
          <w:szCs w:val="20"/>
          <w:rtl w:val="0"/>
        </w:rPr>
        <w:t xml:space="preserve">, avec en couverture cette présentation.</w:t>
      </w:r>
    </w:p>
    <w:p w:rsidR="00000000" w:rsidDel="00000000" w:rsidP="00000000" w:rsidRDefault="00000000" w:rsidRPr="00000000" w14:paraId="0000001B">
      <w:pPr>
        <w:jc w:val="center"/>
        <w:rPr>
          <w:sz w:val="20"/>
          <w:szCs w:val="20"/>
        </w:rPr>
      </w:pPr>
      <w:r w:rsidDel="00000000" w:rsidR="00000000" w:rsidRPr="00000000">
        <w:rPr>
          <w:sz w:val="20"/>
          <w:szCs w:val="20"/>
          <w:u w:val="single"/>
          <w:rtl w:val="0"/>
        </w:rPr>
        <w:t xml:space="preserve">Aucune couverture de couleur, cartonnée, rhodoïd ou autre</w:t>
      </w:r>
      <w:r w:rsidDel="00000000" w:rsidR="00000000" w:rsidRPr="00000000">
        <w:rPr>
          <w:sz w:val="20"/>
          <w:szCs w:val="20"/>
          <w:rtl w:val="0"/>
        </w:rPr>
        <w:t xml:space="preserve">.</w:t>
      </w:r>
    </w:p>
    <w:p w:rsidR="00000000" w:rsidDel="00000000" w:rsidP="00000000" w:rsidRDefault="00000000" w:rsidRPr="00000000" w14:paraId="0000001C">
      <w:pPr>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01D">
      <w:pPr>
        <w:jc w:val="center"/>
        <w:rPr>
          <w:i w:val="1"/>
          <w:sz w:val="20"/>
          <w:szCs w:val="20"/>
        </w:rPr>
      </w:pPr>
      <w:r w:rsidDel="00000000" w:rsidR="00000000" w:rsidRPr="00000000">
        <w:rPr>
          <w:i w:val="1"/>
          <w:sz w:val="20"/>
          <w:szCs w:val="20"/>
          <w:rtl w:val="0"/>
        </w:rPr>
        <w:t xml:space="preserve">Il ne sera surtout pas relié avec une spirale, ou une réglette.</w:t>
      </w:r>
    </w:p>
    <w:p w:rsidR="00000000" w:rsidDel="00000000" w:rsidP="00000000" w:rsidRDefault="00000000" w:rsidRPr="00000000" w14:paraId="0000001E">
      <w:pPr>
        <w:spacing w:line="240" w:lineRule="auto"/>
        <w:jc w:val="left"/>
        <w:rPr>
          <w:sz w:val="20"/>
          <w:szCs w:val="20"/>
        </w:rPr>
      </w:pPr>
      <w:r w:rsidDel="00000000" w:rsidR="00000000" w:rsidRPr="00000000">
        <w:rPr>
          <w:rtl w:val="0"/>
        </w:rPr>
      </w:r>
    </w:p>
    <w:p w:rsidR="00000000" w:rsidDel="00000000" w:rsidP="00000000" w:rsidRDefault="00000000" w:rsidRPr="00000000" w14:paraId="0000001F">
      <w:pPr>
        <w:spacing w:line="240" w:lineRule="auto"/>
        <w:ind w:firstLine="720"/>
        <w:jc w:val="both"/>
        <w:rPr>
          <w:sz w:val="20"/>
          <w:szCs w:val="20"/>
        </w:rPr>
      </w:pPr>
      <w:r w:rsidDel="00000000" w:rsidR="00000000" w:rsidRPr="00000000">
        <w:rPr>
          <w:rtl w:val="0"/>
        </w:rPr>
      </w:r>
    </w:p>
    <w:p w:rsidR="00000000" w:rsidDel="00000000" w:rsidP="00000000" w:rsidRDefault="00000000" w:rsidRPr="00000000" w14:paraId="00000020">
      <w:pPr>
        <w:spacing w:line="240" w:lineRule="auto"/>
        <w:ind w:firstLine="720"/>
        <w:jc w:val="both"/>
        <w:rPr>
          <w:sz w:val="20"/>
          <w:szCs w:val="20"/>
        </w:rPr>
      </w:pPr>
      <w:r w:rsidDel="00000000" w:rsidR="00000000" w:rsidRPr="00000000">
        <w:rPr>
          <w:rtl w:val="0"/>
        </w:rPr>
      </w:r>
    </w:p>
    <w:p w:rsidR="00000000" w:rsidDel="00000000" w:rsidP="00000000" w:rsidRDefault="00000000" w:rsidRPr="00000000" w14:paraId="00000021">
      <w:pPr>
        <w:spacing w:line="240" w:lineRule="auto"/>
        <w:ind w:firstLine="720"/>
        <w:jc w:val="both"/>
        <w:rPr>
          <w:sz w:val="20"/>
          <w:szCs w:val="20"/>
        </w:rPr>
      </w:pPr>
      <w:r w:rsidDel="00000000" w:rsidR="00000000" w:rsidRPr="00000000">
        <w:rPr>
          <w:rtl w:val="0"/>
        </w:rPr>
      </w:r>
    </w:p>
    <w:p w:rsidR="00000000" w:rsidDel="00000000" w:rsidP="00000000" w:rsidRDefault="00000000" w:rsidRPr="00000000" w14:paraId="00000022">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23">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24">
      <w:pPr>
        <w:spacing w:line="240" w:lineRule="auto"/>
        <w:ind w:firstLine="720"/>
        <w:jc w:val="both"/>
        <w:rPr>
          <w:sz w:val="20"/>
          <w:szCs w:val="20"/>
        </w:rPr>
      </w:pPr>
      <w:r w:rsidDel="00000000" w:rsidR="00000000" w:rsidRPr="00000000">
        <w:rPr>
          <w:sz w:val="20"/>
          <w:szCs w:val="20"/>
          <w:rtl w:val="0"/>
        </w:rPr>
        <w:t xml:space="preserve">A la lecture de l’article “La gastronomie moléculaire et physique” rédigé par Hervé This basé sur ses travaux et expériences, nous nous sommes intéressées au domaine de la gastronomie moléculaire et à ses différentes techniques, détaillées dans cet article telles que la sphérification, la gélification ou encore l’émulsification.</w:t>
      </w:r>
    </w:p>
    <w:p w:rsidR="00000000" w:rsidDel="00000000" w:rsidP="00000000" w:rsidRDefault="00000000" w:rsidRPr="00000000" w14:paraId="00000025">
      <w:pPr>
        <w:spacing w:line="240" w:lineRule="auto"/>
        <w:ind w:left="0" w:firstLine="0"/>
        <w:jc w:val="both"/>
        <w:rPr>
          <w:sz w:val="20"/>
          <w:szCs w:val="20"/>
        </w:rPr>
      </w:pPr>
      <w:r w:rsidDel="00000000" w:rsidR="00000000" w:rsidRPr="00000000">
        <w:rPr>
          <w:sz w:val="20"/>
          <w:szCs w:val="20"/>
          <w:rtl w:val="0"/>
        </w:rPr>
        <w:t xml:space="preserve">Nous avons choisi ce thème particulier puisque cela nous a permis d’avoir un point en commun entre nous. Quand nous avions dix ans, nous avions toutes les trois le même jeu, “l’école des gourmets”.</w:t>
      </w:r>
    </w:p>
    <w:p w:rsidR="00000000" w:rsidDel="00000000" w:rsidP="00000000" w:rsidRDefault="00000000" w:rsidRPr="00000000" w14:paraId="00000026">
      <w:pPr>
        <w:spacing w:line="240" w:lineRule="auto"/>
        <w:jc w:val="both"/>
        <w:rPr>
          <w:sz w:val="20"/>
          <w:szCs w:val="20"/>
        </w:rPr>
      </w:pPr>
      <w:r w:rsidDel="00000000" w:rsidR="00000000" w:rsidRPr="00000000">
        <w:rPr>
          <w:sz w:val="20"/>
          <w:szCs w:val="20"/>
          <w:rtl w:val="0"/>
        </w:rPr>
        <w:t xml:space="preserve">En regardant plus en profondeur les différentes expériences associées, nous avons vite remarqué que celles-ci avaient un point commun : améliorer la gastronomie moléculaire grâce à la présence d’un ingrédient qui va changer les propriétés de la solution initiale tout en gardant un aspect physique esthétique.</w:t>
      </w:r>
    </w:p>
    <w:p w:rsidR="00000000" w:rsidDel="00000000" w:rsidP="00000000" w:rsidRDefault="00000000" w:rsidRPr="00000000" w14:paraId="00000027">
      <w:pPr>
        <w:spacing w:line="240" w:lineRule="auto"/>
        <w:ind w:left="0" w:firstLine="0"/>
        <w:jc w:val="both"/>
        <w:rPr>
          <w:sz w:val="20"/>
          <w:szCs w:val="20"/>
        </w:rPr>
      </w:pPr>
      <w:r w:rsidDel="00000000" w:rsidR="00000000" w:rsidRPr="00000000">
        <w:rPr>
          <w:sz w:val="20"/>
          <w:szCs w:val="20"/>
          <w:rtl w:val="0"/>
        </w:rPr>
        <w:t xml:space="preserve">Le thème de cette année étant : temps, vitesse et accélération, nous avons fait le lien entre ce domaine et les différentes propriétés de nos expériences. Nous avons donc essayé de changer des  paramètres pour faire varier plusieurs aspects du résultat.</w:t>
      </w:r>
    </w:p>
    <w:p w:rsidR="00000000" w:rsidDel="00000000" w:rsidP="00000000" w:rsidRDefault="00000000" w:rsidRPr="00000000" w14:paraId="00000028">
      <w:pPr>
        <w:spacing w:line="240" w:lineRule="auto"/>
        <w:ind w:left="0" w:firstLine="0"/>
        <w:jc w:val="both"/>
        <w:rPr>
          <w:sz w:val="20"/>
          <w:szCs w:val="20"/>
        </w:rPr>
      </w:pPr>
      <w:r w:rsidDel="00000000" w:rsidR="00000000" w:rsidRPr="00000000">
        <w:rPr>
          <w:sz w:val="20"/>
          <w:szCs w:val="20"/>
          <w:rtl w:val="0"/>
        </w:rPr>
        <w:t xml:space="preserve">Après nous être informées sur les différentes techniques, nous avons choisi de nous centrer sur la gélification et la sphérification. Le fait de modifier l'expérience grâce à la variation de plusieurs paramètres en lien avec le temps, la vitesse et l’accélération s’inscrit dans un objectif d’optimisation du protocole de fabrication.</w:t>
      </w:r>
    </w:p>
    <w:p w:rsidR="00000000" w:rsidDel="00000000" w:rsidP="00000000" w:rsidRDefault="00000000" w:rsidRPr="00000000" w14:paraId="00000029">
      <w:pPr>
        <w:spacing w:line="240" w:lineRule="auto"/>
        <w:jc w:val="both"/>
        <w:rPr>
          <w:sz w:val="20"/>
          <w:szCs w:val="20"/>
        </w:rPr>
      </w:pPr>
      <w:r w:rsidDel="00000000" w:rsidR="00000000" w:rsidRPr="00000000">
        <w:rPr>
          <w:sz w:val="20"/>
          <w:szCs w:val="20"/>
          <w:rtl w:val="0"/>
        </w:rPr>
        <w:t xml:space="preserve">Comment former des sphères parfaites ? Comment réguler la formation de sphères parfaites ?</w:t>
      </w:r>
    </w:p>
    <w:p w:rsidR="00000000" w:rsidDel="00000000" w:rsidP="00000000" w:rsidRDefault="00000000" w:rsidRPr="00000000" w14:paraId="0000002A">
      <w:pPr>
        <w:spacing w:line="240" w:lineRule="auto"/>
        <w:jc w:val="both"/>
        <w:rPr>
          <w:sz w:val="20"/>
          <w:szCs w:val="20"/>
        </w:rPr>
      </w:pPr>
      <w:r w:rsidDel="00000000" w:rsidR="00000000" w:rsidRPr="00000000">
        <w:rPr>
          <w:sz w:val="20"/>
          <w:szCs w:val="20"/>
          <w:rtl w:val="0"/>
        </w:rPr>
        <w:t xml:space="preserve">Quels paramètres (du temps, de la vitesse et de l’accélération) permettent de créer des billes parfaitement sphériques ?</w:t>
      </w:r>
    </w:p>
    <w:p w:rsidR="00000000" w:rsidDel="00000000" w:rsidP="00000000" w:rsidRDefault="00000000" w:rsidRPr="00000000" w14:paraId="0000002B">
      <w:pPr>
        <w:jc w:val="center"/>
        <w:rPr/>
      </w:pPr>
      <w:r w:rsidDel="00000000" w:rsidR="00000000" w:rsidRPr="00000000">
        <w:rPr>
          <w:b w:val="1"/>
          <w:sz w:val="20"/>
          <w:szCs w:val="20"/>
          <w:u w:val="single"/>
          <w:rtl w:val="0"/>
        </w:rPr>
        <w:t xml:space="preserve">Sommaire</w:t>
      </w:r>
      <w:r w:rsidDel="00000000" w:rsidR="00000000" w:rsidRPr="00000000">
        <w:rPr>
          <w:rtl w:val="0"/>
        </w:rPr>
      </w:r>
    </w:p>
    <w:p w:rsidR="00000000" w:rsidDel="00000000" w:rsidP="00000000" w:rsidRDefault="00000000" w:rsidRPr="00000000" w14:paraId="0000002C">
      <w:pPr>
        <w:rPr>
          <w:u w:val="single"/>
        </w:rPr>
      </w:pPr>
      <w:r w:rsidDel="00000000" w:rsidR="00000000" w:rsidRPr="00000000">
        <w:rPr>
          <w:u w:val="single"/>
          <w:rtl w:val="0"/>
        </w:rPr>
        <w:t xml:space="preserve">Introduction</w:t>
      </w:r>
    </w:p>
    <w:p w:rsidR="00000000" w:rsidDel="00000000" w:rsidP="00000000" w:rsidRDefault="00000000" w:rsidRPr="00000000" w14:paraId="0000002D">
      <w:pPr>
        <w:rPr>
          <w:sz w:val="20"/>
          <w:szCs w:val="20"/>
          <w:u w:val="single"/>
        </w:rPr>
      </w:pPr>
      <w:r w:rsidDel="00000000" w:rsidR="00000000" w:rsidRPr="00000000">
        <w:rPr>
          <w:sz w:val="20"/>
          <w:szCs w:val="20"/>
          <w:u w:val="single"/>
          <w:rtl w:val="0"/>
        </w:rPr>
        <w:t xml:space="preserve">I- Elaboration d’un montage expérimental permettant la fabrication de billes alimentaires sphériques</w:t>
      </w:r>
    </w:p>
    <w:p w:rsidR="00000000" w:rsidDel="00000000" w:rsidP="00000000" w:rsidRDefault="00000000" w:rsidRPr="00000000" w14:paraId="0000002E">
      <w:pPr>
        <w:ind w:left="720" w:firstLine="0"/>
        <w:rPr/>
      </w:pPr>
      <w:r w:rsidDel="00000000" w:rsidR="00000000" w:rsidRPr="00000000">
        <w:rPr>
          <w:sz w:val="20"/>
          <w:szCs w:val="20"/>
          <w:rtl w:val="0"/>
        </w:rPr>
        <w:t xml:space="preserve">A- Qu’est-ce qu’une bille parfaite ?</w:t>
      </w:r>
      <w:r w:rsidDel="00000000" w:rsidR="00000000" w:rsidRPr="00000000">
        <w:rPr>
          <w:rtl w:val="0"/>
        </w:rPr>
      </w:r>
    </w:p>
    <w:p w:rsidR="00000000" w:rsidDel="00000000" w:rsidP="00000000" w:rsidRDefault="00000000" w:rsidRPr="00000000" w14:paraId="0000002F">
      <w:pPr>
        <w:ind w:left="0" w:firstLine="720"/>
        <w:jc w:val="both"/>
        <w:rPr/>
      </w:pPr>
      <w:r w:rsidDel="00000000" w:rsidR="00000000" w:rsidRPr="00000000">
        <w:rPr>
          <w:sz w:val="20"/>
          <w:szCs w:val="20"/>
          <w:rtl w:val="0"/>
        </w:rPr>
        <w:t xml:space="preserve">B- Le principe de la sphérification basique aussi appelée gélification</w:t>
      </w:r>
      <w:r w:rsidDel="00000000" w:rsidR="00000000" w:rsidRPr="00000000">
        <w:rPr>
          <w:rtl w:val="0"/>
        </w:rPr>
      </w:r>
    </w:p>
    <w:p w:rsidR="00000000" w:rsidDel="00000000" w:rsidP="00000000" w:rsidRDefault="00000000" w:rsidRPr="00000000" w14:paraId="00000030">
      <w:pPr>
        <w:ind w:left="0" w:firstLine="720"/>
        <w:jc w:val="both"/>
        <w:rPr>
          <w:sz w:val="20"/>
          <w:szCs w:val="20"/>
        </w:rPr>
      </w:pPr>
      <w:r w:rsidDel="00000000" w:rsidR="00000000" w:rsidRPr="00000000">
        <w:rPr>
          <w:sz w:val="20"/>
          <w:szCs w:val="20"/>
          <w:rtl w:val="0"/>
        </w:rPr>
        <w:t xml:space="preserve">C- Premier protocole expérimental de fabrication de billes alimentaires</w:t>
      </w:r>
    </w:p>
    <w:p w:rsidR="00000000" w:rsidDel="00000000" w:rsidP="00000000" w:rsidRDefault="00000000" w:rsidRPr="00000000" w14:paraId="00000031">
      <w:pPr>
        <w:ind w:left="1440" w:firstLine="0"/>
        <w:jc w:val="both"/>
        <w:rPr/>
      </w:pPr>
      <w:r w:rsidDel="00000000" w:rsidR="00000000" w:rsidRPr="00000000">
        <w:rPr>
          <w:sz w:val="20"/>
          <w:szCs w:val="20"/>
          <w:rtl w:val="0"/>
        </w:rPr>
        <w:t xml:space="preserve">1- Composition chimique de l’expérience</w:t>
      </w:r>
      <w:r w:rsidDel="00000000" w:rsidR="00000000" w:rsidRPr="00000000">
        <w:rPr>
          <w:rtl w:val="0"/>
        </w:rPr>
      </w:r>
    </w:p>
    <w:p w:rsidR="00000000" w:rsidDel="00000000" w:rsidP="00000000" w:rsidRDefault="00000000" w:rsidRPr="00000000" w14:paraId="00000032">
      <w:pPr>
        <w:ind w:left="1440" w:firstLine="0"/>
        <w:jc w:val="both"/>
        <w:rPr>
          <w:sz w:val="20"/>
          <w:szCs w:val="20"/>
        </w:rPr>
      </w:pPr>
      <w:r w:rsidDel="00000000" w:rsidR="00000000" w:rsidRPr="00000000">
        <w:rPr>
          <w:sz w:val="20"/>
          <w:szCs w:val="20"/>
          <w:rtl w:val="0"/>
        </w:rPr>
        <w:t xml:space="preserve">2- Montage expérimental</w:t>
      </w:r>
    </w:p>
    <w:p w:rsidR="00000000" w:rsidDel="00000000" w:rsidP="00000000" w:rsidRDefault="00000000" w:rsidRPr="00000000" w14:paraId="00000033">
      <w:pPr>
        <w:ind w:left="720" w:firstLine="720"/>
        <w:rPr>
          <w:sz w:val="20"/>
          <w:szCs w:val="20"/>
        </w:rPr>
      </w:pPr>
      <w:r w:rsidDel="00000000" w:rsidR="00000000" w:rsidRPr="00000000">
        <w:rPr>
          <w:sz w:val="20"/>
          <w:szCs w:val="20"/>
          <w:rtl w:val="0"/>
        </w:rPr>
        <w:t xml:space="preserve">3- Résultats expérimentaux et caractéristiques des billes obtenues</w:t>
      </w:r>
    </w:p>
    <w:p w:rsidR="00000000" w:rsidDel="00000000" w:rsidP="00000000" w:rsidRDefault="00000000" w:rsidRPr="00000000" w14:paraId="00000034">
      <w:pPr>
        <w:ind w:left="1440" w:firstLine="720"/>
        <w:rPr/>
      </w:pPr>
      <w:r w:rsidDel="00000000" w:rsidR="00000000" w:rsidRPr="00000000">
        <w:rPr>
          <w:sz w:val="20"/>
          <w:szCs w:val="20"/>
          <w:rtl w:val="0"/>
        </w:rPr>
        <w:t xml:space="preserve">a- Diversité des billes obtenues : aspect visuel</w:t>
      </w:r>
      <w:r w:rsidDel="00000000" w:rsidR="00000000" w:rsidRPr="00000000">
        <w:rPr>
          <w:rtl w:val="0"/>
        </w:rPr>
      </w:r>
    </w:p>
    <w:p w:rsidR="00000000" w:rsidDel="00000000" w:rsidP="00000000" w:rsidRDefault="00000000" w:rsidRPr="00000000" w14:paraId="00000035">
      <w:pPr>
        <w:ind w:left="1440" w:firstLine="720"/>
        <w:rPr/>
      </w:pPr>
      <w:r w:rsidDel="00000000" w:rsidR="00000000" w:rsidRPr="00000000">
        <w:rPr>
          <w:sz w:val="20"/>
          <w:szCs w:val="20"/>
          <w:rtl w:val="0"/>
        </w:rPr>
        <w:t xml:space="preserve">b- Résultats des mesures : longueur et largeur des billes obtenues</w:t>
      </w:r>
      <w:r w:rsidDel="00000000" w:rsidR="00000000" w:rsidRPr="00000000">
        <w:rPr>
          <w:rtl w:val="0"/>
        </w:rPr>
      </w:r>
    </w:p>
    <w:p w:rsidR="00000000" w:rsidDel="00000000" w:rsidP="00000000" w:rsidRDefault="00000000" w:rsidRPr="00000000" w14:paraId="00000036">
      <w:pPr>
        <w:ind w:left="1440" w:firstLine="720"/>
        <w:rPr/>
      </w:pPr>
      <w:r w:rsidDel="00000000" w:rsidR="00000000" w:rsidRPr="00000000">
        <w:rPr>
          <w:sz w:val="20"/>
          <w:szCs w:val="20"/>
          <w:rtl w:val="0"/>
        </w:rPr>
        <w:t xml:space="preserve">c- Nécessité de normaliser la fabrication des billes </w:t>
      </w:r>
      <w:r w:rsidDel="00000000" w:rsidR="00000000" w:rsidRPr="00000000">
        <w:rPr>
          <w:rtl w:val="0"/>
        </w:rPr>
      </w:r>
    </w:p>
    <w:p w:rsidR="00000000" w:rsidDel="00000000" w:rsidP="00000000" w:rsidRDefault="00000000" w:rsidRPr="00000000" w14:paraId="00000037">
      <w:pPr>
        <w:rPr>
          <w:sz w:val="20"/>
          <w:szCs w:val="20"/>
          <w:u w:val="single"/>
        </w:rPr>
      </w:pPr>
      <w:r w:rsidDel="00000000" w:rsidR="00000000" w:rsidRPr="00000000">
        <w:rPr>
          <w:sz w:val="20"/>
          <w:szCs w:val="20"/>
          <w:u w:val="single"/>
          <w:rtl w:val="0"/>
        </w:rPr>
        <w:t xml:space="preserve">II- Conception d’un montage expérimental prototype permettant de normaliser les billes et d’optimiser leur forme sphérique</w:t>
      </w:r>
    </w:p>
    <w:p w:rsidR="00000000" w:rsidDel="00000000" w:rsidP="00000000" w:rsidRDefault="00000000" w:rsidRPr="00000000" w14:paraId="00000038">
      <w:pPr>
        <w:rPr>
          <w:sz w:val="20"/>
          <w:szCs w:val="20"/>
        </w:rPr>
      </w:pPr>
      <w:r w:rsidDel="00000000" w:rsidR="00000000" w:rsidRPr="00000000">
        <w:rPr>
          <w:sz w:val="20"/>
          <w:szCs w:val="20"/>
          <w:rtl w:val="0"/>
        </w:rPr>
        <w:tab/>
        <w:t xml:space="preserve">A- Composition du prototype</w:t>
      </w:r>
    </w:p>
    <w:p w:rsidR="00000000" w:rsidDel="00000000" w:rsidP="00000000" w:rsidRDefault="00000000" w:rsidRPr="00000000" w14:paraId="00000039">
      <w:pPr>
        <w:ind w:firstLine="720"/>
        <w:rPr/>
      </w:pPr>
      <w:r w:rsidDel="00000000" w:rsidR="00000000" w:rsidRPr="00000000">
        <w:rPr>
          <w:sz w:val="20"/>
          <w:szCs w:val="20"/>
          <w:rtl w:val="0"/>
        </w:rPr>
        <w:t xml:space="preserve">B- Résultats de l’expérience modélisée : étude des caractéristiques des billes obtenues</w:t>
      </w:r>
      <w:r w:rsidDel="00000000" w:rsidR="00000000" w:rsidRPr="00000000">
        <w:rPr>
          <w:rtl w:val="0"/>
        </w:rPr>
      </w:r>
    </w:p>
    <w:p w:rsidR="00000000" w:rsidDel="00000000" w:rsidP="00000000" w:rsidRDefault="00000000" w:rsidRPr="00000000" w14:paraId="0000003A">
      <w:pPr>
        <w:ind w:left="720" w:firstLine="0"/>
        <w:jc w:val="both"/>
        <w:rPr/>
      </w:pPr>
      <w:r w:rsidDel="00000000" w:rsidR="00000000" w:rsidRPr="00000000">
        <w:rPr>
          <w:sz w:val="20"/>
          <w:szCs w:val="20"/>
          <w:rtl w:val="0"/>
        </w:rPr>
        <w:t xml:space="preserve">C- Comparaison avec une bille parfaite</w:t>
      </w:r>
      <w:r w:rsidDel="00000000" w:rsidR="00000000" w:rsidRPr="00000000">
        <w:rPr>
          <w:rtl w:val="0"/>
        </w:rPr>
      </w:r>
    </w:p>
    <w:p w:rsidR="00000000" w:rsidDel="00000000" w:rsidP="00000000" w:rsidRDefault="00000000" w:rsidRPr="00000000" w14:paraId="0000003B">
      <w:pPr>
        <w:jc w:val="both"/>
        <w:rPr>
          <w:sz w:val="20"/>
          <w:szCs w:val="20"/>
          <w:u w:val="single"/>
        </w:rPr>
      </w:pPr>
      <w:r w:rsidDel="00000000" w:rsidR="00000000" w:rsidRPr="00000000">
        <w:rPr>
          <w:sz w:val="20"/>
          <w:szCs w:val="20"/>
          <w:u w:val="single"/>
          <w:rtl w:val="0"/>
        </w:rPr>
        <w:t xml:space="preserve">III- Etude de l’influence des paramètres : fréquence d’écoulement, volume et poids appliqués sur les caractéristiques des billes formées.</w:t>
      </w:r>
    </w:p>
    <w:p w:rsidR="00000000" w:rsidDel="00000000" w:rsidP="00000000" w:rsidRDefault="00000000" w:rsidRPr="00000000" w14:paraId="0000003C">
      <w:pPr>
        <w:jc w:val="both"/>
        <w:rPr>
          <w:sz w:val="20"/>
          <w:szCs w:val="20"/>
        </w:rPr>
      </w:pPr>
      <w:r w:rsidDel="00000000" w:rsidR="00000000" w:rsidRPr="00000000">
        <w:rPr>
          <w:sz w:val="20"/>
          <w:szCs w:val="20"/>
          <w:rtl w:val="0"/>
        </w:rPr>
        <w:tab/>
        <w:t xml:space="preserve">A- Modification de la fréquence d’écoulement</w:t>
      </w:r>
    </w:p>
    <w:p w:rsidR="00000000" w:rsidDel="00000000" w:rsidP="00000000" w:rsidRDefault="00000000" w:rsidRPr="00000000" w14:paraId="0000003D">
      <w:pPr>
        <w:ind w:left="1440" w:firstLine="0"/>
        <w:rPr>
          <w:sz w:val="20"/>
          <w:szCs w:val="20"/>
        </w:rPr>
      </w:pPr>
      <w:r w:rsidDel="00000000" w:rsidR="00000000" w:rsidRPr="00000000">
        <w:rPr>
          <w:sz w:val="20"/>
          <w:szCs w:val="20"/>
          <w:rtl w:val="0"/>
        </w:rPr>
        <w:t xml:space="preserve">1- Les différentes fréquences utilisées</w:t>
      </w:r>
    </w:p>
    <w:p w:rsidR="00000000" w:rsidDel="00000000" w:rsidP="00000000" w:rsidRDefault="00000000" w:rsidRPr="00000000" w14:paraId="0000003E">
      <w:pPr>
        <w:ind w:left="1440" w:firstLine="0"/>
        <w:rPr>
          <w:sz w:val="20"/>
          <w:szCs w:val="20"/>
        </w:rPr>
      </w:pPr>
      <w:r w:rsidDel="00000000" w:rsidR="00000000" w:rsidRPr="00000000">
        <w:rPr>
          <w:sz w:val="20"/>
          <w:szCs w:val="20"/>
          <w:rtl w:val="0"/>
        </w:rPr>
        <w:t xml:space="preserve">2- Les résultats et la comparaison des différentes fréquences</w:t>
      </w:r>
    </w:p>
    <w:p w:rsidR="00000000" w:rsidDel="00000000" w:rsidP="00000000" w:rsidRDefault="00000000" w:rsidRPr="00000000" w14:paraId="0000003F">
      <w:pPr>
        <w:ind w:left="720" w:firstLine="0"/>
        <w:rPr>
          <w:sz w:val="20"/>
          <w:szCs w:val="20"/>
        </w:rPr>
      </w:pPr>
      <w:r w:rsidDel="00000000" w:rsidR="00000000" w:rsidRPr="00000000">
        <w:rPr>
          <w:sz w:val="20"/>
          <w:szCs w:val="20"/>
          <w:rtl w:val="0"/>
        </w:rPr>
        <w:t xml:space="preserve">B- Modification du poids sur la seringue</w:t>
      </w:r>
    </w:p>
    <w:p w:rsidR="00000000" w:rsidDel="00000000" w:rsidP="00000000" w:rsidRDefault="00000000" w:rsidRPr="00000000" w14:paraId="00000040">
      <w:pPr>
        <w:ind w:left="720" w:firstLine="0"/>
        <w:rPr>
          <w:sz w:val="20"/>
          <w:szCs w:val="20"/>
        </w:rPr>
      </w:pPr>
      <w:r w:rsidDel="00000000" w:rsidR="00000000" w:rsidRPr="00000000">
        <w:rPr>
          <w:sz w:val="20"/>
          <w:szCs w:val="20"/>
          <w:rtl w:val="0"/>
        </w:rPr>
        <w:tab/>
        <w:t xml:space="preserve">1- Les différents poids utilisés</w:t>
      </w:r>
    </w:p>
    <w:p w:rsidR="00000000" w:rsidDel="00000000" w:rsidP="00000000" w:rsidRDefault="00000000" w:rsidRPr="00000000" w14:paraId="00000041">
      <w:pPr>
        <w:ind w:left="720" w:firstLine="0"/>
        <w:rPr>
          <w:sz w:val="20"/>
          <w:szCs w:val="20"/>
        </w:rPr>
      </w:pPr>
      <w:r w:rsidDel="00000000" w:rsidR="00000000" w:rsidRPr="00000000">
        <w:rPr>
          <w:sz w:val="20"/>
          <w:szCs w:val="20"/>
          <w:rtl w:val="0"/>
        </w:rPr>
        <w:tab/>
        <w:t xml:space="preserve">2- Les résultats et la comparaison des différents poids</w:t>
      </w:r>
    </w:p>
    <w:p w:rsidR="00000000" w:rsidDel="00000000" w:rsidP="00000000" w:rsidRDefault="00000000" w:rsidRPr="00000000" w14:paraId="00000042">
      <w:pPr>
        <w:ind w:left="0" w:firstLine="720"/>
        <w:rPr>
          <w:sz w:val="20"/>
          <w:szCs w:val="20"/>
        </w:rPr>
      </w:pPr>
      <w:r w:rsidDel="00000000" w:rsidR="00000000" w:rsidRPr="00000000">
        <w:rPr>
          <w:sz w:val="20"/>
          <w:szCs w:val="20"/>
          <w:rtl w:val="0"/>
        </w:rPr>
        <w:t xml:space="preserve">C- Modification du volume contenu dans la seringue</w:t>
      </w:r>
    </w:p>
    <w:p w:rsidR="00000000" w:rsidDel="00000000" w:rsidP="00000000" w:rsidRDefault="00000000" w:rsidRPr="00000000" w14:paraId="00000043">
      <w:pPr>
        <w:ind w:left="0" w:firstLine="720"/>
        <w:rPr>
          <w:sz w:val="20"/>
          <w:szCs w:val="20"/>
        </w:rPr>
      </w:pPr>
      <w:r w:rsidDel="00000000" w:rsidR="00000000" w:rsidRPr="00000000">
        <w:rPr>
          <w:sz w:val="20"/>
          <w:szCs w:val="20"/>
          <w:rtl w:val="0"/>
        </w:rPr>
        <w:tab/>
        <w:t xml:space="preserve">1- Les différents volumes insérés</w:t>
      </w:r>
    </w:p>
    <w:p w:rsidR="00000000" w:rsidDel="00000000" w:rsidP="00000000" w:rsidRDefault="00000000" w:rsidRPr="00000000" w14:paraId="00000044">
      <w:pPr>
        <w:ind w:left="720" w:firstLine="0"/>
        <w:rPr>
          <w:sz w:val="20"/>
          <w:szCs w:val="20"/>
        </w:rPr>
      </w:pPr>
      <w:r w:rsidDel="00000000" w:rsidR="00000000" w:rsidRPr="00000000">
        <w:rPr>
          <w:sz w:val="20"/>
          <w:szCs w:val="20"/>
          <w:rtl w:val="0"/>
        </w:rPr>
        <w:tab/>
        <w:t xml:space="preserve">2- Les résultats et la comparaison des différents volumes insérés</w:t>
      </w:r>
    </w:p>
    <w:p w:rsidR="00000000" w:rsidDel="00000000" w:rsidP="00000000" w:rsidRDefault="00000000" w:rsidRPr="00000000" w14:paraId="00000045">
      <w:pPr>
        <w:jc w:val="both"/>
        <w:rPr>
          <w:sz w:val="20"/>
          <w:szCs w:val="20"/>
          <w:u w:val="single"/>
        </w:rPr>
      </w:pPr>
      <w:r w:rsidDel="00000000" w:rsidR="00000000" w:rsidRPr="00000000">
        <w:rPr>
          <w:sz w:val="20"/>
          <w:szCs w:val="20"/>
          <w:u w:val="single"/>
          <w:rtl w:val="0"/>
        </w:rPr>
        <w:t xml:space="preserve">IV- Pourquoi la bille ne sera jamais parfaite ?</w:t>
      </w:r>
    </w:p>
    <w:p w:rsidR="00000000" w:rsidDel="00000000" w:rsidP="00000000" w:rsidRDefault="00000000" w:rsidRPr="00000000" w14:paraId="00000046">
      <w:pPr>
        <w:rPr>
          <w:sz w:val="20"/>
          <w:szCs w:val="20"/>
        </w:rPr>
      </w:pPr>
      <w:r w:rsidDel="00000000" w:rsidR="00000000" w:rsidRPr="00000000">
        <w:rPr>
          <w:sz w:val="20"/>
          <w:szCs w:val="20"/>
          <w:rtl w:val="0"/>
        </w:rPr>
        <w:tab/>
        <w:t xml:space="preserve">A- Les forces de frottements qui impactent la bille</w:t>
      </w:r>
    </w:p>
    <w:p w:rsidR="00000000" w:rsidDel="00000000" w:rsidP="00000000" w:rsidRDefault="00000000" w:rsidRPr="00000000" w14:paraId="00000047">
      <w:pPr>
        <w:ind w:left="720" w:firstLine="0"/>
        <w:rPr/>
      </w:pPr>
      <w:r w:rsidDel="00000000" w:rsidR="00000000" w:rsidRPr="00000000">
        <w:rPr>
          <w:sz w:val="20"/>
          <w:szCs w:val="20"/>
          <w:rtl w:val="0"/>
        </w:rPr>
        <w:t xml:space="preserve">B- Le bilan des forces</w:t>
      </w:r>
      <w:r w:rsidDel="00000000" w:rsidR="00000000" w:rsidRPr="00000000">
        <w:rPr>
          <w:rtl w:val="0"/>
        </w:rPr>
      </w:r>
    </w:p>
    <w:p w:rsidR="00000000" w:rsidDel="00000000" w:rsidP="00000000" w:rsidRDefault="00000000" w:rsidRPr="00000000" w14:paraId="00000048">
      <w:pPr>
        <w:ind w:left="720" w:firstLine="0"/>
        <w:rPr>
          <w:sz w:val="20"/>
          <w:szCs w:val="20"/>
        </w:rPr>
      </w:pPr>
      <w:r w:rsidDel="00000000" w:rsidR="00000000" w:rsidRPr="00000000">
        <w:rPr>
          <w:sz w:val="20"/>
          <w:szCs w:val="20"/>
          <w:rtl w:val="0"/>
        </w:rPr>
        <w:t xml:space="preserve">C- La forme ellipsoïde des billes</w:t>
      </w:r>
    </w:p>
    <w:p w:rsidR="00000000" w:rsidDel="00000000" w:rsidP="00000000" w:rsidRDefault="00000000" w:rsidRPr="00000000" w14:paraId="00000049">
      <w:pPr>
        <w:ind w:left="720" w:firstLine="720"/>
        <w:rPr>
          <w:sz w:val="20"/>
          <w:szCs w:val="20"/>
        </w:rPr>
      </w:pPr>
      <w:r w:rsidDel="00000000" w:rsidR="00000000" w:rsidRPr="00000000">
        <w:rPr>
          <w:sz w:val="20"/>
          <w:szCs w:val="20"/>
          <w:rtl w:val="0"/>
        </w:rPr>
        <w:t xml:space="preserve">1- Qu’est-ce qu’une forme ellipsoïde ?</w:t>
      </w:r>
    </w:p>
    <w:p w:rsidR="00000000" w:rsidDel="00000000" w:rsidP="00000000" w:rsidRDefault="00000000" w:rsidRPr="00000000" w14:paraId="0000004A">
      <w:pPr>
        <w:ind w:left="720" w:firstLine="720"/>
        <w:rPr>
          <w:sz w:val="20"/>
          <w:szCs w:val="20"/>
        </w:rPr>
      </w:pPr>
      <w:r w:rsidDel="00000000" w:rsidR="00000000" w:rsidRPr="00000000">
        <w:rPr>
          <w:sz w:val="20"/>
          <w:szCs w:val="20"/>
          <w:rtl w:val="0"/>
        </w:rPr>
        <w:t xml:space="preserve">2- Pourquoi la bille a cette forme et n’est pas parfaite ?</w:t>
      </w:r>
    </w:p>
    <w:p w:rsidR="00000000" w:rsidDel="00000000" w:rsidP="00000000" w:rsidRDefault="00000000" w:rsidRPr="00000000" w14:paraId="0000004B">
      <w:pPr>
        <w:ind w:left="0" w:firstLine="0"/>
        <w:rPr>
          <w:sz w:val="20"/>
          <w:szCs w:val="20"/>
          <w:u w:val="single"/>
        </w:rPr>
      </w:pPr>
      <w:r w:rsidDel="00000000" w:rsidR="00000000" w:rsidRPr="00000000">
        <w:rPr>
          <w:sz w:val="20"/>
          <w:szCs w:val="20"/>
          <w:u w:val="single"/>
          <w:rtl w:val="0"/>
        </w:rPr>
        <w:t xml:space="preserve">Conclusion</w:t>
      </w:r>
    </w:p>
    <w:p w:rsidR="00000000" w:rsidDel="00000000" w:rsidP="00000000" w:rsidRDefault="00000000" w:rsidRPr="00000000" w14:paraId="0000004C">
      <w:pPr>
        <w:ind w:left="0" w:firstLine="0"/>
        <w:rPr>
          <w:sz w:val="20"/>
          <w:szCs w:val="20"/>
          <w:u w:val="single"/>
        </w:rPr>
      </w:pPr>
      <w:r w:rsidDel="00000000" w:rsidR="00000000" w:rsidRPr="00000000">
        <w:rPr>
          <w:sz w:val="20"/>
          <w:szCs w:val="20"/>
          <w:u w:val="single"/>
          <w:rtl w:val="0"/>
        </w:rPr>
        <w:t xml:space="preserve">I- Elaboration d’un montage expérimental permettant la fabrication de billes alimentaires sphériques</w:t>
      </w:r>
    </w:p>
    <w:p w:rsidR="00000000" w:rsidDel="00000000" w:rsidP="00000000" w:rsidRDefault="00000000" w:rsidRPr="00000000" w14:paraId="0000004D">
      <w:pPr>
        <w:ind w:left="720" w:firstLine="0"/>
        <w:rPr>
          <w:sz w:val="20"/>
          <w:szCs w:val="20"/>
        </w:rPr>
      </w:pPr>
      <w:r w:rsidDel="00000000" w:rsidR="00000000" w:rsidRPr="00000000">
        <w:rPr>
          <w:sz w:val="20"/>
          <w:szCs w:val="20"/>
          <w:rtl w:val="0"/>
        </w:rPr>
        <w:t xml:space="preserve">A- Qu’est-ce qu’une bille parfaite ?</w:t>
      </w:r>
    </w:p>
    <w:p w:rsidR="00000000" w:rsidDel="00000000" w:rsidP="00000000" w:rsidRDefault="00000000" w:rsidRPr="00000000" w14:paraId="0000004E">
      <w:pPr>
        <w:ind w:left="720" w:firstLine="0"/>
        <w:rPr>
          <w:sz w:val="20"/>
          <w:szCs w:val="20"/>
        </w:rPr>
      </w:pPr>
      <w:r w:rsidDel="00000000" w:rsidR="00000000" w:rsidRPr="00000000">
        <w:rPr>
          <w:rtl w:val="0"/>
        </w:rPr>
      </w:r>
    </w:p>
    <w:p w:rsidR="00000000" w:rsidDel="00000000" w:rsidP="00000000" w:rsidRDefault="00000000" w:rsidRPr="00000000" w14:paraId="0000004F">
      <w:pPr>
        <w:ind w:firstLine="720"/>
        <w:jc w:val="both"/>
        <w:rPr>
          <w:sz w:val="20"/>
          <w:szCs w:val="20"/>
        </w:rPr>
      </w:pPr>
      <w:r w:rsidDel="00000000" w:rsidR="00000000" w:rsidRPr="00000000">
        <w:rPr>
          <w:sz w:val="20"/>
          <w:szCs w:val="20"/>
          <w:rtl w:val="0"/>
        </w:rPr>
        <w:t xml:space="preserve">Une bille parfaite, de par son nom, est une bille de forme sphérique possédant une longueur(l), une largeur et une hauteur (H) de même taille. A partir de cela, nous nous rendons compte qu’une bille est parfaitement sphérique à condition que ses différentes tailles soient toutes les mêmes. De plus, lorsque l’on additionne les deux arcs de cercle de même taille, ceux-ci nous donnent un disque de diamètre l.</w:t>
      </w:r>
    </w:p>
    <w:p w:rsidR="00000000" w:rsidDel="00000000" w:rsidP="00000000" w:rsidRDefault="00000000" w:rsidRPr="00000000" w14:paraId="00000050">
      <w:pPr>
        <w:jc w:val="both"/>
        <w:rPr>
          <w:sz w:val="20"/>
          <w:szCs w:val="20"/>
        </w:rPr>
      </w:pPr>
      <w:r w:rsidDel="00000000" w:rsidR="00000000" w:rsidRPr="00000000">
        <w:rPr>
          <w:sz w:val="20"/>
          <w:szCs w:val="20"/>
        </w:rPr>
        <w:drawing>
          <wp:inline distB="114300" distT="114300" distL="114300" distR="114300">
            <wp:extent cx="3014663" cy="1600376"/>
            <wp:effectExtent b="0" l="0" r="0" t="0"/>
            <wp:docPr id="9" name="image10.png"/>
            <a:graphic>
              <a:graphicData uri="http://schemas.openxmlformats.org/drawingml/2006/picture">
                <pic:pic>
                  <pic:nvPicPr>
                    <pic:cNvPr id="0" name="image10.png"/>
                    <pic:cNvPicPr preferRelativeResize="0"/>
                  </pic:nvPicPr>
                  <pic:blipFill>
                    <a:blip r:embed="rId6"/>
                    <a:srcRect b="43751" l="31893" r="14285" t="18088"/>
                    <a:stretch>
                      <a:fillRect/>
                    </a:stretch>
                  </pic:blipFill>
                  <pic:spPr>
                    <a:xfrm>
                      <a:off x="0" y="0"/>
                      <a:ext cx="3014663" cy="160037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both"/>
        <w:rPr>
          <w:sz w:val="20"/>
          <w:szCs w:val="20"/>
        </w:rPr>
      </w:pPr>
      <w:r w:rsidDel="00000000" w:rsidR="00000000" w:rsidRPr="00000000">
        <w:rPr>
          <w:rtl w:val="0"/>
        </w:rPr>
      </w:r>
    </w:p>
    <w:p w:rsidR="00000000" w:rsidDel="00000000" w:rsidP="00000000" w:rsidRDefault="00000000" w:rsidRPr="00000000" w14:paraId="00000052">
      <w:pPr>
        <w:ind w:left="0" w:firstLine="720"/>
        <w:jc w:val="both"/>
        <w:rPr>
          <w:sz w:val="20"/>
          <w:szCs w:val="20"/>
        </w:rPr>
      </w:pPr>
      <w:r w:rsidDel="00000000" w:rsidR="00000000" w:rsidRPr="00000000">
        <w:rPr>
          <w:sz w:val="20"/>
          <w:szCs w:val="20"/>
          <w:rtl w:val="0"/>
        </w:rPr>
        <w:t xml:space="preserve">B- Le principe de la sphérification basique aussi appelée gélification</w:t>
      </w:r>
    </w:p>
    <w:p w:rsidR="00000000" w:rsidDel="00000000" w:rsidP="00000000" w:rsidRDefault="00000000" w:rsidRPr="00000000" w14:paraId="00000053">
      <w:pPr>
        <w:ind w:left="1440" w:firstLine="720"/>
        <w:jc w:val="both"/>
        <w:rPr>
          <w:sz w:val="20"/>
          <w:szCs w:val="20"/>
        </w:rPr>
      </w:pPr>
      <w:r w:rsidDel="00000000" w:rsidR="00000000" w:rsidRPr="00000000">
        <w:rPr>
          <w:rtl w:val="0"/>
        </w:rPr>
      </w:r>
    </w:p>
    <w:p w:rsidR="00000000" w:rsidDel="00000000" w:rsidP="00000000" w:rsidRDefault="00000000" w:rsidRPr="00000000" w14:paraId="00000054">
      <w:pPr>
        <w:ind w:firstLine="720"/>
        <w:jc w:val="both"/>
        <w:rPr>
          <w:sz w:val="20"/>
          <w:szCs w:val="20"/>
        </w:rPr>
      </w:pPr>
      <w:r w:rsidDel="00000000" w:rsidR="00000000" w:rsidRPr="00000000">
        <w:rPr>
          <w:sz w:val="20"/>
          <w:szCs w:val="20"/>
          <w:rtl w:val="0"/>
        </w:rPr>
        <w:t xml:space="preserve">La sphérification à l’Agar-Agar est très proche de la gélification. Il faut donc porter à ébullition le liquide à sphérifier avec de l’Agar-Agar. Après ceci, on peut sphérifier notre liquide dans de l’huile très froide. Nous utilisons de l’huile grâce à sa densité permettant de former des billes correctement et pour qu’elles ne se collent pas entre elles.</w:t>
      </w:r>
    </w:p>
    <w:p w:rsidR="00000000" w:rsidDel="00000000" w:rsidP="00000000" w:rsidRDefault="00000000" w:rsidRPr="00000000" w14:paraId="00000055">
      <w:pPr>
        <w:jc w:val="both"/>
        <w:rPr>
          <w:sz w:val="20"/>
          <w:szCs w:val="20"/>
        </w:rPr>
      </w:pPr>
      <w:r w:rsidDel="00000000" w:rsidR="00000000" w:rsidRPr="00000000">
        <w:rPr>
          <w:rtl w:val="0"/>
        </w:rPr>
      </w:r>
    </w:p>
    <w:p w:rsidR="00000000" w:rsidDel="00000000" w:rsidP="00000000" w:rsidRDefault="00000000" w:rsidRPr="00000000" w14:paraId="00000056">
      <w:pPr>
        <w:jc w:val="both"/>
        <w:rPr>
          <w:sz w:val="20"/>
          <w:szCs w:val="20"/>
        </w:rPr>
      </w:pPr>
      <w:r w:rsidDel="00000000" w:rsidR="00000000" w:rsidRPr="00000000">
        <w:rPr>
          <w:sz w:val="20"/>
          <w:szCs w:val="20"/>
          <w:rtl w:val="0"/>
        </w:rPr>
        <w:t xml:space="preserve">La propriété de l’agar-agar à former un gel spontané et réversible est due à la présence du radical hydrophobe </w:t>
      </w:r>
      <w:r w:rsidDel="00000000" w:rsidR="00000000" w:rsidRPr="00000000">
        <w:rPr>
          <w:sz w:val="20"/>
          <w:szCs w:val="20"/>
          <w:rtl w:val="0"/>
        </w:rPr>
        <w:t xml:space="preserve">CH</w:t>
      </w:r>
      <w:r w:rsidDel="00000000" w:rsidR="00000000" w:rsidRPr="00000000">
        <w:rPr>
          <w:sz w:val="24"/>
          <w:szCs w:val="24"/>
          <w:rtl w:val="0"/>
        </w:rPr>
        <w:t xml:space="preserve">₂</w:t>
      </w:r>
      <w:r w:rsidDel="00000000" w:rsidR="00000000" w:rsidRPr="00000000">
        <w:rPr>
          <w:sz w:val="20"/>
          <w:szCs w:val="20"/>
          <w:rtl w:val="0"/>
        </w:rPr>
        <w:t xml:space="preserve">-O.</w:t>
      </w:r>
      <w:r w:rsidDel="00000000" w:rsidR="00000000" w:rsidRPr="00000000">
        <w:rPr>
          <w:rtl w:val="0"/>
        </w:rPr>
      </w:r>
    </w:p>
    <w:p w:rsidR="00000000" w:rsidDel="00000000" w:rsidP="00000000" w:rsidRDefault="00000000" w:rsidRPr="00000000" w14:paraId="00000057">
      <w:pPr>
        <w:jc w:val="both"/>
        <w:rPr>
          <w:sz w:val="20"/>
          <w:szCs w:val="20"/>
        </w:rPr>
      </w:pPr>
      <w:r w:rsidDel="00000000" w:rsidR="00000000" w:rsidRPr="00000000">
        <w:rPr>
          <w:sz w:val="20"/>
          <w:szCs w:val="20"/>
          <w:rtl w:val="0"/>
        </w:rPr>
        <w:t xml:space="preserve">Pour isoler leurs radicaux hydrophobes du milieu liquide, les molécules (A et B sur la figure  ci-dessous) se placent de façon parallèle, les radicaux hydrophobes tournés vers l’intérieur et cherchent à expulser l’eau (phénomène appelé synérèse).</w:t>
      </w:r>
    </w:p>
    <w:p w:rsidR="00000000" w:rsidDel="00000000" w:rsidP="00000000" w:rsidRDefault="00000000" w:rsidRPr="00000000" w14:paraId="00000058">
      <w:pPr>
        <w:spacing w:after="240" w:before="240" w:lineRule="auto"/>
        <w:jc w:val="both"/>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2249567" cy="957263"/>
            <wp:effectExtent b="0" l="0" r="0" t="0"/>
            <wp:docPr id="8"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249567" cy="957263"/>
                    </a:xfrm>
                    <a:prstGeom prst="rect"/>
                    <a:ln/>
                  </pic:spPr>
                </pic:pic>
              </a:graphicData>
            </a:graphic>
          </wp:inline>
        </w:drawing>
      </w:r>
      <w:r w:rsidDel="00000000" w:rsidR="00000000" w:rsidRPr="00000000">
        <w:rPr>
          <w:sz w:val="20"/>
          <w:szCs w:val="20"/>
        </w:rPr>
        <w:drawing>
          <wp:inline distB="114300" distT="114300" distL="114300" distR="114300">
            <wp:extent cx="1957388" cy="942446"/>
            <wp:effectExtent b="0" l="0" r="0" t="0"/>
            <wp:docPr id="2"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1957388" cy="942446"/>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1285875</wp:posOffset>
            </wp:positionV>
            <wp:extent cx="2732718" cy="2353174"/>
            <wp:effectExtent b="0" l="0" r="0" t="0"/>
            <wp:wrapSquare wrapText="bothSides" distB="114300" distT="114300" distL="114300" distR="114300"/>
            <wp:docPr id="1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732718" cy="2353174"/>
                    </a:xfrm>
                    <a:prstGeom prst="rect"/>
                    <a:ln/>
                  </pic:spPr>
                </pic:pic>
              </a:graphicData>
            </a:graphic>
          </wp:anchor>
        </w:drawing>
      </w:r>
    </w:p>
    <w:p w:rsidR="00000000" w:rsidDel="00000000" w:rsidP="00000000" w:rsidRDefault="00000000" w:rsidRPr="00000000" w14:paraId="00000059">
      <w:pPr>
        <w:spacing w:after="240" w:before="240" w:lineRule="auto"/>
        <w:jc w:val="both"/>
        <w:rPr>
          <w:sz w:val="20"/>
          <w:szCs w:val="20"/>
        </w:rPr>
      </w:pPr>
      <w:r w:rsidDel="00000000" w:rsidR="00000000" w:rsidRPr="00000000">
        <w:rPr>
          <w:sz w:val="20"/>
          <w:szCs w:val="20"/>
          <w:rtl w:val="0"/>
        </w:rPr>
        <w:t xml:space="preserve">Lorsque les molécules se rapprochent, des liaisons hydrogènes ou des ponts disulfures vont naître entre les chaînes de polymères, comme indiqué sur la figure ci-contre.</w:t>
      </w:r>
    </w:p>
    <w:p w:rsidR="00000000" w:rsidDel="00000000" w:rsidP="00000000" w:rsidRDefault="00000000" w:rsidRPr="00000000" w14:paraId="0000005A">
      <w:pPr>
        <w:spacing w:after="240" w:before="240" w:lineRule="auto"/>
        <w:jc w:val="both"/>
        <w:rPr>
          <w:sz w:val="20"/>
          <w:szCs w:val="20"/>
        </w:rPr>
      </w:pPr>
      <w:r w:rsidDel="00000000" w:rsidR="00000000" w:rsidRPr="00000000">
        <w:rPr>
          <w:sz w:val="20"/>
          <w:szCs w:val="20"/>
          <w:rtl w:val="0"/>
        </w:rPr>
        <w:t xml:space="preserve">Ainsi, au moment où les polymères d’agarose et </w:t>
      </w:r>
      <w:r w:rsidDel="00000000" w:rsidR="00000000" w:rsidRPr="00000000">
        <w:rPr>
          <w:sz w:val="20"/>
          <w:szCs w:val="20"/>
          <w:rtl w:val="0"/>
        </w:rPr>
        <w:t xml:space="preserve">d’agaropectine</w:t>
      </w:r>
      <w:r w:rsidDel="00000000" w:rsidR="00000000" w:rsidRPr="00000000">
        <w:rPr>
          <w:sz w:val="20"/>
          <w:szCs w:val="20"/>
          <w:rtl w:val="0"/>
        </w:rPr>
        <w:t xml:space="preserve"> qui composent l’agar-agar s’associent entre eux en s’enroulant les uns autour des autres, un gel se forme.</w:t>
      </w:r>
    </w:p>
    <w:p w:rsidR="00000000" w:rsidDel="00000000" w:rsidP="00000000" w:rsidRDefault="00000000" w:rsidRPr="00000000" w14:paraId="0000005B">
      <w:pPr>
        <w:spacing w:after="240" w:before="240" w:lineRule="auto"/>
        <w:jc w:val="both"/>
        <w:rPr>
          <w:sz w:val="20"/>
          <w:szCs w:val="20"/>
        </w:rPr>
      </w:pPr>
      <w:r w:rsidDel="00000000" w:rsidR="00000000" w:rsidRPr="00000000">
        <w:rPr>
          <w:sz w:val="20"/>
          <w:szCs w:val="20"/>
          <w:rtl w:val="0"/>
        </w:rPr>
        <w:t xml:space="preserve">Un réseau tridimensionnel est donc formé et est capable d’emprisonner une très grande quantité de liquide. Ainsi, cette propriété de gélification par l'agar-agar permet de déstructurer un aliment ou une préparation en la présentant sous forme de gel.</w:t>
      </w:r>
    </w:p>
    <w:p w:rsidR="00000000" w:rsidDel="00000000" w:rsidP="00000000" w:rsidRDefault="00000000" w:rsidRPr="00000000" w14:paraId="0000005C">
      <w:pPr>
        <w:spacing w:after="240" w:before="240" w:lineRule="auto"/>
        <w:ind w:firstLine="720"/>
        <w:jc w:val="both"/>
        <w:rPr>
          <w:sz w:val="20"/>
          <w:szCs w:val="20"/>
        </w:rPr>
      </w:pPr>
      <w:r w:rsidDel="00000000" w:rsidR="00000000" w:rsidRPr="00000000">
        <w:rPr>
          <w:sz w:val="20"/>
          <w:szCs w:val="20"/>
          <w:rtl w:val="0"/>
        </w:rPr>
        <w:t xml:space="preserve">C- Premier protocole expérimental de fabrication de billes alimentaires</w:t>
      </w:r>
    </w:p>
    <w:p w:rsidR="00000000" w:rsidDel="00000000" w:rsidP="00000000" w:rsidRDefault="00000000" w:rsidRPr="00000000" w14:paraId="0000005D">
      <w:pPr>
        <w:ind w:left="1440" w:firstLine="0"/>
        <w:jc w:val="both"/>
        <w:rPr>
          <w:sz w:val="20"/>
          <w:szCs w:val="20"/>
        </w:rPr>
      </w:pPr>
      <w:r w:rsidDel="00000000" w:rsidR="00000000" w:rsidRPr="00000000">
        <w:rPr>
          <w:sz w:val="20"/>
          <w:szCs w:val="20"/>
          <w:rtl w:val="0"/>
        </w:rPr>
        <w:t xml:space="preserve">1- Composition chimique de l’expérience</w:t>
      </w:r>
    </w:p>
    <w:p w:rsidR="00000000" w:rsidDel="00000000" w:rsidP="00000000" w:rsidRDefault="00000000" w:rsidRPr="00000000" w14:paraId="0000005E">
      <w:pPr>
        <w:spacing w:line="240" w:lineRule="auto"/>
        <w:jc w:val="both"/>
        <w:rPr>
          <w:sz w:val="20"/>
          <w:szCs w:val="20"/>
        </w:rPr>
      </w:pPr>
      <w:r w:rsidDel="00000000" w:rsidR="00000000" w:rsidRPr="00000000">
        <w:rPr>
          <w:rtl w:val="0"/>
        </w:rPr>
      </w:r>
    </w:p>
    <w:p w:rsidR="00000000" w:rsidDel="00000000" w:rsidP="00000000" w:rsidRDefault="00000000" w:rsidRPr="00000000" w14:paraId="0000005F">
      <w:pPr>
        <w:ind w:firstLine="720"/>
        <w:jc w:val="both"/>
        <w:rPr>
          <w:sz w:val="20"/>
          <w:szCs w:val="20"/>
        </w:rPr>
      </w:pPr>
      <w:r w:rsidDel="00000000" w:rsidR="00000000" w:rsidRPr="00000000">
        <w:rPr>
          <w:sz w:val="20"/>
          <w:szCs w:val="20"/>
          <w:rtl w:val="0"/>
        </w:rPr>
        <w:t xml:space="preserve">Notre recette est composée de 5 grammes d’agar-agar, de 100 grammes d’eau ainsi que de 100 grammes de sirop de menthe. </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sz w:val="20"/>
          <w:szCs w:val="20"/>
          <w:rtl w:val="0"/>
        </w:rPr>
        <w:t xml:space="preserve">L'élément principal pour mener à bien notre expérience est l’agar-agar car il possède des propriétés et une composition chimique qui permettent le processus de gélification expliqué précédemment. L’agar pur est constitué</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0"/>
          <w:szCs w:val="20"/>
          <w:rtl w:val="0"/>
        </w:rPr>
        <w:t xml:space="preserve">de deux polysaccharides : l’agarose et l’agaropectine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1">
      <w:pPr>
        <w:spacing w:after="240" w:before="240" w:lineRule="auto"/>
        <w:jc w:val="both"/>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4395788" cy="811670"/>
            <wp:effectExtent b="0" l="0" r="0" t="0"/>
            <wp:docPr id="15" name="image4.png"/>
            <a:graphic>
              <a:graphicData uri="http://schemas.openxmlformats.org/drawingml/2006/picture">
                <pic:pic>
                  <pic:nvPicPr>
                    <pic:cNvPr id="0" name="image4.png"/>
                    <pic:cNvPicPr preferRelativeResize="0"/>
                  </pic:nvPicPr>
                  <pic:blipFill>
                    <a:blip r:embed="rId10"/>
                    <a:srcRect b="50722" l="7191" r="4102" t="27348"/>
                    <a:stretch>
                      <a:fillRect/>
                    </a:stretch>
                  </pic:blipFill>
                  <pic:spPr>
                    <a:xfrm>
                      <a:off x="0" y="0"/>
                      <a:ext cx="4395788" cy="811670"/>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062">
      <w:pPr>
        <w:spacing w:after="240" w:before="240" w:lineRule="auto"/>
        <w:jc w:val="both"/>
        <w:rPr>
          <w:sz w:val="20"/>
          <w:szCs w:val="20"/>
        </w:rPr>
      </w:pPr>
      <w:r w:rsidDel="00000000" w:rsidR="00000000" w:rsidRPr="00000000">
        <w:rPr>
          <w:sz w:val="20"/>
          <w:szCs w:val="20"/>
          <w:rtl w:val="0"/>
        </w:rPr>
        <w:t xml:space="preserve">L’agarose est le composé actif de l’agar-agar : il est responsable de l'action gélifiante. Il est pauvre ou dépourvu en esters sulfuriques (OSO</w:t>
      </w:r>
      <w:r w:rsidDel="00000000" w:rsidR="00000000" w:rsidRPr="00000000">
        <w:rPr>
          <w:sz w:val="20"/>
          <w:szCs w:val="20"/>
          <w:vertAlign w:val="subscript"/>
          <w:rtl w:val="0"/>
        </w:rPr>
        <w:t xml:space="preserve">3</w:t>
      </w:r>
      <w:r w:rsidDel="00000000" w:rsidR="00000000" w:rsidRPr="00000000">
        <w:rPr>
          <w:sz w:val="20"/>
          <w:szCs w:val="20"/>
          <w:vertAlign w:val="superscript"/>
          <w:rtl w:val="0"/>
        </w:rPr>
        <w:t xml:space="preserve">-</w:t>
      </w:r>
      <w:r w:rsidDel="00000000" w:rsidR="00000000" w:rsidRPr="00000000">
        <w:rPr>
          <w:sz w:val="20"/>
          <w:szCs w:val="20"/>
          <w:rtl w:val="0"/>
        </w:rPr>
        <w:t xml:space="preserve">). Le type « agarose » est caractérisé par de nombreux radicaux hydrophobes et peu de radicaux hydrophiles. Le gel obtenu sera de très haute qualité. L'agaropectine possède la même structure de base que l'agarose, mais contient de nombreux groupements polaires et riches en OSO</w:t>
      </w:r>
      <w:r w:rsidDel="00000000" w:rsidR="00000000" w:rsidRPr="00000000">
        <w:rPr>
          <w:sz w:val="20"/>
          <w:szCs w:val="20"/>
          <w:vertAlign w:val="subscript"/>
          <w:rtl w:val="0"/>
        </w:rPr>
        <w:t xml:space="preserve">3</w:t>
      </w:r>
      <w:r w:rsidDel="00000000" w:rsidR="00000000" w:rsidRPr="00000000">
        <w:rPr>
          <w:sz w:val="20"/>
          <w:szCs w:val="20"/>
          <w:vertAlign w:val="superscript"/>
          <w:rtl w:val="0"/>
        </w:rPr>
        <w:t xml:space="preserve">-</w:t>
      </w:r>
      <w:r w:rsidDel="00000000" w:rsidR="00000000" w:rsidRPr="00000000">
        <w:rPr>
          <w:sz w:val="20"/>
          <w:szCs w:val="20"/>
          <w:rtl w:val="0"/>
        </w:rPr>
        <w:t xml:space="preserve">. Il possède donc de nombreux radicaux hydrophiles et peu de radicaux hydrophobes.</w:t>
      </w:r>
    </w:p>
    <w:p w:rsidR="00000000" w:rsidDel="00000000" w:rsidP="00000000" w:rsidRDefault="00000000" w:rsidRPr="00000000" w14:paraId="00000063">
      <w:pPr>
        <w:spacing w:after="240" w:before="240" w:lineRule="auto"/>
        <w:jc w:val="both"/>
        <w:rPr>
          <w:sz w:val="20"/>
          <w:szCs w:val="20"/>
        </w:rPr>
      </w:pPr>
      <w:r w:rsidDel="00000000" w:rsidR="00000000" w:rsidRPr="00000000">
        <w:rPr>
          <w:sz w:val="20"/>
          <w:szCs w:val="20"/>
          <w:rtl w:val="0"/>
        </w:rPr>
        <w:tab/>
        <w:tab/>
        <w:t xml:space="preserve">2- Montage expérimental</w:t>
      </w:r>
    </w:p>
    <w:p w:rsidR="00000000" w:rsidDel="00000000" w:rsidP="00000000" w:rsidRDefault="00000000" w:rsidRPr="00000000" w14:paraId="00000064">
      <w:pPr>
        <w:spacing w:line="240" w:lineRule="auto"/>
        <w:ind w:firstLine="720"/>
        <w:jc w:val="both"/>
        <w:rPr>
          <w:sz w:val="20"/>
          <w:szCs w:val="20"/>
        </w:rPr>
      </w:pPr>
      <w:r w:rsidDel="00000000" w:rsidR="00000000" w:rsidRPr="00000000">
        <w:rPr>
          <w:sz w:val="20"/>
          <w:szCs w:val="20"/>
          <w:rtl w:val="0"/>
        </w:rPr>
        <w:t xml:space="preserve">Notre expérience a pour but de former les billes les plus sphériques possibles. Elles sont composées, comme énoncé plus haut, de 100mL d’eau, 5g d’agar-agar, 100g de sirop. Cette solution est portée à ébullition, placée dans une seringue et libérée dans un bol d’huile froide, formant ainsi des billes de sirop.</w:t>
      </w:r>
    </w:p>
    <w:p w:rsidR="00000000" w:rsidDel="00000000" w:rsidP="00000000" w:rsidRDefault="00000000" w:rsidRPr="00000000" w14:paraId="00000065">
      <w:pPr>
        <w:spacing w:line="240" w:lineRule="auto"/>
        <w:jc w:val="both"/>
        <w:rPr>
          <w:sz w:val="20"/>
          <w:szCs w:val="20"/>
        </w:rPr>
      </w:pPr>
      <w:r w:rsidDel="00000000" w:rsidR="00000000" w:rsidRPr="00000000">
        <w:rPr>
          <w:sz w:val="20"/>
          <w:szCs w:val="20"/>
          <w:rtl w:val="0"/>
        </w:rPr>
        <w:t xml:space="preserve">Nous avons d’abord effectué cette recette manuellement (appuyant nous-même sur la seringue), nous avons remarqué que les billes n’étaient pas toutes de la même taille( variation de taille entre 0.1 mm et 0.5mm) et surtout qu’elles n’étaient pas parfaitement sphériques. De ce fait, nous avons décidé de créer un système avec un moteur permettant d’obtenir des tailles de billes constantes. En revanche, nous avons décidé de ne pas modifier les ingrédients et leur quantité.</w:t>
      </w:r>
    </w:p>
    <w:p w:rsidR="00000000" w:rsidDel="00000000" w:rsidP="00000000" w:rsidRDefault="00000000" w:rsidRPr="00000000" w14:paraId="00000066">
      <w:pPr>
        <w:rPr>
          <w:sz w:val="20"/>
          <w:szCs w:val="20"/>
        </w:rPr>
      </w:pPr>
      <w:r w:rsidDel="00000000" w:rsidR="00000000" w:rsidRPr="00000000">
        <w:rPr>
          <w:sz w:val="20"/>
          <w:szCs w:val="20"/>
        </w:rPr>
        <w:drawing>
          <wp:inline distB="114300" distT="114300" distL="114300" distR="114300">
            <wp:extent cx="1587462" cy="2271713"/>
            <wp:effectExtent b="0" l="0" r="0" t="0"/>
            <wp:docPr id="1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87462" cy="227171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rtl w:val="0"/>
        </w:rPr>
      </w:r>
    </w:p>
    <w:p w:rsidR="00000000" w:rsidDel="00000000" w:rsidP="00000000" w:rsidRDefault="00000000" w:rsidRPr="00000000" w14:paraId="00000068">
      <w:pPr>
        <w:rPr>
          <w:sz w:val="20"/>
          <w:szCs w:val="20"/>
        </w:rPr>
      </w:pPr>
      <w:r w:rsidDel="00000000" w:rsidR="00000000" w:rsidRPr="00000000">
        <w:rPr>
          <w:rtl w:val="0"/>
        </w:rPr>
      </w:r>
    </w:p>
    <w:p w:rsidR="00000000" w:rsidDel="00000000" w:rsidP="00000000" w:rsidRDefault="00000000" w:rsidRPr="00000000" w14:paraId="00000069">
      <w:pPr>
        <w:rPr>
          <w:sz w:val="20"/>
          <w:szCs w:val="20"/>
        </w:rPr>
      </w:pPr>
      <w:r w:rsidDel="00000000" w:rsidR="00000000" w:rsidRPr="00000000">
        <w:rPr>
          <w:rtl w:val="0"/>
        </w:rPr>
      </w:r>
    </w:p>
    <w:p w:rsidR="00000000" w:rsidDel="00000000" w:rsidP="00000000" w:rsidRDefault="00000000" w:rsidRPr="00000000" w14:paraId="0000006A">
      <w:pPr>
        <w:rPr>
          <w:sz w:val="20"/>
          <w:szCs w:val="20"/>
        </w:rPr>
      </w:pPr>
      <w:r w:rsidDel="00000000" w:rsidR="00000000" w:rsidRPr="00000000">
        <w:rPr>
          <w:rtl w:val="0"/>
        </w:rPr>
      </w:r>
    </w:p>
    <w:p w:rsidR="00000000" w:rsidDel="00000000" w:rsidP="00000000" w:rsidRDefault="00000000" w:rsidRPr="00000000" w14:paraId="0000006B">
      <w:pPr>
        <w:rPr>
          <w:sz w:val="20"/>
          <w:szCs w:val="20"/>
        </w:rPr>
      </w:pPr>
      <w:r w:rsidDel="00000000" w:rsidR="00000000" w:rsidRPr="00000000">
        <w:rPr>
          <w:sz w:val="20"/>
          <w:szCs w:val="20"/>
          <w:rtl w:val="0"/>
        </w:rPr>
        <w:tab/>
        <w:tab/>
        <w:t xml:space="preserve">3- Résultats expérimentaux et caractéristiques des billes obtenues</w:t>
      </w:r>
    </w:p>
    <w:p w:rsidR="00000000" w:rsidDel="00000000" w:rsidP="00000000" w:rsidRDefault="00000000" w:rsidRPr="00000000" w14:paraId="0000006C">
      <w:pPr>
        <w:rPr>
          <w:sz w:val="20"/>
          <w:szCs w:val="20"/>
        </w:rPr>
      </w:pPr>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sz w:val="20"/>
          <w:szCs w:val="20"/>
          <w:rtl w:val="0"/>
        </w:rPr>
        <w:tab/>
        <w:tab/>
        <w:tab/>
        <w:t xml:space="preserve">a- Diversité des billes obtenues : aspect visuel</w:t>
      </w:r>
    </w:p>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jc w:val="both"/>
        <w:rPr>
          <w:sz w:val="20"/>
          <w:szCs w:val="20"/>
        </w:rPr>
      </w:pPr>
      <w:r w:rsidDel="00000000" w:rsidR="00000000" w:rsidRPr="00000000">
        <w:rPr>
          <w:sz w:val="20"/>
          <w:szCs w:val="20"/>
          <w:rtl w:val="0"/>
        </w:rPr>
        <w:t xml:space="preserve">On remarque, à la suite de notre expérience, que les billes faites à la main sont loin d’être parfaitement sphérique, on en retrouve de toutes les tailles et de toutes les formes. Ce ne sont donc pas des billes parfaites. On peut le constater sur la photo suivante :</w:t>
      </w:r>
    </w:p>
    <w:p w:rsidR="00000000" w:rsidDel="00000000" w:rsidP="00000000" w:rsidRDefault="00000000" w:rsidRPr="00000000" w14:paraId="00000070">
      <w:pPr>
        <w:ind w:left="720" w:firstLine="0"/>
        <w:jc w:val="both"/>
        <w:rPr>
          <w:sz w:val="20"/>
          <w:szCs w:val="20"/>
        </w:rPr>
      </w:pPr>
      <w:r w:rsidDel="00000000" w:rsidR="00000000" w:rsidRPr="00000000">
        <w:rPr>
          <w:rtl w:val="0"/>
        </w:rPr>
      </w:r>
    </w:p>
    <w:p w:rsidR="00000000" w:rsidDel="00000000" w:rsidP="00000000" w:rsidRDefault="00000000" w:rsidRPr="00000000" w14:paraId="00000071">
      <w:pPr>
        <w:spacing w:line="240" w:lineRule="auto"/>
        <w:jc w:val="both"/>
        <w:rPr>
          <w:sz w:val="20"/>
          <w:szCs w:val="20"/>
        </w:rPr>
      </w:pPr>
      <w:r w:rsidDel="00000000" w:rsidR="00000000" w:rsidRPr="00000000">
        <w:rPr>
          <w:sz w:val="20"/>
          <w:szCs w:val="20"/>
        </w:rPr>
        <w:drawing>
          <wp:inline distB="114300" distT="114300" distL="114300" distR="114300">
            <wp:extent cx="5731200" cy="1409700"/>
            <wp:effectExtent b="0" l="0" r="0" t="0"/>
            <wp:docPr id="1"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7312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ind w:left="720" w:firstLine="0"/>
        <w:jc w:val="both"/>
        <w:rPr>
          <w:sz w:val="20"/>
          <w:szCs w:val="20"/>
        </w:rPr>
      </w:pPr>
      <w:r w:rsidDel="00000000" w:rsidR="00000000" w:rsidRPr="00000000">
        <w:rPr>
          <w:rtl w:val="0"/>
        </w:rPr>
      </w:r>
    </w:p>
    <w:p w:rsidR="00000000" w:rsidDel="00000000" w:rsidP="00000000" w:rsidRDefault="00000000" w:rsidRPr="00000000" w14:paraId="00000073">
      <w:pPr>
        <w:ind w:left="720" w:firstLine="0"/>
        <w:jc w:val="both"/>
        <w:rPr>
          <w:sz w:val="20"/>
          <w:szCs w:val="20"/>
        </w:rPr>
      </w:pPr>
      <w:r w:rsidDel="00000000" w:rsidR="00000000" w:rsidRPr="00000000">
        <w:rPr>
          <w:rtl w:val="0"/>
        </w:rPr>
      </w:r>
    </w:p>
    <w:p w:rsidR="00000000" w:rsidDel="00000000" w:rsidP="00000000" w:rsidRDefault="00000000" w:rsidRPr="00000000" w14:paraId="00000074">
      <w:pPr>
        <w:jc w:val="both"/>
        <w:rPr>
          <w:sz w:val="20"/>
          <w:szCs w:val="20"/>
        </w:rPr>
      </w:pPr>
      <w:r w:rsidDel="00000000" w:rsidR="00000000" w:rsidRPr="00000000">
        <w:rPr>
          <w:sz w:val="20"/>
          <w:szCs w:val="20"/>
          <w:rtl w:val="0"/>
        </w:rPr>
        <w:t xml:space="preserve">Ainsi, le fait d’avoir des billes avec un écart-type de 1,8 cm nous montre que ces billes ne sont pas des billes parfaites.</w:t>
      </w:r>
    </w:p>
    <w:p w:rsidR="00000000" w:rsidDel="00000000" w:rsidP="00000000" w:rsidRDefault="00000000" w:rsidRPr="00000000" w14:paraId="00000075">
      <w:pPr>
        <w:rPr>
          <w:sz w:val="20"/>
          <w:szCs w:val="20"/>
        </w:rPr>
      </w:pPr>
      <w:r w:rsidDel="00000000" w:rsidR="00000000" w:rsidRPr="00000000">
        <w:rPr>
          <w:rtl w:val="0"/>
        </w:rPr>
      </w:r>
    </w:p>
    <w:p w:rsidR="00000000" w:rsidDel="00000000" w:rsidP="00000000" w:rsidRDefault="00000000" w:rsidRPr="00000000" w14:paraId="00000076">
      <w:pPr>
        <w:rPr>
          <w:sz w:val="20"/>
          <w:szCs w:val="20"/>
        </w:rPr>
      </w:pPr>
      <w:r w:rsidDel="00000000" w:rsidR="00000000" w:rsidRPr="00000000">
        <w:rPr>
          <w:sz w:val="20"/>
          <w:szCs w:val="20"/>
          <w:rtl w:val="0"/>
        </w:rPr>
        <w:tab/>
        <w:tab/>
        <w:tab/>
        <w:t xml:space="preserve">b- Résultats des mesures : longueur et largeur des billes obtenues</w:t>
      </w:r>
    </w:p>
    <w:p w:rsidR="00000000" w:rsidDel="00000000" w:rsidP="00000000" w:rsidRDefault="00000000" w:rsidRPr="00000000" w14:paraId="00000077">
      <w:pPr>
        <w:rPr>
          <w:sz w:val="20"/>
          <w:szCs w:val="20"/>
        </w:rPr>
      </w:pPr>
      <w:r w:rsidDel="00000000" w:rsidR="00000000" w:rsidRPr="00000000">
        <w:rPr>
          <w:rtl w:val="0"/>
        </w:rPr>
      </w:r>
    </w:p>
    <w:p w:rsidR="00000000" w:rsidDel="00000000" w:rsidP="00000000" w:rsidRDefault="00000000" w:rsidRPr="00000000" w14:paraId="00000078">
      <w:pPr>
        <w:ind w:firstLine="720"/>
        <w:jc w:val="both"/>
        <w:rPr>
          <w:sz w:val="20"/>
          <w:szCs w:val="20"/>
        </w:rPr>
      </w:pPr>
      <w:r w:rsidDel="00000000" w:rsidR="00000000" w:rsidRPr="00000000">
        <w:rPr>
          <w:sz w:val="20"/>
          <w:szCs w:val="20"/>
          <w:rtl w:val="0"/>
        </w:rPr>
        <w:t xml:space="preserve">Après avoir introduit les billes dans l’huile, nous avons mesuré celles-ci pour les comparer entre elles et observer leurs points communs ainsi que leurs différences. Nous avons fait ces études sur 30 billes.</w:t>
      </w:r>
    </w:p>
    <w:p w:rsidR="00000000" w:rsidDel="00000000" w:rsidP="00000000" w:rsidRDefault="00000000" w:rsidRPr="00000000" w14:paraId="00000079">
      <w:pPr>
        <w:jc w:val="both"/>
        <w:rPr>
          <w:sz w:val="20"/>
          <w:szCs w:val="20"/>
        </w:rPr>
      </w:pPr>
      <w:r w:rsidDel="00000000" w:rsidR="00000000" w:rsidRPr="00000000">
        <w:rPr>
          <w:sz w:val="20"/>
          <w:szCs w:val="20"/>
          <w:rtl w:val="0"/>
        </w:rPr>
        <w:t xml:space="preserve">En voici les données :</w:t>
      </w:r>
      <w:r w:rsidDel="00000000" w:rsidR="00000000" w:rsidRPr="00000000">
        <w:drawing>
          <wp:anchor allowOverlap="1" behindDoc="0" distB="114300" distT="114300" distL="114300" distR="114300" hidden="0" layoutInCell="1" locked="0" relativeHeight="0" simplePos="0">
            <wp:simplePos x="0" y="0"/>
            <wp:positionH relativeFrom="column">
              <wp:posOffset>-315615</wp:posOffset>
            </wp:positionH>
            <wp:positionV relativeFrom="paragraph">
              <wp:posOffset>266700</wp:posOffset>
            </wp:positionV>
            <wp:extent cx="3706516" cy="2563757"/>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706516" cy="2563757"/>
                    </a:xfrm>
                    <a:prstGeom prst="rect"/>
                    <a:ln/>
                  </pic:spPr>
                </pic:pic>
              </a:graphicData>
            </a:graphic>
          </wp:anchor>
        </w:drawing>
      </w:r>
    </w:p>
    <w:p w:rsidR="00000000" w:rsidDel="00000000" w:rsidP="00000000" w:rsidRDefault="00000000" w:rsidRPr="00000000" w14:paraId="0000007A">
      <w:pPr>
        <w:jc w:val="both"/>
        <w:rPr>
          <w:sz w:val="20"/>
          <w:szCs w:val="20"/>
        </w:rPr>
      </w:pPr>
      <w:r w:rsidDel="00000000" w:rsidR="00000000" w:rsidRPr="00000000">
        <w:rPr>
          <w:rtl w:val="0"/>
        </w:rPr>
      </w:r>
    </w:p>
    <w:p w:rsidR="00000000" w:rsidDel="00000000" w:rsidP="00000000" w:rsidRDefault="00000000" w:rsidRPr="00000000" w14:paraId="0000007B">
      <w:pPr>
        <w:jc w:val="both"/>
        <w:rPr>
          <w:sz w:val="20"/>
          <w:szCs w:val="20"/>
        </w:rPr>
      </w:pPr>
      <w:r w:rsidDel="00000000" w:rsidR="00000000" w:rsidRPr="00000000">
        <w:rPr>
          <w:sz w:val="20"/>
          <w:szCs w:val="20"/>
          <w:rtl w:val="0"/>
        </w:rPr>
        <w:t xml:space="preserve">Nous constatons que les billes ne sont pas de taille équilibrée et qu’elles sont toutes différentes les unes des autres. Leur longueur et leur largeur étaient aussi différentes.</w:t>
      </w:r>
    </w:p>
    <w:p w:rsidR="00000000" w:rsidDel="00000000" w:rsidP="00000000" w:rsidRDefault="00000000" w:rsidRPr="00000000" w14:paraId="0000007C">
      <w:pPr>
        <w:jc w:val="center"/>
        <w:rPr>
          <w:sz w:val="20"/>
          <w:szCs w:val="20"/>
        </w:rPr>
      </w:pPr>
      <w:r w:rsidDel="00000000" w:rsidR="00000000" w:rsidRPr="00000000">
        <w:rPr>
          <w:rtl w:val="0"/>
        </w:rPr>
      </w:r>
    </w:p>
    <w:p w:rsidR="00000000" w:rsidDel="00000000" w:rsidP="00000000" w:rsidRDefault="00000000" w:rsidRPr="00000000" w14:paraId="0000007D">
      <w:pPr>
        <w:jc w:val="both"/>
        <w:rPr>
          <w:sz w:val="20"/>
          <w:szCs w:val="20"/>
        </w:rPr>
      </w:pPr>
      <w:r w:rsidDel="00000000" w:rsidR="00000000" w:rsidRPr="00000000">
        <w:rPr>
          <w:rtl w:val="0"/>
        </w:rPr>
      </w:r>
    </w:p>
    <w:p w:rsidR="00000000" w:rsidDel="00000000" w:rsidP="00000000" w:rsidRDefault="00000000" w:rsidRPr="00000000" w14:paraId="0000007E">
      <w:pPr>
        <w:jc w:val="both"/>
        <w:rPr>
          <w:sz w:val="20"/>
          <w:szCs w:val="20"/>
        </w:rPr>
      </w:pPr>
      <w:r w:rsidDel="00000000" w:rsidR="00000000" w:rsidRPr="00000000">
        <w:rPr>
          <w:rtl w:val="0"/>
        </w:rPr>
      </w:r>
    </w:p>
    <w:p w:rsidR="00000000" w:rsidDel="00000000" w:rsidP="00000000" w:rsidRDefault="00000000" w:rsidRPr="00000000" w14:paraId="0000007F">
      <w:pPr>
        <w:jc w:val="both"/>
        <w:rPr>
          <w:sz w:val="20"/>
          <w:szCs w:val="20"/>
        </w:rPr>
      </w:pPr>
      <w:r w:rsidDel="00000000" w:rsidR="00000000" w:rsidRPr="00000000">
        <w:rPr>
          <w:sz w:val="20"/>
          <w:szCs w:val="20"/>
          <w:rtl w:val="0"/>
        </w:rPr>
        <w:t xml:space="preserve">A partir de ces graphiques, nous pouvons nous rendre compte que les tailles des billes sont toutes différentes et qu’il existe de nombreuses différences entre les billes. Ce qui permet de confirmer les résultats observés précédemment. </w:t>
      </w:r>
    </w:p>
    <w:p w:rsidR="00000000" w:rsidDel="00000000" w:rsidP="00000000" w:rsidRDefault="00000000" w:rsidRPr="00000000" w14:paraId="00000080">
      <w:pPr>
        <w:jc w:val="both"/>
        <w:rPr>
          <w:sz w:val="20"/>
          <w:szCs w:val="20"/>
        </w:rPr>
      </w:pPr>
      <w:r w:rsidDel="00000000" w:rsidR="00000000" w:rsidRPr="00000000">
        <w:rPr>
          <w:sz w:val="20"/>
          <w:szCs w:val="20"/>
          <w:rtl w:val="0"/>
        </w:rPr>
        <w:t xml:space="preserve">Le fait d’avoir fait cette expérience nous a permis de nous rendre compte qu’il fallait normaliser les expériences en utilisant des compositions physiques spécifiques.</w:t>
      </w:r>
    </w:p>
    <w:p w:rsidR="00000000" w:rsidDel="00000000" w:rsidP="00000000" w:rsidRDefault="00000000" w:rsidRPr="00000000" w14:paraId="00000081">
      <w:pPr>
        <w:jc w:val="both"/>
        <w:rPr>
          <w:sz w:val="20"/>
          <w:szCs w:val="20"/>
        </w:rPr>
      </w:pPr>
      <w:r w:rsidDel="00000000" w:rsidR="00000000" w:rsidRPr="00000000">
        <w:rPr>
          <w:rtl w:val="0"/>
        </w:rPr>
      </w:r>
    </w:p>
    <w:p w:rsidR="00000000" w:rsidDel="00000000" w:rsidP="00000000" w:rsidRDefault="00000000" w:rsidRPr="00000000" w14:paraId="00000082">
      <w:pPr>
        <w:rPr>
          <w:color w:val="ff0000"/>
          <w:sz w:val="20"/>
          <w:szCs w:val="20"/>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083">
      <w:pPr>
        <w:jc w:val="center"/>
        <w:rPr>
          <w:sz w:val="20"/>
          <w:szCs w:val="20"/>
        </w:rPr>
      </w:pPr>
      <w:r w:rsidDel="00000000" w:rsidR="00000000" w:rsidRPr="00000000">
        <w:rPr>
          <w:sz w:val="20"/>
          <w:szCs w:val="20"/>
        </w:rPr>
        <w:drawing>
          <wp:inline distB="114300" distT="114300" distL="114300" distR="114300">
            <wp:extent cx="3833813" cy="2438786"/>
            <wp:effectExtent b="0" l="0" r="0" t="0"/>
            <wp:docPr descr="Graphique" id="11" name="image6.png"/>
            <a:graphic>
              <a:graphicData uri="http://schemas.openxmlformats.org/drawingml/2006/picture">
                <pic:pic>
                  <pic:nvPicPr>
                    <pic:cNvPr descr="Graphique" id="0" name="image6.png"/>
                    <pic:cNvPicPr preferRelativeResize="0"/>
                  </pic:nvPicPr>
                  <pic:blipFill>
                    <a:blip r:embed="rId14"/>
                    <a:srcRect b="2688" l="1993" r="2965" t="0"/>
                    <a:stretch>
                      <a:fillRect/>
                    </a:stretch>
                  </pic:blipFill>
                  <pic:spPr>
                    <a:xfrm>
                      <a:off x="0" y="0"/>
                      <a:ext cx="3833813" cy="2438786"/>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1440" w:firstLine="720"/>
        <w:rPr>
          <w:sz w:val="20"/>
          <w:szCs w:val="20"/>
        </w:rPr>
      </w:pPr>
      <w:r w:rsidDel="00000000" w:rsidR="00000000" w:rsidRPr="00000000">
        <w:rPr>
          <w:sz w:val="20"/>
          <w:szCs w:val="20"/>
          <w:rtl w:val="0"/>
        </w:rPr>
        <w:t xml:space="preserve">c- Nécessité de normaliser la fabrication des billes </w:t>
      </w:r>
    </w:p>
    <w:p w:rsidR="00000000" w:rsidDel="00000000" w:rsidP="00000000" w:rsidRDefault="00000000" w:rsidRPr="00000000" w14:paraId="00000085">
      <w:pPr>
        <w:rPr>
          <w:sz w:val="20"/>
          <w:szCs w:val="20"/>
        </w:rPr>
      </w:pPr>
      <w:r w:rsidDel="00000000" w:rsidR="00000000" w:rsidRPr="00000000">
        <w:rPr>
          <w:rtl w:val="0"/>
        </w:rPr>
      </w:r>
    </w:p>
    <w:p w:rsidR="00000000" w:rsidDel="00000000" w:rsidP="00000000" w:rsidRDefault="00000000" w:rsidRPr="00000000" w14:paraId="00000086">
      <w:pPr>
        <w:ind w:firstLine="720"/>
        <w:jc w:val="both"/>
        <w:rPr>
          <w:sz w:val="20"/>
          <w:szCs w:val="20"/>
        </w:rPr>
      </w:pPr>
      <w:r w:rsidDel="00000000" w:rsidR="00000000" w:rsidRPr="00000000">
        <w:rPr>
          <w:sz w:val="20"/>
          <w:szCs w:val="20"/>
          <w:rtl w:val="0"/>
        </w:rPr>
        <w:t xml:space="preserve">Nous avons décidé de normaliser la fabrication des billes puisque, lorsque nous avions fait la première expérience, les billes étaient toutes de proportions différentes. Ainsi, notre hypothèse de bille parfaite ne pouvait être validée. De plus, il y a de nombreux facteurs extérieurs qui ont influencé cette première expérience tels que les vibrations provoquées par la main ou encore le manque de régularité dans l’écoulement des billes.</w:t>
      </w:r>
    </w:p>
    <w:p w:rsidR="00000000" w:rsidDel="00000000" w:rsidP="00000000" w:rsidRDefault="00000000" w:rsidRPr="00000000" w14:paraId="00000087">
      <w:pPr>
        <w:jc w:val="both"/>
        <w:rPr>
          <w:sz w:val="20"/>
          <w:szCs w:val="20"/>
        </w:rPr>
      </w:pPr>
      <w:r w:rsidDel="00000000" w:rsidR="00000000" w:rsidRPr="00000000">
        <w:rPr>
          <w:sz w:val="20"/>
          <w:szCs w:val="20"/>
          <w:rtl w:val="0"/>
        </w:rPr>
        <w:t xml:space="preserve">Ainsi, le montage nous a permis de normaliser cette expérience pour pouvoir diminuer ces facteurs externes et de pouvoir réguler la fréquence de vibration et d’écoulement du liquide.</w:t>
      </w:r>
      <w:r w:rsidDel="00000000" w:rsidR="00000000" w:rsidRPr="00000000">
        <w:rPr>
          <w:rtl w:val="0"/>
        </w:rPr>
      </w:r>
    </w:p>
    <w:p w:rsidR="00000000" w:rsidDel="00000000" w:rsidP="00000000" w:rsidRDefault="00000000" w:rsidRPr="00000000" w14:paraId="00000088">
      <w:pPr>
        <w:rPr>
          <w:sz w:val="20"/>
          <w:szCs w:val="20"/>
        </w:rPr>
      </w:pPr>
      <w:r w:rsidDel="00000000" w:rsidR="00000000" w:rsidRPr="00000000">
        <w:rPr>
          <w:rtl w:val="0"/>
        </w:rPr>
      </w:r>
    </w:p>
    <w:p w:rsidR="00000000" w:rsidDel="00000000" w:rsidP="00000000" w:rsidRDefault="00000000" w:rsidRPr="00000000" w14:paraId="00000089">
      <w:pPr>
        <w:rPr>
          <w:sz w:val="20"/>
          <w:szCs w:val="20"/>
          <w:u w:val="single"/>
        </w:rPr>
      </w:pPr>
      <w:r w:rsidDel="00000000" w:rsidR="00000000" w:rsidRPr="00000000">
        <w:rPr>
          <w:sz w:val="20"/>
          <w:szCs w:val="20"/>
          <w:u w:val="single"/>
          <w:rtl w:val="0"/>
        </w:rPr>
        <w:t xml:space="preserve">II- Conception d’un montage expérimental prototype permettant de normaliser les billes et d’optimiser leur forme sphérique</w:t>
      </w:r>
    </w:p>
    <w:p w:rsidR="00000000" w:rsidDel="00000000" w:rsidP="00000000" w:rsidRDefault="00000000" w:rsidRPr="00000000" w14:paraId="0000008A">
      <w:pPr>
        <w:rPr>
          <w:sz w:val="20"/>
          <w:szCs w:val="20"/>
        </w:rPr>
      </w:pPr>
      <w:r w:rsidDel="00000000" w:rsidR="00000000" w:rsidRPr="00000000">
        <w:rPr>
          <w:sz w:val="20"/>
          <w:szCs w:val="20"/>
          <w:rtl w:val="0"/>
        </w:rPr>
        <w:tab/>
        <w:t xml:space="preserve">A- Composition du prototype</w:t>
      </w:r>
    </w:p>
    <w:p w:rsidR="00000000" w:rsidDel="00000000" w:rsidP="00000000" w:rsidRDefault="00000000" w:rsidRPr="00000000" w14:paraId="0000008B">
      <w:pPr>
        <w:rPr>
          <w:sz w:val="20"/>
          <w:szCs w:val="20"/>
        </w:rPr>
      </w:pPr>
      <w:r w:rsidDel="00000000" w:rsidR="00000000" w:rsidRPr="00000000">
        <w:rPr>
          <w:rtl w:val="0"/>
        </w:rPr>
      </w:r>
    </w:p>
    <w:p w:rsidR="00000000" w:rsidDel="00000000" w:rsidP="00000000" w:rsidRDefault="00000000" w:rsidRPr="00000000" w14:paraId="0000008C">
      <w:pPr>
        <w:jc w:val="both"/>
        <w:rPr>
          <w:sz w:val="20"/>
          <w:szCs w:val="20"/>
        </w:rPr>
      </w:pPr>
      <w:r w:rsidDel="00000000" w:rsidR="00000000" w:rsidRPr="00000000">
        <w:rPr>
          <w:sz w:val="20"/>
          <w:szCs w:val="20"/>
          <w:rtl w:val="0"/>
        </w:rPr>
        <w:t xml:space="preserve">Pour que l’expérience ait le moins de contraintes possibles, nous avons décidé de créer un montage.</w:t>
      </w:r>
    </w:p>
    <w:p w:rsidR="00000000" w:rsidDel="00000000" w:rsidP="00000000" w:rsidRDefault="00000000" w:rsidRPr="00000000" w14:paraId="0000008D">
      <w:pPr>
        <w:jc w:val="both"/>
        <w:rPr>
          <w:sz w:val="20"/>
          <w:szCs w:val="20"/>
          <w:highlight w:val="white"/>
        </w:rPr>
      </w:pPr>
      <w:r w:rsidDel="00000000" w:rsidR="00000000" w:rsidRPr="00000000">
        <w:rPr>
          <w:sz w:val="20"/>
          <w:szCs w:val="20"/>
          <w:rtl w:val="0"/>
        </w:rPr>
        <w:t xml:space="preserve">Pour cette expérience, nous avons utilisé des matériaux qui permettaient de la normaliser. Cela a permis de créer une expérience avec le moins</w:t>
      </w:r>
      <w:r w:rsidDel="00000000" w:rsidR="00000000" w:rsidRPr="00000000">
        <w:rPr>
          <w:sz w:val="20"/>
          <w:szCs w:val="20"/>
          <w:highlight w:val="white"/>
          <w:rtl w:val="0"/>
        </w:rPr>
        <w:t xml:space="preserve"> d’incertitudes et </w:t>
      </w:r>
      <w:r w:rsidDel="00000000" w:rsidR="00000000" w:rsidRPr="00000000">
        <w:rPr>
          <w:sz w:val="20"/>
          <w:szCs w:val="20"/>
          <w:highlight w:val="white"/>
          <w:rtl w:val="0"/>
        </w:rPr>
        <w:t xml:space="preserve">d’influence</w:t>
      </w:r>
      <w:r w:rsidDel="00000000" w:rsidR="00000000" w:rsidRPr="00000000">
        <w:rPr>
          <w:sz w:val="20"/>
          <w:szCs w:val="20"/>
          <w:highlight w:val="white"/>
          <w:rtl w:val="0"/>
        </w:rPr>
        <w:t xml:space="preserve"> </w:t>
      </w:r>
      <w:r w:rsidDel="00000000" w:rsidR="00000000" w:rsidRPr="00000000">
        <w:rPr>
          <w:sz w:val="20"/>
          <w:szCs w:val="20"/>
          <w:highlight w:val="white"/>
          <w:rtl w:val="0"/>
        </w:rPr>
        <w:t xml:space="preserve">humaine</w:t>
      </w:r>
      <w:r w:rsidDel="00000000" w:rsidR="00000000" w:rsidRPr="00000000">
        <w:rPr>
          <w:sz w:val="20"/>
          <w:szCs w:val="20"/>
          <w:highlight w:val="white"/>
          <w:rtl w:val="0"/>
        </w:rPr>
        <w:t xml:space="preserve"> possibles, mais également avec une grande répétabilité.</w:t>
      </w:r>
    </w:p>
    <w:p w:rsidR="00000000" w:rsidDel="00000000" w:rsidP="00000000" w:rsidRDefault="00000000" w:rsidRPr="00000000" w14:paraId="0000008E">
      <w:pPr>
        <w:jc w:val="both"/>
        <w:rPr>
          <w:sz w:val="20"/>
          <w:szCs w:val="20"/>
        </w:rPr>
      </w:pPr>
      <w:r w:rsidDel="00000000" w:rsidR="00000000" w:rsidRPr="00000000">
        <w:rPr>
          <w:rtl w:val="0"/>
        </w:rPr>
      </w:r>
    </w:p>
    <w:p w:rsidR="00000000" w:rsidDel="00000000" w:rsidP="00000000" w:rsidRDefault="00000000" w:rsidRPr="00000000" w14:paraId="0000008F">
      <w:pPr>
        <w:jc w:val="both"/>
        <w:rPr>
          <w:sz w:val="20"/>
          <w:szCs w:val="20"/>
        </w:rPr>
      </w:pPr>
      <w:r w:rsidDel="00000000" w:rsidR="00000000" w:rsidRPr="00000000">
        <w:rPr>
          <w:sz w:val="20"/>
          <w:szCs w:val="20"/>
          <w:rtl w:val="0"/>
        </w:rPr>
        <w:t xml:space="preserve">Ainsi, les matériaux du montage sont :</w:t>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267695</wp:posOffset>
            </wp:positionV>
            <wp:extent cx="2366963" cy="2219027"/>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15"/>
                    <a:srcRect b="11638" l="5604" r="6194" t="8547"/>
                    <a:stretch>
                      <a:fillRect/>
                    </a:stretch>
                  </pic:blipFill>
                  <pic:spPr>
                    <a:xfrm>
                      <a:off x="0" y="0"/>
                      <a:ext cx="2366963" cy="2219027"/>
                    </a:xfrm>
                    <a:prstGeom prst="rect"/>
                    <a:ln/>
                  </pic:spPr>
                </pic:pic>
              </a:graphicData>
            </a:graphic>
          </wp:anchor>
        </w:drawing>
      </w:r>
    </w:p>
    <w:p w:rsidR="00000000" w:rsidDel="00000000" w:rsidP="00000000" w:rsidRDefault="00000000" w:rsidRPr="00000000" w14:paraId="00000090">
      <w:pPr>
        <w:numPr>
          <w:ilvl w:val="0"/>
          <w:numId w:val="1"/>
        </w:numPr>
        <w:ind w:left="720" w:hanging="360"/>
        <w:jc w:val="both"/>
        <w:rPr>
          <w:sz w:val="20"/>
          <w:szCs w:val="20"/>
        </w:rPr>
      </w:pPr>
      <w:r w:rsidDel="00000000" w:rsidR="00000000" w:rsidRPr="00000000">
        <w:rPr>
          <w:sz w:val="20"/>
          <w:szCs w:val="20"/>
          <w:rtl w:val="0"/>
        </w:rPr>
        <w:t xml:space="preserve">Un moteur</w:t>
      </w:r>
    </w:p>
    <w:p w:rsidR="00000000" w:rsidDel="00000000" w:rsidP="00000000" w:rsidRDefault="00000000" w:rsidRPr="00000000" w14:paraId="00000091">
      <w:pPr>
        <w:numPr>
          <w:ilvl w:val="0"/>
          <w:numId w:val="1"/>
        </w:numPr>
        <w:ind w:left="720" w:hanging="360"/>
        <w:jc w:val="both"/>
        <w:rPr>
          <w:sz w:val="20"/>
          <w:szCs w:val="20"/>
        </w:rPr>
      </w:pPr>
      <w:r w:rsidDel="00000000" w:rsidR="00000000" w:rsidRPr="00000000">
        <w:rPr>
          <w:sz w:val="20"/>
          <w:szCs w:val="20"/>
          <w:rtl w:val="0"/>
        </w:rPr>
        <w:t xml:space="preserve">Un générateur</w:t>
      </w:r>
    </w:p>
    <w:p w:rsidR="00000000" w:rsidDel="00000000" w:rsidP="00000000" w:rsidRDefault="00000000" w:rsidRPr="00000000" w14:paraId="00000092">
      <w:pPr>
        <w:numPr>
          <w:ilvl w:val="0"/>
          <w:numId w:val="1"/>
        </w:numPr>
        <w:ind w:left="720" w:hanging="360"/>
        <w:jc w:val="both"/>
        <w:rPr>
          <w:sz w:val="20"/>
          <w:szCs w:val="20"/>
        </w:rPr>
      </w:pPr>
      <w:r w:rsidDel="00000000" w:rsidR="00000000" w:rsidRPr="00000000">
        <w:rPr>
          <w:sz w:val="20"/>
          <w:szCs w:val="20"/>
          <w:rtl w:val="0"/>
        </w:rPr>
        <w:t xml:space="preserve">Une seringue</w:t>
      </w:r>
    </w:p>
    <w:p w:rsidR="00000000" w:rsidDel="00000000" w:rsidP="00000000" w:rsidRDefault="00000000" w:rsidRPr="00000000" w14:paraId="00000093">
      <w:pPr>
        <w:numPr>
          <w:ilvl w:val="0"/>
          <w:numId w:val="1"/>
        </w:numPr>
        <w:ind w:left="720" w:hanging="360"/>
        <w:jc w:val="both"/>
        <w:rPr>
          <w:sz w:val="20"/>
          <w:szCs w:val="20"/>
        </w:rPr>
      </w:pPr>
      <w:r w:rsidDel="00000000" w:rsidR="00000000" w:rsidRPr="00000000">
        <w:rPr>
          <w:sz w:val="20"/>
          <w:szCs w:val="20"/>
          <w:rtl w:val="0"/>
        </w:rPr>
        <w:t xml:space="preserve">Un support /une potence</w:t>
      </w:r>
    </w:p>
    <w:p w:rsidR="00000000" w:rsidDel="00000000" w:rsidP="00000000" w:rsidRDefault="00000000" w:rsidRPr="00000000" w14:paraId="00000094">
      <w:pPr>
        <w:numPr>
          <w:ilvl w:val="0"/>
          <w:numId w:val="1"/>
        </w:numPr>
        <w:ind w:left="720" w:hanging="360"/>
        <w:jc w:val="both"/>
        <w:rPr>
          <w:sz w:val="20"/>
          <w:szCs w:val="20"/>
        </w:rPr>
      </w:pPr>
      <w:r w:rsidDel="00000000" w:rsidR="00000000" w:rsidRPr="00000000">
        <w:rPr>
          <w:sz w:val="20"/>
          <w:szCs w:val="20"/>
          <w:rtl w:val="0"/>
        </w:rPr>
        <w:t xml:space="preserve">Un poids de 500g</w:t>
      </w:r>
    </w:p>
    <w:p w:rsidR="00000000" w:rsidDel="00000000" w:rsidP="00000000" w:rsidRDefault="00000000" w:rsidRPr="00000000" w14:paraId="00000095">
      <w:pPr>
        <w:jc w:val="both"/>
        <w:rPr>
          <w:sz w:val="20"/>
          <w:szCs w:val="20"/>
        </w:rPr>
      </w:pPr>
      <w:r w:rsidDel="00000000" w:rsidR="00000000" w:rsidRPr="00000000">
        <w:rPr>
          <w:rtl w:val="0"/>
        </w:rPr>
      </w:r>
    </w:p>
    <w:p w:rsidR="00000000" w:rsidDel="00000000" w:rsidP="00000000" w:rsidRDefault="00000000" w:rsidRPr="00000000" w14:paraId="00000096">
      <w:pPr>
        <w:jc w:val="both"/>
        <w:rPr>
          <w:sz w:val="20"/>
          <w:szCs w:val="20"/>
        </w:rPr>
      </w:pPr>
      <w:r w:rsidDel="00000000" w:rsidR="00000000" w:rsidRPr="00000000">
        <w:rPr>
          <w:rtl w:val="0"/>
        </w:rPr>
      </w:r>
    </w:p>
    <w:p w:rsidR="00000000" w:rsidDel="00000000" w:rsidP="00000000" w:rsidRDefault="00000000" w:rsidRPr="00000000" w14:paraId="00000097">
      <w:pPr>
        <w:rPr>
          <w:sz w:val="20"/>
          <w:szCs w:val="20"/>
        </w:rPr>
      </w:pPr>
      <w:r w:rsidDel="00000000" w:rsidR="00000000" w:rsidRPr="00000000">
        <w:rPr>
          <w:rtl w:val="0"/>
        </w:rPr>
      </w:r>
    </w:p>
    <w:p w:rsidR="00000000" w:rsidDel="00000000" w:rsidP="00000000" w:rsidRDefault="00000000" w:rsidRPr="00000000" w14:paraId="00000098">
      <w:pPr>
        <w:ind w:firstLine="720"/>
        <w:rPr>
          <w:sz w:val="20"/>
          <w:szCs w:val="20"/>
        </w:rPr>
      </w:pPr>
      <w:r w:rsidDel="00000000" w:rsidR="00000000" w:rsidRPr="00000000">
        <w:rPr>
          <w:sz w:val="20"/>
          <w:szCs w:val="20"/>
          <w:rtl w:val="0"/>
        </w:rPr>
        <w:t xml:space="preserve">B- Résultats de l’expérience modélisée : étude des caractéristiques des billes obtenues</w:t>
      </w:r>
    </w:p>
    <w:p w:rsidR="00000000" w:rsidDel="00000000" w:rsidP="00000000" w:rsidRDefault="00000000" w:rsidRPr="00000000" w14:paraId="00000099">
      <w:pPr>
        <w:ind w:firstLine="720"/>
        <w:rPr>
          <w:sz w:val="20"/>
          <w:szCs w:val="20"/>
        </w:rPr>
      </w:pPr>
      <w:r w:rsidDel="00000000" w:rsidR="00000000" w:rsidRPr="00000000">
        <w:rPr>
          <w:rtl w:val="0"/>
        </w:rPr>
      </w:r>
    </w:p>
    <w:p w:rsidR="00000000" w:rsidDel="00000000" w:rsidP="00000000" w:rsidRDefault="00000000" w:rsidRPr="00000000" w14:paraId="0000009A">
      <w:pPr>
        <w:ind w:firstLine="720"/>
        <w:jc w:val="both"/>
        <w:rPr>
          <w:sz w:val="20"/>
          <w:szCs w:val="20"/>
        </w:rPr>
      </w:pPr>
      <w:r w:rsidDel="00000000" w:rsidR="00000000" w:rsidRPr="00000000">
        <w:rPr>
          <w:sz w:val="20"/>
          <w:szCs w:val="20"/>
          <w:rtl w:val="0"/>
        </w:rPr>
        <w:t xml:space="preserve">Suite à cette normalisation, nous avons pu faire notre expérience et nous avons pu en conclure des résultats à l’aide d’un graphique avec les mesures d’une trentaine de billes afin de comparer les résultats avec l’expérience non normalisée.</w:t>
      </w:r>
    </w:p>
    <w:p w:rsidR="00000000" w:rsidDel="00000000" w:rsidP="00000000" w:rsidRDefault="00000000" w:rsidRPr="00000000" w14:paraId="0000009B">
      <w:pPr>
        <w:jc w:val="both"/>
        <w:rPr>
          <w:sz w:val="20"/>
          <w:szCs w:val="20"/>
        </w:rPr>
      </w:pPr>
      <w:r w:rsidDel="00000000" w:rsidR="00000000" w:rsidRPr="00000000">
        <w:rPr>
          <w:rtl w:val="0"/>
        </w:rPr>
      </w:r>
    </w:p>
    <w:p w:rsidR="00000000" w:rsidDel="00000000" w:rsidP="00000000" w:rsidRDefault="00000000" w:rsidRPr="00000000" w14:paraId="0000009C">
      <w:pPr>
        <w:jc w:val="both"/>
        <w:rPr>
          <w:sz w:val="20"/>
          <w:szCs w:val="20"/>
        </w:rPr>
      </w:pPr>
      <w:r w:rsidDel="00000000" w:rsidR="00000000" w:rsidRPr="00000000">
        <w:rPr>
          <w:rtl w:val="0"/>
        </w:rPr>
      </w:r>
    </w:p>
    <w:p w:rsidR="00000000" w:rsidDel="00000000" w:rsidP="00000000" w:rsidRDefault="00000000" w:rsidRPr="00000000" w14:paraId="0000009D">
      <w:pPr>
        <w:jc w:val="both"/>
        <w:rPr>
          <w:sz w:val="20"/>
          <w:szCs w:val="20"/>
        </w:rPr>
      </w:pPr>
      <w:r w:rsidDel="00000000" w:rsidR="00000000" w:rsidRPr="00000000">
        <w:rPr>
          <w:rtl w:val="0"/>
        </w:rPr>
      </w:r>
    </w:p>
    <w:p w:rsidR="00000000" w:rsidDel="00000000" w:rsidP="00000000" w:rsidRDefault="00000000" w:rsidRPr="00000000" w14:paraId="0000009E">
      <w:pPr>
        <w:jc w:val="both"/>
        <w:rPr>
          <w:color w:val="ff0000"/>
          <w:sz w:val="20"/>
          <w:szCs w:val="20"/>
        </w:rPr>
      </w:pPr>
      <w:r w:rsidDel="00000000" w:rsidR="00000000" w:rsidRPr="00000000">
        <w:rPr>
          <w:sz w:val="20"/>
          <w:szCs w:val="20"/>
          <w:rtl w:val="0"/>
        </w:rPr>
        <w:t xml:space="preserve">Ce graphique nous permet de constater que les billes ont une forme à peu près sphérique malgré des incertitudes.</w:t>
      </w:r>
      <w:r w:rsidDel="00000000" w:rsidR="00000000" w:rsidRPr="00000000">
        <w:rPr>
          <w:color w:val="ff0000"/>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083727" cy="2527300"/>
            <wp:effectExtent b="0" l="0" r="0" t="0"/>
            <wp:wrapSquare wrapText="bothSides" distB="114300" distT="114300" distL="114300" distR="114300"/>
            <wp:docPr descr="Graphique" id="14" name="image12.png"/>
            <a:graphic>
              <a:graphicData uri="http://schemas.openxmlformats.org/drawingml/2006/picture">
                <pic:pic>
                  <pic:nvPicPr>
                    <pic:cNvPr descr="Graphique" id="0" name="image12.png"/>
                    <pic:cNvPicPr preferRelativeResize="0"/>
                  </pic:nvPicPr>
                  <pic:blipFill>
                    <a:blip r:embed="rId16"/>
                    <a:srcRect b="0" l="0" r="0" t="0"/>
                    <a:stretch>
                      <a:fillRect/>
                    </a:stretch>
                  </pic:blipFill>
                  <pic:spPr>
                    <a:xfrm>
                      <a:off x="0" y="0"/>
                      <a:ext cx="4083727" cy="2527300"/>
                    </a:xfrm>
                    <a:prstGeom prst="rect"/>
                    <a:ln/>
                  </pic:spPr>
                </pic:pic>
              </a:graphicData>
            </a:graphic>
          </wp:anchor>
        </w:drawing>
      </w:r>
    </w:p>
    <w:p w:rsidR="00000000" w:rsidDel="00000000" w:rsidP="00000000" w:rsidRDefault="00000000" w:rsidRPr="00000000" w14:paraId="0000009F">
      <w:pPr>
        <w:jc w:val="both"/>
        <w:rPr>
          <w:sz w:val="20"/>
          <w:szCs w:val="20"/>
        </w:rPr>
      </w:pPr>
      <w:r w:rsidDel="00000000" w:rsidR="00000000" w:rsidRPr="00000000">
        <w:rPr>
          <w:rtl w:val="0"/>
        </w:rPr>
      </w:r>
    </w:p>
    <w:p w:rsidR="00000000" w:rsidDel="00000000" w:rsidP="00000000" w:rsidRDefault="00000000" w:rsidRPr="00000000" w14:paraId="000000A0">
      <w:pPr>
        <w:jc w:val="both"/>
        <w:rPr>
          <w:sz w:val="20"/>
          <w:szCs w:val="20"/>
        </w:rPr>
      </w:pPr>
      <w:r w:rsidDel="00000000" w:rsidR="00000000" w:rsidRPr="00000000">
        <w:rPr>
          <w:sz w:val="20"/>
          <w:szCs w:val="20"/>
          <w:rtl w:val="0"/>
        </w:rPr>
        <w:t xml:space="preserve">En sachant que ces billes ont une forme à peu près proportionnelle comme nous avons pu le voir précédemment, on peut constater grâce au graphique suivant que la moyenne (représentée en rouge) est équivalente aux différentes billes mesurées du fait de sa position.</w:t>
      </w:r>
    </w:p>
    <w:p w:rsidR="00000000" w:rsidDel="00000000" w:rsidP="00000000" w:rsidRDefault="00000000" w:rsidRPr="00000000" w14:paraId="000000A1">
      <w:pPr>
        <w:jc w:val="both"/>
        <w:rPr>
          <w:sz w:val="20"/>
          <w:szCs w:val="20"/>
        </w:rPr>
      </w:pPr>
      <w:r w:rsidDel="00000000" w:rsidR="00000000" w:rsidRPr="00000000">
        <w:rPr>
          <w:sz w:val="20"/>
          <w:szCs w:val="20"/>
        </w:rPr>
        <w:drawing>
          <wp:inline distB="114300" distT="114300" distL="114300" distR="114300">
            <wp:extent cx="5110163" cy="3081701"/>
            <wp:effectExtent b="0" l="0" r="0" t="0"/>
            <wp:docPr descr="Graphique" id="10" name="image1.png"/>
            <a:graphic>
              <a:graphicData uri="http://schemas.openxmlformats.org/drawingml/2006/picture">
                <pic:pic>
                  <pic:nvPicPr>
                    <pic:cNvPr descr="Graphique" id="0" name="image1.png"/>
                    <pic:cNvPicPr preferRelativeResize="0"/>
                  </pic:nvPicPr>
                  <pic:blipFill>
                    <a:blip r:embed="rId17"/>
                    <a:srcRect b="2605" l="1993" r="1661" t="2773"/>
                    <a:stretch>
                      <a:fillRect/>
                    </a:stretch>
                  </pic:blipFill>
                  <pic:spPr>
                    <a:xfrm>
                      <a:off x="0" y="0"/>
                      <a:ext cx="5110163" cy="3081701"/>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jc w:val="both"/>
        <w:rPr>
          <w:sz w:val="20"/>
          <w:szCs w:val="20"/>
        </w:rPr>
      </w:pPr>
      <w:r w:rsidDel="00000000" w:rsidR="00000000" w:rsidRPr="00000000">
        <w:rPr>
          <w:rtl w:val="0"/>
        </w:rPr>
      </w:r>
    </w:p>
    <w:p w:rsidR="00000000" w:rsidDel="00000000" w:rsidP="00000000" w:rsidRDefault="00000000" w:rsidRPr="00000000" w14:paraId="000000A3">
      <w:pPr>
        <w:ind w:left="720" w:firstLine="0"/>
        <w:jc w:val="both"/>
        <w:rPr>
          <w:sz w:val="20"/>
          <w:szCs w:val="20"/>
        </w:rPr>
      </w:pPr>
      <w:r w:rsidDel="00000000" w:rsidR="00000000" w:rsidRPr="00000000">
        <w:rPr>
          <w:sz w:val="20"/>
          <w:szCs w:val="20"/>
          <w:rtl w:val="0"/>
        </w:rPr>
        <w:t xml:space="preserve">C- Comparaison avec une bille parfaite</w:t>
      </w:r>
    </w:p>
    <w:p w:rsidR="00000000" w:rsidDel="00000000" w:rsidP="00000000" w:rsidRDefault="00000000" w:rsidRPr="00000000" w14:paraId="000000A4">
      <w:pPr>
        <w:ind w:left="720" w:firstLine="0"/>
        <w:jc w:val="both"/>
        <w:rPr>
          <w:sz w:val="20"/>
          <w:szCs w:val="20"/>
        </w:rPr>
      </w:pPr>
      <w:r w:rsidDel="00000000" w:rsidR="00000000" w:rsidRPr="00000000">
        <w:rPr>
          <w:rtl w:val="0"/>
        </w:rPr>
      </w:r>
    </w:p>
    <w:p w:rsidR="00000000" w:rsidDel="00000000" w:rsidP="00000000" w:rsidRDefault="00000000" w:rsidRPr="00000000" w14:paraId="000000A5">
      <w:pPr>
        <w:ind w:firstLine="720"/>
        <w:jc w:val="both"/>
        <w:rPr>
          <w:sz w:val="20"/>
          <w:szCs w:val="20"/>
        </w:rPr>
      </w:pPr>
      <w:r w:rsidDel="00000000" w:rsidR="00000000" w:rsidRPr="00000000">
        <w:rPr>
          <w:sz w:val="20"/>
          <w:szCs w:val="20"/>
          <w:rtl w:val="0"/>
        </w:rPr>
        <w:t xml:space="preserve">La représentation graphique ci-dessus nous a permis de constater que les billes, bien qu’elles aient une forme plus proche les unes des autres, ne sont pas parfaitement sphériques, leur largeur était différente de leur longueur. Ce ne sont donc pas des billes parfaites.</w:t>
      </w:r>
    </w:p>
    <w:p w:rsidR="00000000" w:rsidDel="00000000" w:rsidP="00000000" w:rsidRDefault="00000000" w:rsidRPr="00000000" w14:paraId="000000A6">
      <w:pPr>
        <w:ind w:firstLine="720"/>
        <w:jc w:val="both"/>
        <w:rPr>
          <w:sz w:val="20"/>
          <w:szCs w:val="20"/>
        </w:rPr>
      </w:pPr>
      <w:r w:rsidDel="00000000" w:rsidR="00000000" w:rsidRPr="00000000">
        <w:rPr>
          <w:rtl w:val="0"/>
        </w:rPr>
      </w:r>
    </w:p>
    <w:p w:rsidR="00000000" w:rsidDel="00000000" w:rsidP="00000000" w:rsidRDefault="00000000" w:rsidRPr="00000000" w14:paraId="000000A7">
      <w:pPr>
        <w:ind w:firstLine="720"/>
        <w:jc w:val="both"/>
        <w:rPr>
          <w:sz w:val="20"/>
          <w:szCs w:val="20"/>
        </w:rPr>
      </w:pPr>
      <w:r w:rsidDel="00000000" w:rsidR="00000000" w:rsidRPr="00000000">
        <w:rPr>
          <w:rtl w:val="0"/>
        </w:rPr>
      </w:r>
    </w:p>
    <w:p w:rsidR="00000000" w:rsidDel="00000000" w:rsidP="00000000" w:rsidRDefault="00000000" w:rsidRPr="00000000" w14:paraId="000000A8">
      <w:pPr>
        <w:ind w:firstLine="720"/>
        <w:jc w:val="both"/>
        <w:rPr>
          <w:sz w:val="20"/>
          <w:szCs w:val="20"/>
        </w:rPr>
      </w:pPr>
      <w:r w:rsidDel="00000000" w:rsidR="00000000" w:rsidRPr="00000000">
        <w:rPr>
          <w:rtl w:val="0"/>
        </w:rPr>
      </w:r>
    </w:p>
    <w:p w:rsidR="00000000" w:rsidDel="00000000" w:rsidP="00000000" w:rsidRDefault="00000000" w:rsidRPr="00000000" w14:paraId="000000A9">
      <w:pPr>
        <w:ind w:firstLine="720"/>
        <w:jc w:val="both"/>
        <w:rPr>
          <w:sz w:val="20"/>
          <w:szCs w:val="20"/>
        </w:rPr>
      </w:pPr>
      <w:r w:rsidDel="00000000" w:rsidR="00000000" w:rsidRPr="00000000">
        <w:rPr>
          <w:rtl w:val="0"/>
        </w:rPr>
      </w:r>
    </w:p>
    <w:p w:rsidR="00000000" w:rsidDel="00000000" w:rsidP="00000000" w:rsidRDefault="00000000" w:rsidRPr="00000000" w14:paraId="000000AA">
      <w:pPr>
        <w:ind w:firstLine="720"/>
        <w:jc w:val="both"/>
        <w:rPr>
          <w:sz w:val="20"/>
          <w:szCs w:val="20"/>
        </w:rPr>
      </w:pPr>
      <w:r w:rsidDel="00000000" w:rsidR="00000000" w:rsidRPr="00000000">
        <w:rPr>
          <w:rtl w:val="0"/>
        </w:rPr>
      </w:r>
    </w:p>
    <w:p w:rsidR="00000000" w:rsidDel="00000000" w:rsidP="00000000" w:rsidRDefault="00000000" w:rsidRPr="00000000" w14:paraId="000000AB">
      <w:pPr>
        <w:ind w:firstLine="720"/>
        <w:jc w:val="both"/>
        <w:rPr>
          <w:sz w:val="20"/>
          <w:szCs w:val="20"/>
        </w:rPr>
      </w:pPr>
      <w:r w:rsidDel="00000000" w:rsidR="00000000" w:rsidRPr="00000000">
        <w:rPr>
          <w:rtl w:val="0"/>
        </w:rPr>
      </w:r>
    </w:p>
    <w:p w:rsidR="00000000" w:rsidDel="00000000" w:rsidP="00000000" w:rsidRDefault="00000000" w:rsidRPr="00000000" w14:paraId="000000AC">
      <w:pPr>
        <w:ind w:firstLine="720"/>
        <w:rPr>
          <w:sz w:val="20"/>
          <w:szCs w:val="20"/>
        </w:rPr>
      </w:pPr>
      <w:r w:rsidDel="00000000" w:rsidR="00000000" w:rsidRPr="00000000">
        <w:rPr>
          <w:rtl w:val="0"/>
        </w:rPr>
      </w:r>
    </w:p>
    <w:p w:rsidR="00000000" w:rsidDel="00000000" w:rsidP="00000000" w:rsidRDefault="00000000" w:rsidRPr="00000000" w14:paraId="000000AD">
      <w:pPr>
        <w:ind w:left="0" w:firstLine="0"/>
        <w:rPr>
          <w:sz w:val="20"/>
          <w:szCs w:val="20"/>
        </w:rPr>
      </w:pPr>
      <w:r w:rsidDel="00000000" w:rsidR="00000000" w:rsidRPr="00000000">
        <w:rPr>
          <w:rtl w:val="0"/>
        </w:rPr>
      </w:r>
    </w:p>
    <w:p w:rsidR="00000000" w:rsidDel="00000000" w:rsidP="00000000" w:rsidRDefault="00000000" w:rsidRPr="00000000" w14:paraId="000000AE">
      <w:pPr>
        <w:jc w:val="both"/>
        <w:rPr>
          <w:sz w:val="20"/>
          <w:szCs w:val="20"/>
          <w:u w:val="single"/>
        </w:rPr>
      </w:pPr>
      <w:r w:rsidDel="00000000" w:rsidR="00000000" w:rsidRPr="00000000">
        <w:rPr>
          <w:sz w:val="20"/>
          <w:szCs w:val="20"/>
          <w:u w:val="single"/>
          <w:rtl w:val="0"/>
        </w:rPr>
        <w:t xml:space="preserve">III- Etude de l’influence des paramètres : fréquence d’écoulement, volume et poids appliqués sur les caractéristiques des billes formées.</w:t>
      </w:r>
    </w:p>
    <w:p w:rsidR="00000000" w:rsidDel="00000000" w:rsidP="00000000" w:rsidRDefault="00000000" w:rsidRPr="00000000" w14:paraId="000000AF">
      <w:pPr>
        <w:jc w:val="both"/>
        <w:rPr>
          <w:sz w:val="20"/>
          <w:szCs w:val="20"/>
        </w:rPr>
      </w:pPr>
      <w:r w:rsidDel="00000000" w:rsidR="00000000" w:rsidRPr="00000000">
        <w:rPr>
          <w:sz w:val="20"/>
          <w:szCs w:val="20"/>
          <w:rtl w:val="0"/>
        </w:rPr>
        <w:tab/>
      </w:r>
    </w:p>
    <w:p w:rsidR="00000000" w:rsidDel="00000000" w:rsidP="00000000" w:rsidRDefault="00000000" w:rsidRPr="00000000" w14:paraId="000000B0">
      <w:pPr>
        <w:ind w:firstLine="720"/>
        <w:jc w:val="both"/>
        <w:rPr>
          <w:sz w:val="20"/>
          <w:szCs w:val="20"/>
        </w:rPr>
      </w:pPr>
      <w:r w:rsidDel="00000000" w:rsidR="00000000" w:rsidRPr="00000000">
        <w:rPr>
          <w:sz w:val="20"/>
          <w:szCs w:val="20"/>
          <w:rtl w:val="0"/>
        </w:rPr>
        <w:t xml:space="preserve">A- Modification de la fréquence d’écoulement</w:t>
      </w:r>
    </w:p>
    <w:p w:rsidR="00000000" w:rsidDel="00000000" w:rsidP="00000000" w:rsidRDefault="00000000" w:rsidRPr="00000000" w14:paraId="000000B1">
      <w:pPr>
        <w:ind w:left="720" w:firstLine="0"/>
        <w:rPr>
          <w:sz w:val="20"/>
          <w:szCs w:val="20"/>
        </w:rPr>
      </w:pPr>
      <w:r w:rsidDel="00000000" w:rsidR="00000000" w:rsidRPr="00000000">
        <w:rPr>
          <w:rtl w:val="0"/>
        </w:rPr>
      </w:r>
    </w:p>
    <w:p w:rsidR="00000000" w:rsidDel="00000000" w:rsidP="00000000" w:rsidRDefault="00000000" w:rsidRPr="00000000" w14:paraId="000000B2">
      <w:pPr>
        <w:ind w:left="1440" w:firstLine="0"/>
        <w:rPr>
          <w:sz w:val="20"/>
          <w:szCs w:val="20"/>
        </w:rPr>
      </w:pPr>
      <w:r w:rsidDel="00000000" w:rsidR="00000000" w:rsidRPr="00000000">
        <w:rPr>
          <w:sz w:val="20"/>
          <w:szCs w:val="20"/>
          <w:rtl w:val="0"/>
        </w:rPr>
        <w:t xml:space="preserve">1- Les différentes fréquences utilisées</w:t>
      </w:r>
    </w:p>
    <w:p w:rsidR="00000000" w:rsidDel="00000000" w:rsidP="00000000" w:rsidRDefault="00000000" w:rsidRPr="00000000" w14:paraId="000000B3">
      <w:pPr>
        <w:ind w:left="1440" w:firstLine="0"/>
        <w:rPr>
          <w:sz w:val="20"/>
          <w:szCs w:val="20"/>
        </w:rPr>
      </w:pPr>
      <w:r w:rsidDel="00000000" w:rsidR="00000000" w:rsidRPr="00000000">
        <w:rPr>
          <w:rtl w:val="0"/>
        </w:rPr>
      </w:r>
    </w:p>
    <w:p w:rsidR="00000000" w:rsidDel="00000000" w:rsidP="00000000" w:rsidRDefault="00000000" w:rsidRPr="00000000" w14:paraId="000000B4">
      <w:pPr>
        <w:ind w:firstLine="720"/>
        <w:jc w:val="both"/>
        <w:rPr>
          <w:sz w:val="20"/>
          <w:szCs w:val="20"/>
        </w:rPr>
      </w:pPr>
      <w:r w:rsidDel="00000000" w:rsidR="00000000" w:rsidRPr="00000000">
        <w:rPr>
          <w:sz w:val="20"/>
          <w:szCs w:val="20"/>
          <w:rtl w:val="0"/>
        </w:rPr>
        <w:t xml:space="preserve">Dans le protocole de l’expérience moteur, nous avons utilisé différents voltages pour comparer les résultats et découvrir la meilleure fréquence possible. Nous avons donc choisi de comparer une tension de 2V, qui est notre tension de référence, avec une tension de 1,5V. On peut donc faire l’hypothèse que la seconde tension sera la meilleure puisque la manipulation est moins intense et moins brutale. Ainsi, on peut supposer que les billes seront donc plus sphériques.</w:t>
      </w:r>
    </w:p>
    <w:p w:rsidR="00000000" w:rsidDel="00000000" w:rsidP="00000000" w:rsidRDefault="00000000" w:rsidRPr="00000000" w14:paraId="000000B5">
      <w:pPr>
        <w:rPr>
          <w:sz w:val="20"/>
          <w:szCs w:val="20"/>
        </w:rPr>
      </w:pPr>
      <w:r w:rsidDel="00000000" w:rsidR="00000000" w:rsidRPr="00000000">
        <w:rPr>
          <w:rtl w:val="0"/>
        </w:rPr>
      </w:r>
    </w:p>
    <w:p w:rsidR="00000000" w:rsidDel="00000000" w:rsidP="00000000" w:rsidRDefault="00000000" w:rsidRPr="00000000" w14:paraId="000000B6">
      <w:pPr>
        <w:rPr>
          <w:sz w:val="20"/>
          <w:szCs w:val="20"/>
        </w:rPr>
      </w:pPr>
      <w:r w:rsidDel="00000000" w:rsidR="00000000" w:rsidRPr="00000000">
        <w:rPr>
          <w:rtl w:val="0"/>
        </w:rPr>
      </w:r>
    </w:p>
    <w:p w:rsidR="00000000" w:rsidDel="00000000" w:rsidP="00000000" w:rsidRDefault="00000000" w:rsidRPr="00000000" w14:paraId="000000B7">
      <w:pPr>
        <w:ind w:left="1440" w:firstLine="0"/>
        <w:rPr>
          <w:sz w:val="20"/>
          <w:szCs w:val="20"/>
        </w:rPr>
      </w:pPr>
      <w:r w:rsidDel="00000000" w:rsidR="00000000" w:rsidRPr="00000000">
        <w:rPr>
          <w:sz w:val="20"/>
          <w:szCs w:val="20"/>
          <w:rtl w:val="0"/>
        </w:rPr>
        <w:t xml:space="preserve">2- Les résultats et la comparaison des différentes fréquences</w:t>
      </w:r>
    </w:p>
    <w:p w:rsidR="00000000" w:rsidDel="00000000" w:rsidP="00000000" w:rsidRDefault="00000000" w:rsidRPr="00000000" w14:paraId="000000B8">
      <w:pPr>
        <w:rPr>
          <w:sz w:val="20"/>
          <w:szCs w:val="20"/>
        </w:rPr>
      </w:pPr>
      <w:r w:rsidDel="00000000" w:rsidR="00000000" w:rsidRPr="00000000">
        <w:rPr>
          <w:rtl w:val="0"/>
        </w:rPr>
      </w:r>
    </w:p>
    <w:p w:rsidR="00000000" w:rsidDel="00000000" w:rsidP="00000000" w:rsidRDefault="00000000" w:rsidRPr="00000000" w14:paraId="000000B9">
      <w:pPr>
        <w:ind w:firstLine="720"/>
        <w:rPr>
          <w:sz w:val="20"/>
          <w:szCs w:val="20"/>
        </w:rPr>
      </w:pPr>
      <w:r w:rsidDel="00000000" w:rsidR="00000000" w:rsidRPr="00000000">
        <w:rPr>
          <w:sz w:val="20"/>
          <w:szCs w:val="20"/>
          <w:rtl w:val="0"/>
        </w:rPr>
        <w:t xml:space="preserve">A la suite de nos expériences, nous avons obtenu différents résultats. Les voici :</w:t>
      </w:r>
    </w:p>
    <w:p w:rsidR="00000000" w:rsidDel="00000000" w:rsidP="00000000" w:rsidRDefault="00000000" w:rsidRPr="00000000" w14:paraId="000000BA">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219075</wp:posOffset>
            </wp:positionV>
            <wp:extent cx="2728868" cy="1689100"/>
            <wp:effectExtent b="0" l="0" r="0" t="0"/>
            <wp:wrapTopAndBottom distB="114300" distT="114300"/>
            <wp:docPr descr="Graphique" id="5" name="image11.png"/>
            <a:graphic>
              <a:graphicData uri="http://schemas.openxmlformats.org/drawingml/2006/picture">
                <pic:pic>
                  <pic:nvPicPr>
                    <pic:cNvPr descr="Graphique" id="0" name="image11.png"/>
                    <pic:cNvPicPr preferRelativeResize="0"/>
                  </pic:nvPicPr>
                  <pic:blipFill>
                    <a:blip r:embed="rId18"/>
                    <a:srcRect b="0" l="0" r="0" t="0"/>
                    <a:stretch>
                      <a:fillRect/>
                    </a:stretch>
                  </pic:blipFill>
                  <pic:spPr>
                    <a:xfrm>
                      <a:off x="0" y="0"/>
                      <a:ext cx="2728868" cy="1689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177468</wp:posOffset>
            </wp:positionV>
            <wp:extent cx="2762250" cy="1806873"/>
            <wp:effectExtent b="0" l="0" r="0" t="0"/>
            <wp:wrapTopAndBottom distB="114300" distT="114300"/>
            <wp:docPr descr="Graphique" id="3" name="image7.png"/>
            <a:graphic>
              <a:graphicData uri="http://schemas.openxmlformats.org/drawingml/2006/picture">
                <pic:pic>
                  <pic:nvPicPr>
                    <pic:cNvPr descr="Graphique" id="0" name="image7.png"/>
                    <pic:cNvPicPr preferRelativeResize="0"/>
                  </pic:nvPicPr>
                  <pic:blipFill>
                    <a:blip r:embed="rId19"/>
                    <a:srcRect b="0" l="2657" r="2823" t="0"/>
                    <a:stretch>
                      <a:fillRect/>
                    </a:stretch>
                  </pic:blipFill>
                  <pic:spPr>
                    <a:xfrm>
                      <a:off x="0" y="0"/>
                      <a:ext cx="2762250" cy="1806873"/>
                    </a:xfrm>
                    <a:prstGeom prst="rect"/>
                    <a:ln/>
                  </pic:spPr>
                </pic:pic>
              </a:graphicData>
            </a:graphic>
          </wp:anchor>
        </w:drawing>
      </w:r>
    </w:p>
    <w:p w:rsidR="00000000" w:rsidDel="00000000" w:rsidP="00000000" w:rsidRDefault="00000000" w:rsidRPr="00000000" w14:paraId="000000BB">
      <w:pPr>
        <w:ind w:firstLine="720"/>
        <w:rPr>
          <w:sz w:val="20"/>
          <w:szCs w:val="20"/>
        </w:rPr>
      </w:pPr>
      <w:r w:rsidDel="00000000" w:rsidR="00000000" w:rsidRPr="00000000">
        <w:rPr>
          <w:rtl w:val="0"/>
        </w:rPr>
      </w:r>
    </w:p>
    <w:p w:rsidR="00000000" w:rsidDel="00000000" w:rsidP="00000000" w:rsidRDefault="00000000" w:rsidRPr="00000000" w14:paraId="000000BC">
      <w:pPr>
        <w:ind w:left="0" w:firstLine="0"/>
        <w:rPr>
          <w:sz w:val="20"/>
          <w:szCs w:val="20"/>
        </w:rPr>
      </w:pPr>
      <w:r w:rsidDel="00000000" w:rsidR="00000000" w:rsidRPr="00000000">
        <w:rPr>
          <w:rtl w:val="0"/>
        </w:rPr>
      </w:r>
    </w:p>
    <w:p w:rsidR="00000000" w:rsidDel="00000000" w:rsidP="00000000" w:rsidRDefault="00000000" w:rsidRPr="00000000" w14:paraId="000000BD">
      <w:pPr>
        <w:jc w:val="both"/>
        <w:rPr>
          <w:sz w:val="20"/>
          <w:szCs w:val="20"/>
        </w:rPr>
      </w:pPr>
      <w:r w:rsidDel="00000000" w:rsidR="00000000" w:rsidRPr="00000000">
        <w:rPr>
          <w:sz w:val="20"/>
          <w:szCs w:val="20"/>
          <w:rtl w:val="0"/>
        </w:rPr>
        <w:t xml:space="preserve">Ces graphiques permettent de se rendre compte que la tension à 2V est meilleure que la tension à 1,5V. Ainsi, notre hypothèse est invalidée et nous nous rendons compte que le fait d’intensifier la manipulation est meilleure pour la forme sphérique des billes.</w:t>
      </w:r>
    </w:p>
    <w:p w:rsidR="00000000" w:rsidDel="00000000" w:rsidP="00000000" w:rsidRDefault="00000000" w:rsidRPr="00000000" w14:paraId="000000BE">
      <w:pPr>
        <w:ind w:left="720" w:firstLine="0"/>
        <w:rPr>
          <w:sz w:val="20"/>
          <w:szCs w:val="20"/>
        </w:rPr>
      </w:pPr>
      <w:r w:rsidDel="00000000" w:rsidR="00000000" w:rsidRPr="00000000">
        <w:rPr>
          <w:rtl w:val="0"/>
        </w:rPr>
      </w:r>
    </w:p>
    <w:p w:rsidR="00000000" w:rsidDel="00000000" w:rsidP="00000000" w:rsidRDefault="00000000" w:rsidRPr="00000000" w14:paraId="000000BF">
      <w:pPr>
        <w:ind w:left="720" w:firstLine="0"/>
        <w:rPr>
          <w:sz w:val="20"/>
          <w:szCs w:val="20"/>
        </w:rPr>
      </w:pPr>
      <w:r w:rsidDel="00000000" w:rsidR="00000000" w:rsidRPr="00000000">
        <w:rPr>
          <w:rtl w:val="0"/>
        </w:rPr>
      </w:r>
    </w:p>
    <w:p w:rsidR="00000000" w:rsidDel="00000000" w:rsidP="00000000" w:rsidRDefault="00000000" w:rsidRPr="00000000" w14:paraId="000000C0">
      <w:pPr>
        <w:ind w:left="720" w:firstLine="0"/>
        <w:rPr>
          <w:sz w:val="20"/>
          <w:szCs w:val="20"/>
        </w:rPr>
      </w:pPr>
      <w:r w:rsidDel="00000000" w:rsidR="00000000" w:rsidRPr="00000000">
        <w:rPr>
          <w:sz w:val="20"/>
          <w:szCs w:val="20"/>
          <w:rtl w:val="0"/>
        </w:rPr>
        <w:t xml:space="preserve">B- Modification du poids sur la seringue</w:t>
      </w:r>
    </w:p>
    <w:p w:rsidR="00000000" w:rsidDel="00000000" w:rsidP="00000000" w:rsidRDefault="00000000" w:rsidRPr="00000000" w14:paraId="000000C1">
      <w:pPr>
        <w:ind w:left="0" w:firstLine="0"/>
        <w:rPr>
          <w:sz w:val="20"/>
          <w:szCs w:val="20"/>
        </w:rPr>
      </w:pPr>
      <w:r w:rsidDel="00000000" w:rsidR="00000000" w:rsidRPr="00000000">
        <w:rPr>
          <w:rtl w:val="0"/>
        </w:rPr>
      </w:r>
    </w:p>
    <w:p w:rsidR="00000000" w:rsidDel="00000000" w:rsidP="00000000" w:rsidRDefault="00000000" w:rsidRPr="00000000" w14:paraId="000000C2">
      <w:pPr>
        <w:ind w:left="720" w:firstLine="0"/>
        <w:rPr>
          <w:sz w:val="20"/>
          <w:szCs w:val="20"/>
        </w:rPr>
      </w:pPr>
      <w:r w:rsidDel="00000000" w:rsidR="00000000" w:rsidRPr="00000000">
        <w:rPr>
          <w:sz w:val="20"/>
          <w:szCs w:val="20"/>
          <w:rtl w:val="0"/>
        </w:rPr>
        <w:tab/>
        <w:t xml:space="preserve">1- Les différents poids utilisés</w:t>
      </w:r>
    </w:p>
    <w:p w:rsidR="00000000" w:rsidDel="00000000" w:rsidP="00000000" w:rsidRDefault="00000000" w:rsidRPr="00000000" w14:paraId="000000C3">
      <w:pPr>
        <w:ind w:left="720" w:firstLine="0"/>
        <w:rPr>
          <w:sz w:val="20"/>
          <w:szCs w:val="20"/>
        </w:rPr>
      </w:pPr>
      <w:r w:rsidDel="00000000" w:rsidR="00000000" w:rsidRPr="00000000">
        <w:rPr>
          <w:rtl w:val="0"/>
        </w:rPr>
      </w:r>
    </w:p>
    <w:p w:rsidR="00000000" w:rsidDel="00000000" w:rsidP="00000000" w:rsidRDefault="00000000" w:rsidRPr="00000000" w14:paraId="000000C4">
      <w:pPr>
        <w:ind w:left="0" w:firstLine="0"/>
        <w:rPr>
          <w:sz w:val="20"/>
          <w:szCs w:val="20"/>
        </w:rPr>
      </w:pPr>
      <w:r w:rsidDel="00000000" w:rsidR="00000000" w:rsidRPr="00000000">
        <w:rPr>
          <w:rtl w:val="0"/>
        </w:rPr>
      </w:r>
    </w:p>
    <w:p w:rsidR="00000000" w:rsidDel="00000000" w:rsidP="00000000" w:rsidRDefault="00000000" w:rsidRPr="00000000" w14:paraId="000000C5">
      <w:pPr>
        <w:ind w:left="720" w:firstLine="0"/>
        <w:rPr>
          <w:sz w:val="20"/>
          <w:szCs w:val="20"/>
        </w:rPr>
      </w:pPr>
      <w:r w:rsidDel="00000000" w:rsidR="00000000" w:rsidRPr="00000000">
        <w:rPr>
          <w:sz w:val="20"/>
          <w:szCs w:val="20"/>
          <w:rtl w:val="0"/>
        </w:rPr>
        <w:tab/>
        <w:t xml:space="preserve">2- Les résultats et la comparaison des différents poids</w:t>
      </w:r>
    </w:p>
    <w:p w:rsidR="00000000" w:rsidDel="00000000" w:rsidP="00000000" w:rsidRDefault="00000000" w:rsidRPr="00000000" w14:paraId="000000C6">
      <w:pPr>
        <w:ind w:left="720" w:firstLine="0"/>
        <w:rPr>
          <w:sz w:val="20"/>
          <w:szCs w:val="20"/>
        </w:rPr>
      </w:pPr>
      <w:r w:rsidDel="00000000" w:rsidR="00000000" w:rsidRPr="00000000">
        <w:rPr>
          <w:rtl w:val="0"/>
        </w:rPr>
      </w:r>
    </w:p>
    <w:p w:rsidR="00000000" w:rsidDel="00000000" w:rsidP="00000000" w:rsidRDefault="00000000" w:rsidRPr="00000000" w14:paraId="000000C7">
      <w:pPr>
        <w:ind w:left="720" w:firstLine="0"/>
        <w:rPr>
          <w:sz w:val="20"/>
          <w:szCs w:val="20"/>
        </w:rPr>
      </w:pPr>
      <w:r w:rsidDel="00000000" w:rsidR="00000000" w:rsidRPr="00000000">
        <w:rPr>
          <w:rtl w:val="0"/>
        </w:rPr>
      </w:r>
    </w:p>
    <w:p w:rsidR="00000000" w:rsidDel="00000000" w:rsidP="00000000" w:rsidRDefault="00000000" w:rsidRPr="00000000" w14:paraId="000000C8">
      <w:pPr>
        <w:ind w:left="720" w:firstLine="0"/>
        <w:rPr>
          <w:sz w:val="20"/>
          <w:szCs w:val="20"/>
        </w:rPr>
      </w:pPr>
      <w:r w:rsidDel="00000000" w:rsidR="00000000" w:rsidRPr="00000000">
        <w:rPr>
          <w:sz w:val="20"/>
          <w:szCs w:val="20"/>
          <w:rtl w:val="0"/>
        </w:rPr>
        <w:t xml:space="preserve">C- Modification du volume contenu dans la seringue</w:t>
      </w:r>
    </w:p>
    <w:p w:rsidR="00000000" w:rsidDel="00000000" w:rsidP="00000000" w:rsidRDefault="00000000" w:rsidRPr="00000000" w14:paraId="000000C9">
      <w:pPr>
        <w:ind w:left="0" w:firstLine="0"/>
        <w:rPr>
          <w:sz w:val="20"/>
          <w:szCs w:val="20"/>
        </w:rPr>
      </w:pPr>
      <w:r w:rsidDel="00000000" w:rsidR="00000000" w:rsidRPr="00000000">
        <w:rPr>
          <w:rtl w:val="0"/>
        </w:rPr>
      </w:r>
    </w:p>
    <w:p w:rsidR="00000000" w:rsidDel="00000000" w:rsidP="00000000" w:rsidRDefault="00000000" w:rsidRPr="00000000" w14:paraId="000000CA">
      <w:pPr>
        <w:ind w:left="720" w:firstLine="0"/>
        <w:rPr>
          <w:sz w:val="20"/>
          <w:szCs w:val="20"/>
        </w:rPr>
      </w:pPr>
      <w:r w:rsidDel="00000000" w:rsidR="00000000" w:rsidRPr="00000000">
        <w:rPr>
          <w:sz w:val="20"/>
          <w:szCs w:val="20"/>
          <w:rtl w:val="0"/>
        </w:rPr>
        <w:tab/>
        <w:t xml:space="preserve">1- Les différents volumes insérés</w:t>
      </w:r>
    </w:p>
    <w:p w:rsidR="00000000" w:rsidDel="00000000" w:rsidP="00000000" w:rsidRDefault="00000000" w:rsidRPr="00000000" w14:paraId="000000CB">
      <w:pPr>
        <w:ind w:left="0" w:firstLine="0"/>
        <w:rPr>
          <w:sz w:val="20"/>
          <w:szCs w:val="20"/>
        </w:rPr>
      </w:pPr>
      <w:r w:rsidDel="00000000" w:rsidR="00000000" w:rsidRPr="00000000">
        <w:rPr>
          <w:rtl w:val="0"/>
        </w:rPr>
      </w:r>
    </w:p>
    <w:p w:rsidR="00000000" w:rsidDel="00000000" w:rsidP="00000000" w:rsidRDefault="00000000" w:rsidRPr="00000000" w14:paraId="000000CC">
      <w:pPr>
        <w:ind w:left="0" w:firstLine="0"/>
        <w:rPr>
          <w:sz w:val="20"/>
          <w:szCs w:val="20"/>
        </w:rPr>
      </w:pPr>
      <w:r w:rsidDel="00000000" w:rsidR="00000000" w:rsidRPr="00000000">
        <w:rPr>
          <w:rtl w:val="0"/>
        </w:rPr>
      </w:r>
    </w:p>
    <w:p w:rsidR="00000000" w:rsidDel="00000000" w:rsidP="00000000" w:rsidRDefault="00000000" w:rsidRPr="00000000" w14:paraId="000000CD">
      <w:pPr>
        <w:ind w:left="720" w:firstLine="0"/>
        <w:rPr>
          <w:sz w:val="20"/>
          <w:szCs w:val="20"/>
        </w:rPr>
      </w:pPr>
      <w:r w:rsidDel="00000000" w:rsidR="00000000" w:rsidRPr="00000000">
        <w:rPr>
          <w:sz w:val="20"/>
          <w:szCs w:val="20"/>
          <w:rtl w:val="0"/>
        </w:rPr>
        <w:tab/>
        <w:t xml:space="preserve">2- Les résultats et la comparaison des différents volumes insérés</w:t>
      </w:r>
    </w:p>
    <w:p w:rsidR="00000000" w:rsidDel="00000000" w:rsidP="00000000" w:rsidRDefault="00000000" w:rsidRPr="00000000" w14:paraId="000000CE">
      <w:pPr>
        <w:jc w:val="both"/>
        <w:rPr>
          <w:sz w:val="20"/>
          <w:szCs w:val="20"/>
        </w:rPr>
      </w:pPr>
      <w:r w:rsidDel="00000000" w:rsidR="00000000" w:rsidRPr="00000000">
        <w:rPr>
          <w:rtl w:val="0"/>
        </w:rPr>
      </w:r>
    </w:p>
    <w:p w:rsidR="00000000" w:rsidDel="00000000" w:rsidP="00000000" w:rsidRDefault="00000000" w:rsidRPr="00000000" w14:paraId="000000CF">
      <w:pPr>
        <w:jc w:val="both"/>
        <w:rPr>
          <w:sz w:val="20"/>
          <w:szCs w:val="20"/>
        </w:rPr>
      </w:pPr>
      <w:r w:rsidDel="00000000" w:rsidR="00000000" w:rsidRPr="00000000">
        <w:rPr>
          <w:rtl w:val="0"/>
        </w:rPr>
      </w:r>
    </w:p>
    <w:p w:rsidR="00000000" w:rsidDel="00000000" w:rsidP="00000000" w:rsidRDefault="00000000" w:rsidRPr="00000000" w14:paraId="000000D0">
      <w:pPr>
        <w:jc w:val="both"/>
        <w:rPr>
          <w:sz w:val="20"/>
          <w:szCs w:val="20"/>
          <w:u w:val="single"/>
        </w:rPr>
      </w:pPr>
      <w:r w:rsidDel="00000000" w:rsidR="00000000" w:rsidRPr="00000000">
        <w:rPr>
          <w:sz w:val="20"/>
          <w:szCs w:val="20"/>
          <w:u w:val="single"/>
          <w:rtl w:val="0"/>
        </w:rPr>
        <w:t xml:space="preserve">IV- Pourquoi la bille ne sera jamais parfaite ?</w:t>
      </w:r>
    </w:p>
    <w:p w:rsidR="00000000" w:rsidDel="00000000" w:rsidP="00000000" w:rsidRDefault="00000000" w:rsidRPr="00000000" w14:paraId="000000D1">
      <w:pPr>
        <w:ind w:left="0" w:firstLine="0"/>
        <w:rPr>
          <w:sz w:val="20"/>
          <w:szCs w:val="20"/>
        </w:rPr>
      </w:pPr>
      <w:r w:rsidDel="00000000" w:rsidR="00000000" w:rsidRPr="00000000">
        <w:rPr>
          <w:sz w:val="20"/>
          <w:szCs w:val="20"/>
          <w:rtl w:val="0"/>
        </w:rPr>
        <w:tab/>
      </w:r>
    </w:p>
    <w:p w:rsidR="00000000" w:rsidDel="00000000" w:rsidP="00000000" w:rsidRDefault="00000000" w:rsidRPr="00000000" w14:paraId="000000D2">
      <w:pPr>
        <w:ind w:left="0" w:firstLine="0"/>
        <w:rPr>
          <w:sz w:val="20"/>
          <w:szCs w:val="20"/>
        </w:rPr>
      </w:pPr>
      <w:r w:rsidDel="00000000" w:rsidR="00000000" w:rsidRPr="00000000">
        <w:rPr>
          <w:sz w:val="20"/>
          <w:szCs w:val="20"/>
          <w:rtl w:val="0"/>
        </w:rPr>
        <w:t xml:space="preserve">A- Les forces de frottements qui impactent la bille</w:t>
      </w:r>
    </w:p>
    <w:p w:rsidR="00000000" w:rsidDel="00000000" w:rsidP="00000000" w:rsidRDefault="00000000" w:rsidRPr="00000000" w14:paraId="000000D3">
      <w:pPr>
        <w:ind w:left="720" w:firstLine="0"/>
        <w:rPr>
          <w:sz w:val="20"/>
          <w:szCs w:val="20"/>
        </w:rPr>
      </w:pPr>
      <w:r w:rsidDel="00000000" w:rsidR="00000000" w:rsidRPr="00000000">
        <w:rPr>
          <w:rtl w:val="0"/>
        </w:rPr>
      </w:r>
    </w:p>
    <w:p w:rsidR="00000000" w:rsidDel="00000000" w:rsidP="00000000" w:rsidRDefault="00000000" w:rsidRPr="00000000" w14:paraId="000000D4">
      <w:pPr>
        <w:ind w:firstLine="720"/>
        <w:jc w:val="both"/>
        <w:rPr>
          <w:sz w:val="20"/>
          <w:szCs w:val="20"/>
        </w:rPr>
      </w:pPr>
      <w:r w:rsidDel="00000000" w:rsidR="00000000" w:rsidRPr="00000000">
        <w:rPr>
          <w:sz w:val="20"/>
          <w:szCs w:val="20"/>
          <w:rtl w:val="0"/>
        </w:rPr>
        <w:t xml:space="preserve">Si l’on considère la goutte de notre solution comme un système que l’on étudie, on va pouvoir évoquer des forces s’exerçant sur celle-ci quand elle plonge dans le volume d’huile. Les forces de frottements de l’air et de l’huile peuvent s’appliquer dans le cas de cette expérience, elles jouent un rôle fondamental dans la formation d’une sphère et l’acquisition de sa forme.</w:t>
      </w:r>
    </w:p>
    <w:p w:rsidR="00000000" w:rsidDel="00000000" w:rsidP="00000000" w:rsidRDefault="00000000" w:rsidRPr="00000000" w14:paraId="000000D5">
      <w:pPr>
        <w:jc w:val="both"/>
        <w:rPr>
          <w:sz w:val="20"/>
          <w:szCs w:val="20"/>
        </w:rPr>
      </w:pPr>
      <w:r w:rsidDel="00000000" w:rsidR="00000000" w:rsidRPr="00000000">
        <w:rPr>
          <w:sz w:val="20"/>
          <w:szCs w:val="20"/>
          <w:rtl w:val="0"/>
        </w:rPr>
        <w:t xml:space="preserve">Comme les forces de frottements sont présentes, ce sont ces forces qui, lorsque la bille tombera de la seringue et touchera l’huile, la déformeront en la ralentissant et en lui donnant une forme ellipsoïde et non sphérique.</w:t>
      </w:r>
    </w:p>
    <w:p w:rsidR="00000000" w:rsidDel="00000000" w:rsidP="00000000" w:rsidRDefault="00000000" w:rsidRPr="00000000" w14:paraId="000000D6">
      <w:pPr>
        <w:rPr>
          <w:sz w:val="20"/>
          <w:szCs w:val="20"/>
        </w:rPr>
      </w:pPr>
      <w:r w:rsidDel="00000000" w:rsidR="00000000" w:rsidRPr="00000000">
        <w:rPr>
          <w:rtl w:val="0"/>
        </w:rPr>
      </w:r>
    </w:p>
    <w:p w:rsidR="00000000" w:rsidDel="00000000" w:rsidP="00000000" w:rsidRDefault="00000000" w:rsidRPr="00000000" w14:paraId="000000D7">
      <w:pPr>
        <w:rPr>
          <w:sz w:val="20"/>
          <w:szCs w:val="20"/>
        </w:rPr>
      </w:pPr>
      <w:r w:rsidDel="00000000" w:rsidR="00000000" w:rsidRPr="00000000">
        <w:rPr>
          <w:rtl w:val="0"/>
        </w:rPr>
      </w:r>
    </w:p>
    <w:p w:rsidR="00000000" w:rsidDel="00000000" w:rsidP="00000000" w:rsidRDefault="00000000" w:rsidRPr="00000000" w14:paraId="000000D8">
      <w:pPr>
        <w:ind w:left="720" w:firstLine="0"/>
        <w:rPr>
          <w:sz w:val="20"/>
          <w:szCs w:val="20"/>
        </w:rPr>
      </w:pPr>
      <w:r w:rsidDel="00000000" w:rsidR="00000000" w:rsidRPr="00000000">
        <w:rPr>
          <w:rtl w:val="0"/>
        </w:rPr>
      </w:r>
    </w:p>
    <w:p w:rsidR="00000000" w:rsidDel="00000000" w:rsidP="00000000" w:rsidRDefault="00000000" w:rsidRPr="00000000" w14:paraId="000000D9">
      <w:pPr>
        <w:ind w:left="720" w:firstLine="0"/>
        <w:rPr>
          <w:rFonts w:ascii="Trebuchet MS" w:cs="Trebuchet MS" w:eastAsia="Trebuchet MS" w:hAnsi="Trebuchet MS"/>
          <w:b w:val="1"/>
          <w:sz w:val="20"/>
          <w:szCs w:val="20"/>
          <w:u w:val="single"/>
        </w:rPr>
      </w:pPr>
      <w:r w:rsidDel="00000000" w:rsidR="00000000" w:rsidRPr="00000000">
        <w:rPr>
          <w:sz w:val="20"/>
          <w:szCs w:val="20"/>
          <w:rtl w:val="0"/>
        </w:rPr>
        <w:t xml:space="preserve">B- Le bilan des forces</w:t>
      </w:r>
      <w:r w:rsidDel="00000000" w:rsidR="00000000" w:rsidRPr="00000000">
        <w:rPr>
          <w:rtl w:val="0"/>
        </w:rPr>
      </w:r>
    </w:p>
    <w:p w:rsidR="00000000" w:rsidDel="00000000" w:rsidP="00000000" w:rsidRDefault="00000000" w:rsidRPr="00000000" w14:paraId="000000DA">
      <w:pPr>
        <w:spacing w:after="240" w:before="240" w:lineRule="auto"/>
        <w:ind w:firstLine="720"/>
        <w:jc w:val="both"/>
        <w:rPr>
          <w:sz w:val="20"/>
          <w:szCs w:val="20"/>
        </w:rPr>
      </w:pPr>
      <w:r w:rsidDel="00000000" w:rsidR="00000000" w:rsidRPr="00000000">
        <w:rPr>
          <w:sz w:val="20"/>
          <w:szCs w:val="20"/>
          <w:rtl w:val="0"/>
        </w:rPr>
        <w:t xml:space="preserve">Lors de ce processus de sphérification nous obtenons des sphères. En effet la forme sphérique est celle qui préconise le moins d’énergie puisqu’à la sortie de la pipette, le liquide tombe sous forme de goutte. Ainsi nous pouvons établir un bilan des forces :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771525</wp:posOffset>
            </wp:positionV>
            <wp:extent cx="3900488" cy="2070100"/>
            <wp:effectExtent b="0" l="0" r="0" t="0"/>
            <wp:wrapSquare wrapText="bothSides" distB="114300" distT="114300" distL="114300" distR="114300"/>
            <wp:docPr id="4" name="image14.png"/>
            <a:graphic>
              <a:graphicData uri="http://schemas.openxmlformats.org/drawingml/2006/picture">
                <pic:pic>
                  <pic:nvPicPr>
                    <pic:cNvPr id="0" name="image14.png"/>
                    <pic:cNvPicPr preferRelativeResize="0"/>
                  </pic:nvPicPr>
                  <pic:blipFill>
                    <a:blip r:embed="rId20"/>
                    <a:srcRect b="13364" l="4125" r="23762" t="35742"/>
                    <a:stretch>
                      <a:fillRect/>
                    </a:stretch>
                  </pic:blipFill>
                  <pic:spPr>
                    <a:xfrm>
                      <a:off x="0" y="0"/>
                      <a:ext cx="3900488" cy="2070100"/>
                    </a:xfrm>
                    <a:prstGeom prst="rect"/>
                    <a:ln/>
                  </pic:spPr>
                </pic:pic>
              </a:graphicData>
            </a:graphic>
          </wp:anchor>
        </w:drawing>
      </w:r>
    </w:p>
    <w:p w:rsidR="00000000" w:rsidDel="00000000" w:rsidP="00000000" w:rsidRDefault="00000000" w:rsidRPr="00000000" w14:paraId="000000DB">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00DC">
      <w:pPr>
        <w:spacing w:after="240" w:before="240" w:lineRule="auto"/>
        <w:jc w:val="both"/>
        <w:rPr>
          <w:sz w:val="20"/>
          <w:szCs w:val="20"/>
        </w:rPr>
      </w:pPr>
      <w:r w:rsidDel="00000000" w:rsidR="00000000" w:rsidRPr="00000000">
        <w:rPr>
          <w:sz w:val="20"/>
          <w:szCs w:val="20"/>
          <w:rtl w:val="0"/>
        </w:rPr>
        <w:t xml:space="preserve">Ainsi lorsque la goutte entre en contact avec l’huile, elle garde sa forme d’origine de « goutte » et non, de bille parfaite.</w:t>
      </w:r>
    </w:p>
    <w:p w:rsidR="00000000" w:rsidDel="00000000" w:rsidP="00000000" w:rsidRDefault="00000000" w:rsidRPr="00000000" w14:paraId="000000DD">
      <w:pPr>
        <w:ind w:left="720" w:firstLine="0"/>
        <w:rPr>
          <w:sz w:val="20"/>
          <w:szCs w:val="20"/>
        </w:rPr>
      </w:pPr>
      <w:r w:rsidDel="00000000" w:rsidR="00000000" w:rsidRPr="00000000">
        <w:rPr>
          <w:rtl w:val="0"/>
        </w:rPr>
      </w:r>
    </w:p>
    <w:p w:rsidR="00000000" w:rsidDel="00000000" w:rsidP="00000000" w:rsidRDefault="00000000" w:rsidRPr="00000000" w14:paraId="000000DE">
      <w:pPr>
        <w:ind w:left="720" w:firstLine="0"/>
        <w:rPr>
          <w:sz w:val="20"/>
          <w:szCs w:val="20"/>
        </w:rPr>
      </w:pPr>
      <w:r w:rsidDel="00000000" w:rsidR="00000000" w:rsidRPr="00000000">
        <w:rPr>
          <w:rtl w:val="0"/>
        </w:rPr>
      </w:r>
    </w:p>
    <w:p w:rsidR="00000000" w:rsidDel="00000000" w:rsidP="00000000" w:rsidRDefault="00000000" w:rsidRPr="00000000" w14:paraId="000000DF">
      <w:pPr>
        <w:ind w:left="720" w:firstLine="0"/>
        <w:rPr>
          <w:sz w:val="20"/>
          <w:szCs w:val="20"/>
        </w:rPr>
      </w:pPr>
      <w:r w:rsidDel="00000000" w:rsidR="00000000" w:rsidRPr="00000000">
        <w:rPr>
          <w:rtl w:val="0"/>
        </w:rPr>
      </w:r>
    </w:p>
    <w:p w:rsidR="00000000" w:rsidDel="00000000" w:rsidP="00000000" w:rsidRDefault="00000000" w:rsidRPr="00000000" w14:paraId="000000E0">
      <w:pPr>
        <w:ind w:left="720" w:firstLine="0"/>
        <w:rPr>
          <w:sz w:val="20"/>
          <w:szCs w:val="20"/>
        </w:rPr>
      </w:pPr>
      <w:r w:rsidDel="00000000" w:rsidR="00000000" w:rsidRPr="00000000">
        <w:rPr>
          <w:rtl w:val="0"/>
        </w:rPr>
      </w:r>
    </w:p>
    <w:p w:rsidR="00000000" w:rsidDel="00000000" w:rsidP="00000000" w:rsidRDefault="00000000" w:rsidRPr="00000000" w14:paraId="000000E1">
      <w:pPr>
        <w:ind w:left="0" w:firstLine="0"/>
        <w:rPr>
          <w:sz w:val="20"/>
          <w:szCs w:val="20"/>
        </w:rPr>
      </w:pPr>
      <w:r w:rsidDel="00000000" w:rsidR="00000000" w:rsidRPr="00000000">
        <w:rPr>
          <w:rtl w:val="0"/>
        </w:rPr>
      </w:r>
    </w:p>
    <w:p w:rsidR="00000000" w:rsidDel="00000000" w:rsidP="00000000" w:rsidRDefault="00000000" w:rsidRPr="00000000" w14:paraId="000000E2">
      <w:pPr>
        <w:ind w:left="720" w:firstLine="0"/>
        <w:rPr>
          <w:sz w:val="20"/>
          <w:szCs w:val="20"/>
        </w:rPr>
      </w:pPr>
      <w:r w:rsidDel="00000000" w:rsidR="00000000" w:rsidRPr="00000000">
        <w:rPr>
          <w:rtl w:val="0"/>
        </w:rPr>
      </w:r>
    </w:p>
    <w:p w:rsidR="00000000" w:rsidDel="00000000" w:rsidP="00000000" w:rsidRDefault="00000000" w:rsidRPr="00000000" w14:paraId="000000E3">
      <w:pPr>
        <w:ind w:left="720" w:firstLine="0"/>
        <w:rPr>
          <w:sz w:val="20"/>
          <w:szCs w:val="20"/>
        </w:rPr>
      </w:pPr>
      <w:r w:rsidDel="00000000" w:rsidR="00000000" w:rsidRPr="00000000">
        <w:rPr>
          <w:sz w:val="20"/>
          <w:szCs w:val="20"/>
          <w:rtl w:val="0"/>
        </w:rPr>
        <w:t xml:space="preserve">C- La forme ellipsoïde des billes</w:t>
      </w:r>
    </w:p>
    <w:p w:rsidR="00000000" w:rsidDel="00000000" w:rsidP="00000000" w:rsidRDefault="00000000" w:rsidRPr="00000000" w14:paraId="000000E4">
      <w:pPr>
        <w:ind w:left="720" w:firstLine="0"/>
        <w:rPr>
          <w:sz w:val="20"/>
          <w:szCs w:val="20"/>
        </w:rPr>
      </w:pPr>
      <w:r w:rsidDel="00000000" w:rsidR="00000000" w:rsidRPr="00000000">
        <w:rPr>
          <w:rtl w:val="0"/>
        </w:rPr>
      </w:r>
    </w:p>
    <w:p w:rsidR="00000000" w:rsidDel="00000000" w:rsidP="00000000" w:rsidRDefault="00000000" w:rsidRPr="00000000" w14:paraId="000000E5">
      <w:pPr>
        <w:ind w:left="1440" w:firstLine="0"/>
        <w:rPr>
          <w:sz w:val="20"/>
          <w:szCs w:val="20"/>
        </w:rPr>
      </w:pPr>
      <w:r w:rsidDel="00000000" w:rsidR="00000000" w:rsidRPr="00000000">
        <w:rPr>
          <w:sz w:val="20"/>
          <w:szCs w:val="20"/>
          <w:rtl w:val="0"/>
        </w:rPr>
        <w:t xml:space="preserve">1- Qu’est-ce qu’une forme ellipsoïde ?</w:t>
      </w:r>
    </w:p>
    <w:p w:rsidR="00000000" w:rsidDel="00000000" w:rsidP="00000000" w:rsidRDefault="00000000" w:rsidRPr="00000000" w14:paraId="000000E6">
      <w:pPr>
        <w:ind w:left="1440" w:firstLine="0"/>
        <w:rPr>
          <w:sz w:val="20"/>
          <w:szCs w:val="20"/>
        </w:rPr>
      </w:pPr>
      <w:r w:rsidDel="00000000" w:rsidR="00000000" w:rsidRPr="00000000">
        <w:rPr>
          <w:rtl w:val="0"/>
        </w:rPr>
      </w:r>
    </w:p>
    <w:p w:rsidR="00000000" w:rsidDel="00000000" w:rsidP="00000000" w:rsidRDefault="00000000" w:rsidRPr="00000000" w14:paraId="000000E7">
      <w:pPr>
        <w:ind w:firstLine="720"/>
        <w:jc w:val="both"/>
        <w:rPr>
          <w:sz w:val="20"/>
          <w:szCs w:val="20"/>
        </w:rPr>
      </w:pPr>
      <w:r w:rsidDel="00000000" w:rsidR="00000000" w:rsidRPr="00000000">
        <w:rPr>
          <w:sz w:val="20"/>
          <w:szCs w:val="20"/>
          <w:rtl w:val="0"/>
        </w:rPr>
        <w:t xml:space="preserve">Une forme ellipsoïde désigne une sphère aplatie aux pôles, présentant deux rayons différents, un plus long (b) et un plus court (a).</w:t>
      </w:r>
    </w:p>
    <w:p w:rsidR="00000000" w:rsidDel="00000000" w:rsidP="00000000" w:rsidRDefault="00000000" w:rsidRPr="00000000" w14:paraId="000000E8">
      <w:pPr>
        <w:rPr>
          <w:sz w:val="20"/>
          <w:szCs w:val="20"/>
        </w:rPr>
      </w:pPr>
      <w:r w:rsidDel="00000000" w:rsidR="00000000" w:rsidRPr="00000000">
        <w:rPr>
          <w:sz w:val="20"/>
          <w:szCs w:val="20"/>
        </w:rPr>
        <w:drawing>
          <wp:inline distB="114300" distT="114300" distL="114300" distR="114300">
            <wp:extent cx="3619500" cy="1704975"/>
            <wp:effectExtent b="0" l="0" r="0" t="0"/>
            <wp:docPr id="6" name="image16.png"/>
            <a:graphic>
              <a:graphicData uri="http://schemas.openxmlformats.org/drawingml/2006/picture">
                <pic:pic>
                  <pic:nvPicPr>
                    <pic:cNvPr id="0" name="image16.png"/>
                    <pic:cNvPicPr preferRelativeResize="0"/>
                  </pic:nvPicPr>
                  <pic:blipFill>
                    <a:blip r:embed="rId21"/>
                    <a:srcRect b="42572" l="17940" r="18936" t="17738"/>
                    <a:stretch>
                      <a:fillRect/>
                    </a:stretch>
                  </pic:blipFill>
                  <pic:spPr>
                    <a:xfrm>
                      <a:off x="0" y="0"/>
                      <a:ext cx="3619500"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jc w:val="both"/>
        <w:rPr>
          <w:sz w:val="20"/>
          <w:szCs w:val="20"/>
        </w:rPr>
      </w:pPr>
      <w:r w:rsidDel="00000000" w:rsidR="00000000" w:rsidRPr="00000000">
        <w:rPr>
          <w:sz w:val="20"/>
          <w:szCs w:val="20"/>
          <w:rtl w:val="0"/>
        </w:rPr>
        <w:t xml:space="preserve">On a observé les billes gélifiées comme étant de forme ellipsoïdale, montrant donc une forme plus aplatie qu'une sphère. </w:t>
      </w:r>
    </w:p>
    <w:p w:rsidR="00000000" w:rsidDel="00000000" w:rsidP="00000000" w:rsidRDefault="00000000" w:rsidRPr="00000000" w14:paraId="000000EA">
      <w:pPr>
        <w:rPr>
          <w:sz w:val="20"/>
          <w:szCs w:val="20"/>
        </w:rPr>
      </w:pPr>
      <w:r w:rsidDel="00000000" w:rsidR="00000000" w:rsidRPr="00000000">
        <w:rPr>
          <w:rtl w:val="0"/>
        </w:rPr>
      </w:r>
    </w:p>
    <w:p w:rsidR="00000000" w:rsidDel="00000000" w:rsidP="00000000" w:rsidRDefault="00000000" w:rsidRPr="00000000" w14:paraId="000000EB">
      <w:pPr>
        <w:ind w:left="1440" w:firstLine="720"/>
        <w:rPr>
          <w:sz w:val="20"/>
          <w:szCs w:val="20"/>
        </w:rPr>
      </w:pPr>
      <w:r w:rsidDel="00000000" w:rsidR="00000000" w:rsidRPr="00000000">
        <w:rPr>
          <w:rtl w:val="0"/>
        </w:rPr>
      </w:r>
    </w:p>
    <w:p w:rsidR="00000000" w:rsidDel="00000000" w:rsidP="00000000" w:rsidRDefault="00000000" w:rsidRPr="00000000" w14:paraId="000000EC">
      <w:pPr>
        <w:ind w:firstLine="720"/>
        <w:rPr>
          <w:sz w:val="20"/>
          <w:szCs w:val="20"/>
        </w:rPr>
      </w:pPr>
      <w:r w:rsidDel="00000000" w:rsidR="00000000" w:rsidRPr="00000000">
        <w:rPr>
          <w:sz w:val="20"/>
          <w:szCs w:val="20"/>
          <w:rtl w:val="0"/>
        </w:rPr>
        <w:tab/>
        <w:t xml:space="preserve">2- Pourquoi la bille a cette forme et n’est pas parfaite ?</w:t>
      </w:r>
    </w:p>
    <w:p w:rsidR="00000000" w:rsidDel="00000000" w:rsidP="00000000" w:rsidRDefault="00000000" w:rsidRPr="00000000" w14:paraId="000000ED">
      <w:pPr>
        <w:ind w:firstLine="720"/>
        <w:jc w:val="both"/>
        <w:rPr>
          <w:sz w:val="20"/>
          <w:szCs w:val="20"/>
        </w:rPr>
      </w:pPr>
      <w:r w:rsidDel="00000000" w:rsidR="00000000" w:rsidRPr="00000000">
        <w:rPr>
          <w:rtl w:val="0"/>
        </w:rPr>
      </w:r>
    </w:p>
    <w:p w:rsidR="00000000" w:rsidDel="00000000" w:rsidP="00000000" w:rsidRDefault="00000000" w:rsidRPr="00000000" w14:paraId="000000EE">
      <w:pPr>
        <w:ind w:firstLine="720"/>
        <w:jc w:val="both"/>
        <w:rPr>
          <w:sz w:val="20"/>
          <w:szCs w:val="20"/>
        </w:rPr>
      </w:pPr>
      <w:r w:rsidDel="00000000" w:rsidR="00000000" w:rsidRPr="00000000">
        <w:rPr>
          <w:sz w:val="20"/>
          <w:szCs w:val="20"/>
          <w:rtl w:val="0"/>
        </w:rPr>
        <w:t xml:space="preserve">La bille n’est pas parfaite et ne le sera jamais car les forces de frottement seront toujours présentes. Ce sont ces forces qui, lorsque la bille </w:t>
      </w:r>
      <w:r w:rsidDel="00000000" w:rsidR="00000000" w:rsidRPr="00000000">
        <w:rPr>
          <w:sz w:val="20"/>
          <w:szCs w:val="20"/>
          <w:rtl w:val="0"/>
        </w:rPr>
        <w:t xml:space="preserve">tombera</w:t>
      </w:r>
      <w:r w:rsidDel="00000000" w:rsidR="00000000" w:rsidRPr="00000000">
        <w:rPr>
          <w:sz w:val="20"/>
          <w:szCs w:val="20"/>
          <w:rtl w:val="0"/>
        </w:rPr>
        <w:t xml:space="preserve"> de la seringue, la déforment et lui font prendre une forme ellipsoïde et non sphérique. Ainsi, lorsque cette bille entrera en contact avec l’huile, les frottements de l’air et de l’huile qui s’opèrent sur celle-ci provoquent sa modification. Comme les frottements sont non négligeables, la bille ne sera jamais parfaite et aura cette forme ellipsoïde. De plus, la seringue, du fait de son embout de forme cyclique, est un inconvénient à la forme sphérique puisque </w:t>
      </w:r>
      <w:r w:rsidDel="00000000" w:rsidR="00000000" w:rsidRPr="00000000">
        <w:rPr>
          <w:sz w:val="20"/>
          <w:szCs w:val="20"/>
          <w:rtl w:val="0"/>
        </w:rPr>
        <w:t xml:space="preserve">la bille alimentaire ne sera jamais parfaite et ce, à cause du changement de forme qui se fait initialement</w:t>
      </w:r>
    </w:p>
    <w:p w:rsidR="00000000" w:rsidDel="00000000" w:rsidP="00000000" w:rsidRDefault="00000000" w:rsidRPr="00000000" w14:paraId="000000EF">
      <w:pPr>
        <w:ind w:firstLine="720"/>
        <w:jc w:val="both"/>
        <w:rPr>
          <w:sz w:val="20"/>
          <w:szCs w:val="20"/>
        </w:rPr>
      </w:pPr>
      <w:r w:rsidDel="00000000" w:rsidR="00000000" w:rsidRPr="00000000">
        <w:rPr>
          <w:rtl w:val="0"/>
        </w:rPr>
      </w:r>
    </w:p>
    <w:p w:rsidR="00000000" w:rsidDel="00000000" w:rsidP="00000000" w:rsidRDefault="00000000" w:rsidRPr="00000000" w14:paraId="000000F0">
      <w:pPr>
        <w:ind w:firstLine="720"/>
        <w:jc w:val="both"/>
        <w:rPr>
          <w:sz w:val="20"/>
          <w:szCs w:val="20"/>
        </w:rPr>
      </w:pPr>
      <w:r w:rsidDel="00000000" w:rsidR="00000000" w:rsidRPr="00000000">
        <w:rPr>
          <w:rtl w:val="0"/>
        </w:rPr>
      </w:r>
    </w:p>
    <w:p w:rsidR="00000000" w:rsidDel="00000000" w:rsidP="00000000" w:rsidRDefault="00000000" w:rsidRPr="00000000" w14:paraId="000000F1">
      <w:pPr>
        <w:ind w:firstLine="720"/>
        <w:jc w:val="both"/>
        <w:rPr>
          <w:sz w:val="20"/>
          <w:szCs w:val="20"/>
        </w:rPr>
      </w:pPr>
      <w:r w:rsidDel="00000000" w:rsidR="00000000" w:rsidRPr="00000000">
        <w:rPr>
          <w:rtl w:val="0"/>
        </w:rPr>
      </w:r>
    </w:p>
    <w:p w:rsidR="00000000" w:rsidDel="00000000" w:rsidP="00000000" w:rsidRDefault="00000000" w:rsidRPr="00000000" w14:paraId="000000F2">
      <w:pPr>
        <w:ind w:firstLine="720"/>
        <w:jc w:val="both"/>
        <w:rPr>
          <w:sz w:val="20"/>
          <w:szCs w:val="20"/>
        </w:rPr>
      </w:pPr>
      <w:r w:rsidDel="00000000" w:rsidR="00000000" w:rsidRPr="00000000">
        <w:rPr>
          <w:rtl w:val="0"/>
        </w:rPr>
      </w:r>
    </w:p>
    <w:p w:rsidR="00000000" w:rsidDel="00000000" w:rsidP="00000000" w:rsidRDefault="00000000" w:rsidRPr="00000000" w14:paraId="000000F3">
      <w:pPr>
        <w:ind w:firstLine="720"/>
        <w:jc w:val="both"/>
        <w:rPr>
          <w:sz w:val="20"/>
          <w:szCs w:val="20"/>
        </w:rPr>
      </w:pPr>
      <w:r w:rsidDel="00000000" w:rsidR="00000000" w:rsidRPr="00000000">
        <w:rPr>
          <w:rtl w:val="0"/>
        </w:rPr>
      </w:r>
    </w:p>
    <w:p w:rsidR="00000000" w:rsidDel="00000000" w:rsidP="00000000" w:rsidRDefault="00000000" w:rsidRPr="00000000" w14:paraId="000000F4">
      <w:pPr>
        <w:ind w:firstLine="720"/>
        <w:jc w:val="both"/>
        <w:rPr>
          <w:sz w:val="20"/>
          <w:szCs w:val="20"/>
        </w:rPr>
      </w:pPr>
      <w:r w:rsidDel="00000000" w:rsidR="00000000" w:rsidRPr="00000000">
        <w:rPr>
          <w:rtl w:val="0"/>
        </w:rPr>
      </w:r>
    </w:p>
    <w:p w:rsidR="00000000" w:rsidDel="00000000" w:rsidP="00000000" w:rsidRDefault="00000000" w:rsidRPr="00000000" w14:paraId="000000F5">
      <w:pPr>
        <w:ind w:firstLine="720"/>
        <w:jc w:val="both"/>
        <w:rPr>
          <w:sz w:val="20"/>
          <w:szCs w:val="20"/>
        </w:rPr>
      </w:pPr>
      <w:r w:rsidDel="00000000" w:rsidR="00000000" w:rsidRPr="00000000">
        <w:rPr>
          <w:rtl w:val="0"/>
        </w:rPr>
      </w:r>
    </w:p>
    <w:p w:rsidR="00000000" w:rsidDel="00000000" w:rsidP="00000000" w:rsidRDefault="00000000" w:rsidRPr="00000000" w14:paraId="000000F6">
      <w:pPr>
        <w:ind w:firstLine="720"/>
        <w:jc w:val="both"/>
        <w:rPr>
          <w:sz w:val="20"/>
          <w:szCs w:val="20"/>
        </w:rPr>
      </w:pPr>
      <w:r w:rsidDel="00000000" w:rsidR="00000000" w:rsidRPr="00000000">
        <w:rPr>
          <w:rtl w:val="0"/>
        </w:rPr>
      </w:r>
    </w:p>
    <w:p w:rsidR="00000000" w:rsidDel="00000000" w:rsidP="00000000" w:rsidRDefault="00000000" w:rsidRPr="00000000" w14:paraId="000000F7">
      <w:pPr>
        <w:ind w:left="0" w:firstLine="0"/>
        <w:jc w:val="both"/>
        <w:rPr>
          <w:sz w:val="20"/>
          <w:szCs w:val="20"/>
        </w:rPr>
      </w:pPr>
      <w:r w:rsidDel="00000000" w:rsidR="00000000" w:rsidRPr="00000000">
        <w:rPr>
          <w:rtl w:val="0"/>
        </w:rPr>
      </w:r>
    </w:p>
    <w:p w:rsidR="00000000" w:rsidDel="00000000" w:rsidP="00000000" w:rsidRDefault="00000000" w:rsidRPr="00000000" w14:paraId="000000F8">
      <w:pPr>
        <w:ind w:firstLine="720"/>
        <w:jc w:val="both"/>
        <w:rPr>
          <w:sz w:val="20"/>
          <w:szCs w:val="20"/>
        </w:rPr>
      </w:pPr>
      <w:r w:rsidDel="00000000" w:rsidR="00000000" w:rsidRPr="00000000">
        <w:rPr>
          <w:rtl w:val="0"/>
        </w:rPr>
      </w:r>
    </w:p>
    <w:p w:rsidR="00000000" w:rsidDel="00000000" w:rsidP="00000000" w:rsidRDefault="00000000" w:rsidRPr="00000000" w14:paraId="000000F9">
      <w:pPr>
        <w:ind w:left="0" w:firstLine="0"/>
        <w:jc w:val="both"/>
        <w:rPr>
          <w:sz w:val="20"/>
          <w:szCs w:val="20"/>
          <w:u w:val="single"/>
        </w:rPr>
      </w:pPr>
      <w:r w:rsidDel="00000000" w:rsidR="00000000" w:rsidRPr="00000000">
        <w:rPr>
          <w:sz w:val="20"/>
          <w:szCs w:val="20"/>
          <w:u w:val="single"/>
          <w:rtl w:val="0"/>
        </w:rPr>
        <w:t xml:space="preserve">Conclusion:</w:t>
      </w:r>
    </w:p>
    <w:p w:rsidR="00000000" w:rsidDel="00000000" w:rsidP="00000000" w:rsidRDefault="00000000" w:rsidRPr="00000000" w14:paraId="000000FA">
      <w:pPr>
        <w:ind w:left="0" w:firstLine="0"/>
        <w:jc w:val="both"/>
        <w:rPr>
          <w:sz w:val="20"/>
          <w:szCs w:val="20"/>
          <w:u w:val="single"/>
        </w:rPr>
      </w:pPr>
      <w:r w:rsidDel="00000000" w:rsidR="00000000" w:rsidRPr="00000000">
        <w:rPr>
          <w:rtl w:val="0"/>
        </w:rPr>
      </w:r>
    </w:p>
    <w:p w:rsidR="00000000" w:rsidDel="00000000" w:rsidP="00000000" w:rsidRDefault="00000000" w:rsidRPr="00000000" w14:paraId="000000FB">
      <w:pPr>
        <w:ind w:left="0" w:firstLine="0"/>
        <w:jc w:val="both"/>
        <w:rPr>
          <w:sz w:val="20"/>
          <w:szCs w:val="20"/>
        </w:rPr>
      </w:pPr>
      <w:r w:rsidDel="00000000" w:rsidR="00000000" w:rsidRPr="00000000">
        <w:rPr>
          <w:sz w:val="20"/>
          <w:szCs w:val="20"/>
          <w:rtl w:val="0"/>
        </w:rPr>
        <w:tab/>
        <w:t xml:space="preserve">Suite à nos différentes expériences, nous nous sommes rendues compte qu’une bille parfaite n’existe pas. Il y aura toujours des paramètres influençant cela tels que les frottements de l’air ou encore ceux de l’huile. Néanmoins, nous pouvons nous rendre compte qu’une bille peut se rapprocher autant que possible de la bille parfaite en modifiant des paramètres tels que la fréquence d’écoulement ou encore le poids apposé sur la seringue.</w:t>
      </w:r>
    </w:p>
    <w:p w:rsidR="00000000" w:rsidDel="00000000" w:rsidP="00000000" w:rsidRDefault="00000000" w:rsidRPr="00000000" w14:paraId="000000FC">
      <w:pPr>
        <w:ind w:left="0" w:firstLine="0"/>
        <w:jc w:val="both"/>
        <w:rPr>
          <w:sz w:val="20"/>
          <w:szCs w:val="20"/>
        </w:rPr>
      </w:pPr>
      <w:r w:rsidDel="00000000" w:rsidR="00000000" w:rsidRPr="00000000">
        <w:rPr>
          <w:sz w:val="20"/>
          <w:szCs w:val="20"/>
          <w:rtl w:val="0"/>
        </w:rPr>
        <w:t xml:space="preserve">Pour parvenir à former une bille parfaite, il faudrait faire l’expérience dans un lieu où il n’y aurait pas de frottements de l’air dans des lieux tels que le vide, ce qui n’est pas possible.</w:t>
      </w:r>
    </w:p>
    <w:p w:rsidR="00000000" w:rsidDel="00000000" w:rsidP="00000000" w:rsidRDefault="00000000" w:rsidRPr="00000000" w14:paraId="000000FD">
      <w:pPr>
        <w:ind w:left="0" w:firstLine="0"/>
        <w:rPr>
          <w:sz w:val="20"/>
          <w:szCs w:val="20"/>
        </w:rPr>
      </w:pPr>
      <w:r w:rsidDel="00000000" w:rsidR="00000000" w:rsidRPr="00000000">
        <w:rPr>
          <w:rtl w:val="0"/>
        </w:rPr>
      </w:r>
    </w:p>
    <w:p w:rsidR="00000000" w:rsidDel="00000000" w:rsidP="00000000" w:rsidRDefault="00000000" w:rsidRPr="00000000" w14:paraId="000000FE">
      <w:pPr>
        <w:spacing w:line="240" w:lineRule="auto"/>
        <w:jc w:val="both"/>
        <w:rPr>
          <w:b w:val="1"/>
          <w:sz w:val="20"/>
          <w:szCs w:val="20"/>
          <w:u w:val="single"/>
        </w:rPr>
      </w:pPr>
      <w:r w:rsidDel="00000000" w:rsidR="00000000" w:rsidRPr="00000000">
        <w:rPr>
          <w:b w:val="1"/>
          <w:sz w:val="20"/>
          <w:szCs w:val="20"/>
          <w:u w:val="single"/>
          <w:rtl w:val="0"/>
        </w:rPr>
        <w:t xml:space="preserve">Bibliographie:</w:t>
      </w:r>
    </w:p>
    <w:p w:rsidR="00000000" w:rsidDel="00000000" w:rsidP="00000000" w:rsidRDefault="00000000" w:rsidRPr="00000000" w14:paraId="000000FF">
      <w:pPr>
        <w:spacing w:line="240" w:lineRule="auto"/>
        <w:jc w:val="both"/>
        <w:rPr>
          <w:sz w:val="20"/>
          <w:szCs w:val="20"/>
        </w:rPr>
      </w:pPr>
      <w:r w:rsidDel="00000000" w:rsidR="00000000" w:rsidRPr="00000000">
        <w:rPr>
          <w:sz w:val="20"/>
          <w:szCs w:val="20"/>
          <w:rtl w:val="0"/>
        </w:rPr>
        <w:t xml:space="preserve">[1] De la science aux fourneaux Livre de Hervé This</w:t>
      </w:r>
    </w:p>
    <w:p w:rsidR="00000000" w:rsidDel="00000000" w:rsidP="00000000" w:rsidRDefault="00000000" w:rsidRPr="00000000" w14:paraId="00000100">
      <w:pPr>
        <w:spacing w:line="240" w:lineRule="auto"/>
        <w:jc w:val="both"/>
        <w:rPr>
          <w:b w:val="1"/>
          <w:sz w:val="20"/>
          <w:szCs w:val="20"/>
          <w:u w:val="single"/>
        </w:rPr>
      </w:pPr>
      <w:r w:rsidDel="00000000" w:rsidR="00000000" w:rsidRPr="00000000">
        <w:rPr>
          <w:b w:val="1"/>
          <w:sz w:val="20"/>
          <w:szCs w:val="20"/>
          <w:u w:val="single"/>
          <w:rtl w:val="0"/>
        </w:rPr>
        <w:t xml:space="preserve">Sitographie:</w:t>
      </w:r>
    </w:p>
    <w:p w:rsidR="00000000" w:rsidDel="00000000" w:rsidP="00000000" w:rsidRDefault="00000000" w:rsidRPr="00000000" w14:paraId="00000101">
      <w:pPr>
        <w:spacing w:line="240" w:lineRule="auto"/>
        <w:jc w:val="both"/>
        <w:rPr>
          <w:sz w:val="20"/>
          <w:szCs w:val="20"/>
        </w:rPr>
      </w:pPr>
      <w:r w:rsidDel="00000000" w:rsidR="00000000" w:rsidRPr="00000000">
        <w:rPr>
          <w:sz w:val="20"/>
          <w:szCs w:val="20"/>
          <w:rtl w:val="0"/>
        </w:rPr>
        <w:t xml:space="preserve">[a] article par Henri This (</w:t>
      </w:r>
      <w:r w:rsidDel="00000000" w:rsidR="00000000" w:rsidRPr="00000000">
        <w:rPr>
          <w:i w:val="1"/>
          <w:sz w:val="20"/>
          <w:szCs w:val="20"/>
          <w:rtl w:val="0"/>
        </w:rPr>
        <w:t xml:space="preserve">Alliage, numéro 31, 1997)</w:t>
      </w:r>
      <w:r w:rsidDel="00000000" w:rsidR="00000000" w:rsidRPr="00000000">
        <w:rPr>
          <w:rtl w:val="0"/>
        </w:rPr>
      </w:r>
    </w:p>
    <w:p w:rsidR="00000000" w:rsidDel="00000000" w:rsidP="00000000" w:rsidRDefault="00000000" w:rsidRPr="00000000" w14:paraId="00000102">
      <w:pPr>
        <w:jc w:val="both"/>
        <w:rPr>
          <w:sz w:val="20"/>
          <w:szCs w:val="20"/>
        </w:rPr>
      </w:pPr>
      <w:hyperlink r:id="rId22">
        <w:r w:rsidDel="00000000" w:rsidR="00000000" w:rsidRPr="00000000">
          <w:rPr>
            <w:color w:val="1155cc"/>
            <w:sz w:val="20"/>
            <w:szCs w:val="20"/>
            <w:u w:val="single"/>
            <w:rtl w:val="0"/>
          </w:rPr>
          <w:t xml:space="preserve">http://www.tribunes.com/tribune/alliage/31/this.htm</w:t>
        </w:r>
      </w:hyperlink>
      <w:r w:rsidDel="00000000" w:rsidR="00000000" w:rsidRPr="00000000">
        <w:rPr>
          <w:rtl w:val="0"/>
        </w:rPr>
      </w:r>
    </w:p>
    <w:p w:rsidR="00000000" w:rsidDel="00000000" w:rsidP="00000000" w:rsidRDefault="00000000" w:rsidRPr="00000000" w14:paraId="00000103">
      <w:pPr>
        <w:jc w:val="both"/>
        <w:rPr>
          <w:sz w:val="20"/>
          <w:szCs w:val="20"/>
        </w:rPr>
      </w:pPr>
      <w:r w:rsidDel="00000000" w:rsidR="00000000" w:rsidRPr="00000000">
        <w:rPr>
          <w:sz w:val="20"/>
          <w:szCs w:val="20"/>
          <w:rtl w:val="0"/>
        </w:rPr>
        <w:t xml:space="preserve">[b] a</w:t>
      </w:r>
      <w:r w:rsidDel="00000000" w:rsidR="00000000" w:rsidRPr="00000000">
        <w:fldChar w:fldCharType="begin"/>
        <w:instrText xml:space="preserve"> HYPERLINK "http://www2.agroparistech.fr/podcast/IMG/pdf/ac_note_a_note_final.pdf" </w:instrText>
        <w:fldChar w:fldCharType="separate"/>
      </w:r>
      <w:r w:rsidDel="00000000" w:rsidR="00000000" w:rsidRPr="00000000">
        <w:rPr>
          <w:sz w:val="20"/>
          <w:szCs w:val="20"/>
          <w:rtl w:val="0"/>
        </w:rPr>
        <w:t xml:space="preserve">rticle par Hervé This :”De quelles connaissances manquons-nous pour la cuisine note à note ?”</w:t>
      </w:r>
    </w:p>
    <w:p w:rsidR="00000000" w:rsidDel="00000000" w:rsidP="00000000" w:rsidRDefault="00000000" w:rsidRPr="00000000" w14:paraId="00000104">
      <w:pPr>
        <w:jc w:val="both"/>
        <w:rPr>
          <w:sz w:val="20"/>
          <w:szCs w:val="20"/>
        </w:rPr>
      </w:pPr>
      <w:r w:rsidDel="00000000" w:rsidR="00000000" w:rsidRPr="00000000">
        <w:fldChar w:fldCharType="end"/>
      </w:r>
      <w:hyperlink r:id="rId23">
        <w:r w:rsidDel="00000000" w:rsidR="00000000" w:rsidRPr="00000000">
          <w:rPr>
            <w:color w:val="1155cc"/>
            <w:sz w:val="20"/>
            <w:szCs w:val="20"/>
            <w:u w:val="single"/>
            <w:rtl w:val="0"/>
          </w:rPr>
          <w:t xml:space="preserve">http://www2.agroparistech.fr/podcast/IMG/pdf/ac_note_a_note_final.pdf</w:t>
        </w:r>
      </w:hyperlink>
      <w:r w:rsidDel="00000000" w:rsidR="00000000" w:rsidRPr="00000000">
        <w:rPr>
          <w:rtl w:val="0"/>
        </w:rPr>
      </w:r>
    </w:p>
    <w:p w:rsidR="00000000" w:rsidDel="00000000" w:rsidP="00000000" w:rsidRDefault="00000000" w:rsidRPr="00000000" w14:paraId="00000105">
      <w:pPr>
        <w:jc w:val="both"/>
        <w:rPr>
          <w:sz w:val="20"/>
          <w:szCs w:val="20"/>
        </w:rPr>
      </w:pPr>
      <w:r w:rsidDel="00000000" w:rsidR="00000000" w:rsidRPr="00000000">
        <w:rPr>
          <w:sz w:val="20"/>
          <w:szCs w:val="20"/>
          <w:rtl w:val="0"/>
        </w:rPr>
        <w:t xml:space="preserve">[c] interviews Hervé This Oxydation Enzymes brunissement</w:t>
      </w:r>
    </w:p>
    <w:p w:rsidR="00000000" w:rsidDel="00000000" w:rsidP="00000000" w:rsidRDefault="00000000" w:rsidRPr="00000000" w14:paraId="00000106">
      <w:pPr>
        <w:jc w:val="both"/>
        <w:rPr>
          <w:sz w:val="20"/>
          <w:szCs w:val="20"/>
        </w:rPr>
      </w:pPr>
      <w:hyperlink r:id="rId24">
        <w:r w:rsidDel="00000000" w:rsidR="00000000" w:rsidRPr="00000000">
          <w:rPr>
            <w:color w:val="1155cc"/>
            <w:sz w:val="20"/>
            <w:szCs w:val="20"/>
            <w:u w:val="single"/>
            <w:rtl w:val="0"/>
          </w:rPr>
          <w:t xml:space="preserve">https://www.bpi-campus.com/formation/les-arts-culinaires/la-cuisine-moleculaire/interviews-d-herve-this/oxydation-enzymes-et-brunissement</w:t>
        </w:r>
      </w:hyperlink>
      <w:r w:rsidDel="00000000" w:rsidR="00000000" w:rsidRPr="00000000">
        <w:rPr>
          <w:rtl w:val="0"/>
        </w:rPr>
      </w:r>
    </w:p>
    <w:p w:rsidR="00000000" w:rsidDel="00000000" w:rsidP="00000000" w:rsidRDefault="00000000" w:rsidRPr="00000000" w14:paraId="00000107">
      <w:pPr>
        <w:jc w:val="both"/>
        <w:rPr>
          <w:sz w:val="20"/>
          <w:szCs w:val="20"/>
        </w:rPr>
      </w:pPr>
      <w:r w:rsidDel="00000000" w:rsidR="00000000" w:rsidRPr="00000000">
        <w:rPr>
          <w:sz w:val="20"/>
          <w:szCs w:val="20"/>
          <w:rtl w:val="0"/>
        </w:rPr>
        <w:t xml:space="preserve">[d]Site de Hervé This</w:t>
      </w:r>
    </w:p>
    <w:p w:rsidR="00000000" w:rsidDel="00000000" w:rsidP="00000000" w:rsidRDefault="00000000" w:rsidRPr="00000000" w14:paraId="00000108">
      <w:pPr>
        <w:jc w:val="both"/>
        <w:rPr>
          <w:sz w:val="20"/>
          <w:szCs w:val="20"/>
        </w:rPr>
      </w:pPr>
      <w:hyperlink r:id="rId25">
        <w:r w:rsidDel="00000000" w:rsidR="00000000" w:rsidRPr="00000000">
          <w:rPr>
            <w:color w:val="1155cc"/>
            <w:sz w:val="20"/>
            <w:szCs w:val="20"/>
            <w:u w:val="single"/>
            <w:rtl w:val="0"/>
          </w:rPr>
          <w:t xml:space="preserve">https://sites.google.com/site/travauxdehervethis/</w:t>
        </w:r>
      </w:hyperlink>
      <w:r w:rsidDel="00000000" w:rsidR="00000000" w:rsidRPr="00000000">
        <w:rPr>
          <w:rtl w:val="0"/>
        </w:rPr>
      </w:r>
    </w:p>
    <w:p w:rsidR="00000000" w:rsidDel="00000000" w:rsidP="00000000" w:rsidRDefault="00000000" w:rsidRPr="00000000" w14:paraId="00000109">
      <w:pPr>
        <w:jc w:val="both"/>
        <w:rPr>
          <w:sz w:val="20"/>
          <w:szCs w:val="20"/>
        </w:rPr>
      </w:pPr>
      <w:r w:rsidDel="00000000" w:rsidR="00000000" w:rsidRPr="00000000">
        <w:rPr>
          <w:sz w:val="20"/>
          <w:szCs w:val="20"/>
          <w:rtl w:val="0"/>
        </w:rPr>
        <w:t xml:space="preserve">[e]historique gastronomie moléculaire</w:t>
      </w:r>
    </w:p>
    <w:p w:rsidR="00000000" w:rsidDel="00000000" w:rsidP="00000000" w:rsidRDefault="00000000" w:rsidRPr="00000000" w14:paraId="0000010A">
      <w:pPr>
        <w:jc w:val="both"/>
        <w:rPr>
          <w:sz w:val="20"/>
          <w:szCs w:val="20"/>
        </w:rPr>
      </w:pPr>
      <w:hyperlink r:id="rId26">
        <w:r w:rsidDel="00000000" w:rsidR="00000000" w:rsidRPr="00000000">
          <w:rPr>
            <w:color w:val="1155cc"/>
            <w:sz w:val="20"/>
            <w:szCs w:val="20"/>
            <w:u w:val="single"/>
            <w:rtl w:val="0"/>
          </w:rPr>
          <w:t xml:space="preserve">http://biochimej.univ-angers.fr/Page2/COURS/4EnzymologieLicence/1COURS1/111Cours.html</w:t>
        </w:r>
      </w:hyperlink>
      <w:r w:rsidDel="00000000" w:rsidR="00000000" w:rsidRPr="00000000">
        <w:rPr>
          <w:rtl w:val="0"/>
        </w:rPr>
      </w:r>
    </w:p>
    <w:p w:rsidR="00000000" w:rsidDel="00000000" w:rsidP="00000000" w:rsidRDefault="00000000" w:rsidRPr="00000000" w14:paraId="0000010B">
      <w:pPr>
        <w:jc w:val="both"/>
        <w:rPr>
          <w:sz w:val="20"/>
          <w:szCs w:val="20"/>
        </w:rPr>
      </w:pPr>
      <w:r w:rsidDel="00000000" w:rsidR="00000000" w:rsidRPr="00000000">
        <w:rPr>
          <w:sz w:val="20"/>
          <w:szCs w:val="20"/>
          <w:rtl w:val="0"/>
        </w:rPr>
        <w:t xml:space="preserve">[f]“General Laws for the Action of Diastases”: propriétés des catalyseurs</w:t>
      </w:r>
    </w:p>
    <w:p w:rsidR="00000000" w:rsidDel="00000000" w:rsidP="00000000" w:rsidRDefault="00000000" w:rsidRPr="00000000" w14:paraId="0000010C">
      <w:pPr>
        <w:jc w:val="both"/>
        <w:rPr>
          <w:sz w:val="20"/>
          <w:szCs w:val="20"/>
        </w:rPr>
      </w:pPr>
      <w:hyperlink r:id="rId27">
        <w:r w:rsidDel="00000000" w:rsidR="00000000" w:rsidRPr="00000000">
          <w:rPr>
            <w:color w:val="1155cc"/>
            <w:sz w:val="20"/>
            <w:szCs w:val="20"/>
            <w:u w:val="single"/>
            <w:rtl w:val="0"/>
          </w:rPr>
          <w:t xml:space="preserve">http://bip.cnrs-mrs.fr/bip10/HenriEng.pd</w:t>
        </w:r>
      </w:hyperlink>
      <w:r w:rsidDel="00000000" w:rsidR="00000000" w:rsidRPr="00000000">
        <w:rPr>
          <w:sz w:val="20"/>
          <w:szCs w:val="20"/>
          <w:rtl w:val="0"/>
        </w:rPr>
        <w:t xml:space="preserve">f</w:t>
      </w:r>
    </w:p>
    <w:p w:rsidR="00000000" w:rsidDel="00000000" w:rsidP="00000000" w:rsidRDefault="00000000" w:rsidRPr="00000000" w14:paraId="0000010D">
      <w:pPr>
        <w:jc w:val="both"/>
        <w:rPr>
          <w:sz w:val="20"/>
          <w:szCs w:val="20"/>
        </w:rPr>
      </w:pPr>
      <w:r w:rsidDel="00000000" w:rsidR="00000000" w:rsidRPr="00000000">
        <w:rPr>
          <w:sz w:val="20"/>
          <w:szCs w:val="20"/>
          <w:rtl w:val="0"/>
        </w:rPr>
        <w:t xml:space="preserve">[g] Schémas explicatifs de la gélification</w:t>
      </w:r>
    </w:p>
    <w:p w:rsidR="00000000" w:rsidDel="00000000" w:rsidP="00000000" w:rsidRDefault="00000000" w:rsidRPr="00000000" w14:paraId="0000010E">
      <w:pPr>
        <w:jc w:val="both"/>
        <w:rPr>
          <w:sz w:val="20"/>
          <w:szCs w:val="20"/>
        </w:rPr>
      </w:pPr>
      <w:hyperlink r:id="rId28">
        <w:r w:rsidDel="00000000" w:rsidR="00000000" w:rsidRPr="00000000">
          <w:rPr>
            <w:color w:val="1155cc"/>
            <w:sz w:val="20"/>
            <w:szCs w:val="20"/>
            <w:u w:val="single"/>
            <w:rtl w:val="0"/>
          </w:rPr>
          <w:t xml:space="preserve">http://tpe-texturealiments.e-monsite.com/pages/trois-facons-de-modifier-une-texture/gelification-par-l-agar-agar.html</w:t>
        </w:r>
      </w:hyperlink>
      <w:r w:rsidDel="00000000" w:rsidR="00000000" w:rsidRPr="00000000">
        <w:rPr>
          <w:rtl w:val="0"/>
        </w:rPr>
      </w:r>
    </w:p>
    <w:sectPr>
      <w:foot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hyperlink" Target="http://www.tribunes.com/tribune/alliage/31/this.htm" TargetMode="External"/><Relationship Id="rId21" Type="http://schemas.openxmlformats.org/officeDocument/2006/relationships/image" Target="media/image16.png"/><Relationship Id="rId24" Type="http://schemas.openxmlformats.org/officeDocument/2006/relationships/hyperlink" Target="https://www.bpi-campus.com/formation/les-arts-culinaires/la-cuisine-moleculaire/interviews-d-herve-this/oxydation-enzymes-et-brunissement" TargetMode="External"/><Relationship Id="rId23" Type="http://schemas.openxmlformats.org/officeDocument/2006/relationships/hyperlink" Target="http://www2.agroparistech.fr/podcast/IMG/pdf/ac_note_a_note_final.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hyperlink" Target="http://biochimej.univ-angers.fr/Page2/COURS/4EnzymologieLicence/1COURS1/111Cours.html" TargetMode="External"/><Relationship Id="rId25" Type="http://schemas.openxmlformats.org/officeDocument/2006/relationships/hyperlink" Target="https://sites.google.com/site/travauxdehervethis/" TargetMode="External"/><Relationship Id="rId28" Type="http://schemas.openxmlformats.org/officeDocument/2006/relationships/hyperlink" Target="http://tpe-texturealiments.e-monsite.com/pages/trois-facons-de-modifier-une-texture/gelification-par-l-agar-agar.html" TargetMode="External"/><Relationship Id="rId27" Type="http://schemas.openxmlformats.org/officeDocument/2006/relationships/hyperlink" Target="http://bip.cnrs-mrs.fr/bip10/HenriEng.pdf" TargetMode="External"/><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15.jpg"/><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13.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png"/><Relationship Id="rId16" Type="http://schemas.openxmlformats.org/officeDocument/2006/relationships/image" Target="media/image12.png"/><Relationship Id="rId19" Type="http://schemas.openxmlformats.org/officeDocument/2006/relationships/image" Target="media/image7.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