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79F3" w14:textId="638E66C6" w:rsidR="001C617A" w:rsidRPr="00F8340E" w:rsidRDefault="00811D80" w:rsidP="00CA25F9">
      <w:pPr>
        <w:jc w:val="center"/>
        <w:rPr>
          <w:rFonts w:ascii="Calibri" w:hAnsi="Calibri" w:cs="Calibri"/>
          <w:b/>
          <w:bCs/>
          <w:sz w:val="28"/>
          <w:szCs w:val="28"/>
        </w:rPr>
      </w:pPr>
      <w:r>
        <w:rPr>
          <w:rFonts w:ascii="Calibri" w:hAnsi="Calibri" w:cs="Calibri"/>
          <w:b/>
          <w:bCs/>
          <w:sz w:val="28"/>
          <w:szCs w:val="28"/>
        </w:rPr>
        <w:t xml:space="preserve">Georges </w:t>
      </w:r>
      <w:r w:rsidR="00CA25F9" w:rsidRPr="00F8340E">
        <w:rPr>
          <w:rFonts w:ascii="Calibri" w:hAnsi="Calibri" w:cs="Calibri"/>
          <w:b/>
          <w:bCs/>
          <w:sz w:val="28"/>
          <w:szCs w:val="28"/>
        </w:rPr>
        <w:t xml:space="preserve">Canguilhem, </w:t>
      </w:r>
      <w:r w:rsidR="00CA25F9" w:rsidRPr="00811D80">
        <w:rPr>
          <w:rFonts w:ascii="Calibri" w:hAnsi="Calibri" w:cs="Calibri"/>
          <w:b/>
          <w:bCs/>
          <w:i/>
          <w:iCs/>
          <w:sz w:val="28"/>
          <w:szCs w:val="28"/>
        </w:rPr>
        <w:t>la Connaissance de la vie</w:t>
      </w:r>
      <w:r>
        <w:rPr>
          <w:rFonts w:ascii="Calibri" w:hAnsi="Calibri" w:cs="Calibri"/>
          <w:b/>
          <w:bCs/>
          <w:sz w:val="28"/>
          <w:szCs w:val="28"/>
        </w:rPr>
        <w:t>, Vrin</w:t>
      </w:r>
    </w:p>
    <w:p w14:paraId="69CDED16" w14:textId="77777777" w:rsidR="00CA25F9" w:rsidRPr="009716CB" w:rsidRDefault="00CA25F9">
      <w:pPr>
        <w:rPr>
          <w:rFonts w:ascii="Calibri" w:hAnsi="Calibri" w:cs="Calibri"/>
        </w:rPr>
      </w:pPr>
    </w:p>
    <w:p w14:paraId="461301D0" w14:textId="55B34834" w:rsidR="00CA25F9" w:rsidRPr="00811D80" w:rsidRDefault="00811D80" w:rsidP="00811D80">
      <w:pPr>
        <w:jc w:val="center"/>
        <w:rPr>
          <w:rFonts w:ascii="Calibri" w:hAnsi="Calibri" w:cs="Calibri"/>
          <w:b/>
          <w:bCs/>
        </w:rPr>
      </w:pPr>
      <w:r w:rsidRPr="00811D80">
        <w:rPr>
          <w:rFonts w:ascii="Calibri" w:hAnsi="Calibri" w:cs="Calibri"/>
          <w:b/>
          <w:bCs/>
        </w:rPr>
        <w:t>Références, citations (entre guillemets), textes-clés (en gras)</w:t>
      </w:r>
    </w:p>
    <w:p w14:paraId="5EDADFE4" w14:textId="77777777" w:rsidR="00811D80" w:rsidRPr="009716CB" w:rsidRDefault="00811D80">
      <w:pPr>
        <w:rPr>
          <w:rFonts w:ascii="Calibri" w:hAnsi="Calibri" w:cs="Calibri"/>
        </w:rPr>
      </w:pPr>
    </w:p>
    <w:p w14:paraId="50B161DF" w14:textId="7830E756" w:rsidR="00CA25F9" w:rsidRPr="00811D80" w:rsidRDefault="00CA25F9" w:rsidP="00811D80">
      <w:pPr>
        <w:jc w:val="center"/>
        <w:rPr>
          <w:rFonts w:ascii="Calibri" w:hAnsi="Calibri" w:cs="Calibri"/>
          <w:b/>
          <w:bCs/>
        </w:rPr>
      </w:pPr>
      <w:r w:rsidRPr="00811D80">
        <w:rPr>
          <w:rFonts w:ascii="Calibri" w:hAnsi="Calibri" w:cs="Calibri"/>
          <w:b/>
          <w:bCs/>
        </w:rPr>
        <w:t>Introduction</w:t>
      </w:r>
    </w:p>
    <w:p w14:paraId="49F76E0E" w14:textId="77777777" w:rsidR="00CA25F9" w:rsidRPr="009716CB" w:rsidRDefault="00CA25F9">
      <w:pPr>
        <w:rPr>
          <w:rFonts w:ascii="Calibri" w:hAnsi="Calibri" w:cs="Calibri"/>
        </w:rPr>
      </w:pPr>
    </w:p>
    <w:p w14:paraId="1CCBC14D" w14:textId="742AE171" w:rsidR="00CA25F9" w:rsidRPr="009716CB" w:rsidRDefault="00CA25F9">
      <w:pPr>
        <w:rPr>
          <w:rFonts w:ascii="Calibri" w:hAnsi="Calibri" w:cs="Calibri"/>
        </w:rPr>
      </w:pPr>
      <w:r w:rsidRPr="009716CB">
        <w:rPr>
          <w:rFonts w:ascii="Calibri" w:hAnsi="Calibri" w:cs="Calibri"/>
        </w:rPr>
        <w:t>11 « Si la connaissance est analyse ce n’est tout de même pas pour en rester là. »</w:t>
      </w:r>
    </w:p>
    <w:p w14:paraId="0CFE4C18" w14:textId="77777777" w:rsidR="00CA25F9" w:rsidRPr="009716CB" w:rsidRDefault="00CA25F9">
      <w:pPr>
        <w:rPr>
          <w:rFonts w:ascii="Calibri" w:hAnsi="Calibri" w:cs="Calibri"/>
        </w:rPr>
      </w:pPr>
    </w:p>
    <w:p w14:paraId="043273A1" w14:textId="4D472505" w:rsidR="00CA25F9" w:rsidRPr="009716CB" w:rsidRDefault="00CA25F9">
      <w:pPr>
        <w:rPr>
          <w:rFonts w:ascii="Calibri" w:hAnsi="Calibri" w:cs="Calibri"/>
          <w:b/>
          <w:bCs/>
        </w:rPr>
      </w:pPr>
      <w:r w:rsidRPr="009716CB">
        <w:rPr>
          <w:rFonts w:ascii="Calibri" w:hAnsi="Calibri" w:cs="Calibri"/>
          <w:b/>
          <w:bCs/>
        </w:rPr>
        <w:t>12-14 « Le conflit n’est pas entre la pensée et la vie dans l’homme, mais entre l’homme et le monde dans la conscience humaine de la vie. »</w:t>
      </w:r>
    </w:p>
    <w:p w14:paraId="752D6888" w14:textId="77777777" w:rsidR="00CA25F9" w:rsidRPr="009716CB" w:rsidRDefault="00CA25F9">
      <w:pPr>
        <w:rPr>
          <w:rFonts w:ascii="Calibri" w:hAnsi="Calibri" w:cs="Calibri"/>
        </w:rPr>
      </w:pPr>
    </w:p>
    <w:p w14:paraId="07448C6D" w14:textId="0C6B982D" w:rsidR="00CA25F9" w:rsidRDefault="00CA25F9">
      <w:pPr>
        <w:rPr>
          <w:rFonts w:ascii="Calibri" w:hAnsi="Calibri" w:cs="Calibri"/>
        </w:rPr>
      </w:pPr>
      <w:r w:rsidRPr="009716CB">
        <w:rPr>
          <w:rFonts w:ascii="Calibri" w:hAnsi="Calibri" w:cs="Calibri"/>
        </w:rPr>
        <w:t>16 « L’intelligence ne peut s’appliquer à la vie qu’en reconnaissant l’originalité de la vie. »</w:t>
      </w:r>
    </w:p>
    <w:p w14:paraId="059B1905" w14:textId="77777777" w:rsidR="00C46E0A" w:rsidRPr="009716CB" w:rsidRDefault="00C46E0A">
      <w:pPr>
        <w:rPr>
          <w:rFonts w:ascii="Calibri" w:hAnsi="Calibri" w:cs="Calibri"/>
        </w:rPr>
      </w:pPr>
    </w:p>
    <w:p w14:paraId="22DC0F80" w14:textId="77777777" w:rsidR="00CA25F9" w:rsidRPr="009716CB" w:rsidRDefault="00CA25F9">
      <w:pPr>
        <w:rPr>
          <w:rFonts w:ascii="Calibri" w:hAnsi="Calibri" w:cs="Calibri"/>
        </w:rPr>
      </w:pPr>
    </w:p>
    <w:p w14:paraId="3B85C446" w14:textId="4385CFE5" w:rsidR="00CA25F9" w:rsidRPr="00C46E0A" w:rsidRDefault="00CA25F9" w:rsidP="00C46E0A">
      <w:pPr>
        <w:jc w:val="center"/>
        <w:rPr>
          <w:rFonts w:ascii="Calibri" w:hAnsi="Calibri" w:cs="Calibri"/>
          <w:b/>
          <w:bCs/>
        </w:rPr>
      </w:pPr>
      <w:r w:rsidRPr="00C46E0A">
        <w:rPr>
          <w:rFonts w:ascii="Calibri" w:hAnsi="Calibri" w:cs="Calibri"/>
          <w:b/>
          <w:bCs/>
        </w:rPr>
        <w:t>Chapitre I. Méthode. L’expérimentation en biologie animale</w:t>
      </w:r>
    </w:p>
    <w:p w14:paraId="3813C5FF" w14:textId="77777777" w:rsidR="00CA25F9" w:rsidRPr="009716CB" w:rsidRDefault="00CA25F9">
      <w:pPr>
        <w:rPr>
          <w:rFonts w:ascii="Calibri" w:hAnsi="Calibri" w:cs="Calibri"/>
        </w:rPr>
      </w:pPr>
    </w:p>
    <w:p w14:paraId="2AA9A683" w14:textId="489A57BD" w:rsidR="00CA25F9" w:rsidRPr="009716CB" w:rsidRDefault="00CA25F9">
      <w:pPr>
        <w:rPr>
          <w:rFonts w:ascii="Calibri" w:hAnsi="Calibri" w:cs="Calibri"/>
          <w:b/>
          <w:bCs/>
        </w:rPr>
      </w:pPr>
      <w:r w:rsidRPr="009716CB">
        <w:rPr>
          <w:rFonts w:ascii="Calibri" w:hAnsi="Calibri" w:cs="Calibri"/>
          <w:b/>
          <w:bCs/>
        </w:rPr>
        <w:t>20-22 le sens et l’enjeu historique des expérimentations sur la contraction musculaire</w:t>
      </w:r>
    </w:p>
    <w:p w14:paraId="74818E97" w14:textId="77777777" w:rsidR="00CA25F9" w:rsidRPr="009716CB" w:rsidRDefault="00CA25F9">
      <w:pPr>
        <w:rPr>
          <w:rFonts w:ascii="Calibri" w:hAnsi="Calibri" w:cs="Calibri"/>
        </w:rPr>
      </w:pPr>
    </w:p>
    <w:p w14:paraId="4E225E10" w14:textId="71C209DA" w:rsidR="00CA25F9" w:rsidRPr="009716CB" w:rsidRDefault="00CA25F9">
      <w:pPr>
        <w:rPr>
          <w:rFonts w:ascii="Calibri" w:hAnsi="Calibri" w:cs="Calibri"/>
        </w:rPr>
      </w:pPr>
      <w:r w:rsidRPr="009716CB">
        <w:rPr>
          <w:rFonts w:ascii="Calibri" w:hAnsi="Calibri" w:cs="Calibri"/>
        </w:rPr>
        <w:t>24 « Le problème (…) en biologie, n’est donc pas d’utiliser des concepts expérimentaux, mais de constituer expérimentalement des concepts authentiquement biologiques. »</w:t>
      </w:r>
    </w:p>
    <w:p w14:paraId="09F3D7BD" w14:textId="77777777" w:rsidR="00CA25F9" w:rsidRPr="009716CB" w:rsidRDefault="00CA25F9">
      <w:pPr>
        <w:rPr>
          <w:rFonts w:ascii="Calibri" w:hAnsi="Calibri" w:cs="Calibri"/>
        </w:rPr>
      </w:pPr>
    </w:p>
    <w:p w14:paraId="4E8AB335" w14:textId="21B477DD" w:rsidR="00CA25F9" w:rsidRPr="009716CB" w:rsidRDefault="00CA25F9">
      <w:pPr>
        <w:rPr>
          <w:rFonts w:ascii="Calibri" w:hAnsi="Calibri" w:cs="Calibri"/>
        </w:rPr>
      </w:pPr>
      <w:r w:rsidRPr="009716CB">
        <w:rPr>
          <w:rFonts w:ascii="Calibri" w:hAnsi="Calibri" w:cs="Calibri"/>
        </w:rPr>
        <w:t>« Claude Bernard affirme que ce n’est pas en se demandant à quoi sert tel organe</w:t>
      </w:r>
      <w:r w:rsidR="009716CB" w:rsidRPr="009716CB">
        <w:rPr>
          <w:rFonts w:ascii="Calibri" w:hAnsi="Calibri" w:cs="Calibri"/>
        </w:rPr>
        <w:t xml:space="preserve"> qu’on en découvre les fonctions. C’est en suivant les divers moments et les divers aspects de telle fonction qu’on découvre l’organe ou l’appareil qui en a la responsabilité. »</w:t>
      </w:r>
    </w:p>
    <w:p w14:paraId="433EE810" w14:textId="77777777" w:rsidR="009716CB" w:rsidRPr="009716CB" w:rsidRDefault="009716CB">
      <w:pPr>
        <w:rPr>
          <w:rFonts w:ascii="Calibri" w:hAnsi="Calibri" w:cs="Calibri"/>
        </w:rPr>
      </w:pPr>
    </w:p>
    <w:p w14:paraId="0A4E10FB" w14:textId="6D0D401D" w:rsidR="009716CB" w:rsidRPr="009716CB" w:rsidRDefault="009716CB">
      <w:pPr>
        <w:rPr>
          <w:rFonts w:ascii="Calibri" w:hAnsi="Calibri" w:cs="Calibri"/>
        </w:rPr>
      </w:pPr>
      <w:r w:rsidRPr="009716CB">
        <w:rPr>
          <w:rFonts w:ascii="Calibri" w:hAnsi="Calibri" w:cs="Calibri"/>
        </w:rPr>
        <w:t>26 « Les finalistes se représentent le corps vivant comme une république d’artisans, les mécanistes comme une machine sans machiniste. Mais comme la construction de la machine n’est pas une fonction de la machine, le mécanisme biologique, s’il est l’oubli de la finalité, n’en est pas pour autant l’élimination radicale. »</w:t>
      </w:r>
    </w:p>
    <w:p w14:paraId="28EE7646" w14:textId="77777777" w:rsidR="009716CB" w:rsidRPr="009716CB" w:rsidRDefault="009716CB">
      <w:pPr>
        <w:rPr>
          <w:rFonts w:ascii="Calibri" w:hAnsi="Calibri" w:cs="Calibri"/>
        </w:rPr>
      </w:pPr>
    </w:p>
    <w:p w14:paraId="21D7A0A2" w14:textId="5F736ABE" w:rsidR="009716CB" w:rsidRPr="009716CB" w:rsidRDefault="009716CB">
      <w:pPr>
        <w:rPr>
          <w:rFonts w:ascii="Calibri" w:hAnsi="Calibri" w:cs="Calibri"/>
          <w:b/>
          <w:bCs/>
        </w:rPr>
      </w:pPr>
      <w:r w:rsidRPr="009716CB">
        <w:rPr>
          <w:rFonts w:ascii="Calibri" w:hAnsi="Calibri" w:cs="Calibri"/>
          <w:b/>
          <w:bCs/>
        </w:rPr>
        <w:t>26-27 Harvey et la circulation du sang. « La réalité du concept biologique de circulation présuppose l’abandon de la commodité du concept technique d’irrigation. »</w:t>
      </w:r>
    </w:p>
    <w:p w14:paraId="5B0E737F" w14:textId="77777777" w:rsidR="009716CB" w:rsidRPr="009716CB" w:rsidRDefault="009716CB">
      <w:pPr>
        <w:rPr>
          <w:rFonts w:ascii="Calibri" w:hAnsi="Calibri" w:cs="Calibri"/>
        </w:rPr>
      </w:pPr>
    </w:p>
    <w:p w14:paraId="2791AED0" w14:textId="60C0E1E1" w:rsidR="009716CB" w:rsidRPr="006E02D9" w:rsidRDefault="009716CB">
      <w:pPr>
        <w:rPr>
          <w:rFonts w:ascii="Calibri" w:hAnsi="Calibri" w:cs="Calibri"/>
          <w:u w:val="single"/>
        </w:rPr>
      </w:pPr>
      <w:r w:rsidRPr="006E02D9">
        <w:rPr>
          <w:rFonts w:ascii="Calibri" w:hAnsi="Calibri" w:cs="Calibri"/>
          <w:u w:val="single"/>
        </w:rPr>
        <w:t>28 « L’expérience c’est d’abord la fonction générale de tout vivant, c’est-à-dire son débat (</w:t>
      </w:r>
      <w:proofErr w:type="spellStart"/>
      <w:r w:rsidRPr="006E02D9">
        <w:rPr>
          <w:rFonts w:ascii="Calibri" w:hAnsi="Calibri" w:cs="Calibri"/>
          <w:u w:val="single"/>
        </w:rPr>
        <w:t>Auseinandersetzung</w:t>
      </w:r>
      <w:proofErr w:type="spellEnd"/>
      <w:r w:rsidRPr="006E02D9">
        <w:rPr>
          <w:rFonts w:ascii="Calibri" w:hAnsi="Calibri" w:cs="Calibri"/>
          <w:u w:val="single"/>
        </w:rPr>
        <w:t>, dit Goldstein) avec le milieu. »</w:t>
      </w:r>
    </w:p>
    <w:p w14:paraId="23D8F625" w14:textId="77777777" w:rsidR="009716CB" w:rsidRPr="006E02D9" w:rsidRDefault="009716CB">
      <w:pPr>
        <w:rPr>
          <w:rFonts w:ascii="Calibri" w:hAnsi="Calibri" w:cs="Calibri"/>
          <w:u w:val="single"/>
        </w:rPr>
      </w:pPr>
    </w:p>
    <w:p w14:paraId="02F03590" w14:textId="30B6AB4F" w:rsidR="009716CB" w:rsidRDefault="009716CB">
      <w:pPr>
        <w:rPr>
          <w:rFonts w:ascii="Calibri" w:hAnsi="Calibri" w:cs="Calibri"/>
        </w:rPr>
      </w:pPr>
      <w:r>
        <w:rPr>
          <w:rFonts w:ascii="Calibri" w:hAnsi="Calibri" w:cs="Calibri"/>
        </w:rPr>
        <w:t xml:space="preserve">30 </w:t>
      </w:r>
      <w:r w:rsidR="00811D80">
        <w:rPr>
          <w:rFonts w:ascii="Calibri" w:hAnsi="Calibri" w:cs="Calibri"/>
        </w:rPr>
        <w:t xml:space="preserve">Auguste </w:t>
      </w:r>
      <w:r>
        <w:rPr>
          <w:rFonts w:ascii="Calibri" w:hAnsi="Calibri" w:cs="Calibri"/>
        </w:rPr>
        <w:t>Comte sur la différence entre expérimentation physique et expérimentation biologique</w:t>
      </w:r>
    </w:p>
    <w:p w14:paraId="492E3DA5" w14:textId="77777777" w:rsidR="009716CB" w:rsidRDefault="009716CB">
      <w:pPr>
        <w:rPr>
          <w:rFonts w:ascii="Calibri" w:hAnsi="Calibri" w:cs="Calibri"/>
        </w:rPr>
      </w:pPr>
    </w:p>
    <w:p w14:paraId="287B4500" w14:textId="6AD6CF29" w:rsidR="009716CB" w:rsidRPr="00387A50" w:rsidRDefault="009716CB">
      <w:pPr>
        <w:rPr>
          <w:rFonts w:ascii="Calibri" w:hAnsi="Calibri" w:cs="Calibri"/>
          <w:b/>
          <w:bCs/>
        </w:rPr>
      </w:pPr>
      <w:r w:rsidRPr="00387A50">
        <w:rPr>
          <w:rFonts w:ascii="Calibri" w:hAnsi="Calibri" w:cs="Calibri"/>
          <w:b/>
          <w:bCs/>
        </w:rPr>
        <w:t>31</w:t>
      </w:r>
      <w:r w:rsidR="00387A50" w:rsidRPr="00387A50">
        <w:rPr>
          <w:rFonts w:ascii="Calibri" w:hAnsi="Calibri" w:cs="Calibri"/>
          <w:b/>
          <w:bCs/>
        </w:rPr>
        <w:t>-38</w:t>
      </w:r>
      <w:r w:rsidRPr="00387A50">
        <w:rPr>
          <w:rFonts w:ascii="Calibri" w:hAnsi="Calibri" w:cs="Calibri"/>
          <w:b/>
          <w:bCs/>
        </w:rPr>
        <w:t xml:space="preserve"> Quelles précautions méthodologique</w:t>
      </w:r>
      <w:r w:rsidR="00811D80">
        <w:rPr>
          <w:rFonts w:ascii="Calibri" w:hAnsi="Calibri" w:cs="Calibri"/>
          <w:b/>
          <w:bCs/>
        </w:rPr>
        <w:t>s</w:t>
      </w:r>
      <w:r w:rsidRPr="00387A50">
        <w:rPr>
          <w:rFonts w:ascii="Calibri" w:hAnsi="Calibri" w:cs="Calibri"/>
          <w:b/>
          <w:bCs/>
        </w:rPr>
        <w:t xml:space="preserve"> doivent susciter dans la démarche expérimentale du biologiste</w:t>
      </w:r>
    </w:p>
    <w:p w14:paraId="61B78962" w14:textId="77777777" w:rsidR="00387A50" w:rsidRPr="00387A50" w:rsidRDefault="00387A50">
      <w:pPr>
        <w:rPr>
          <w:rFonts w:ascii="Calibri" w:hAnsi="Calibri" w:cs="Calibri"/>
          <w:b/>
          <w:bCs/>
        </w:rPr>
      </w:pPr>
    </w:p>
    <w:p w14:paraId="0837BACD" w14:textId="3FE31325" w:rsidR="009716CB" w:rsidRPr="00387A50" w:rsidRDefault="009716CB" w:rsidP="00387A50">
      <w:pPr>
        <w:pStyle w:val="Paragraphedeliste"/>
        <w:numPr>
          <w:ilvl w:val="0"/>
          <w:numId w:val="1"/>
        </w:numPr>
        <w:rPr>
          <w:rFonts w:ascii="Calibri" w:hAnsi="Calibri" w:cs="Calibri"/>
          <w:b/>
          <w:bCs/>
        </w:rPr>
      </w:pPr>
      <w:proofErr w:type="gramStart"/>
      <w:r w:rsidRPr="00387A50">
        <w:rPr>
          <w:rFonts w:ascii="Calibri" w:hAnsi="Calibri" w:cs="Calibri"/>
          <w:b/>
          <w:bCs/>
        </w:rPr>
        <w:t>la</w:t>
      </w:r>
      <w:proofErr w:type="gramEnd"/>
      <w:r w:rsidRPr="00387A50">
        <w:rPr>
          <w:rFonts w:ascii="Calibri" w:hAnsi="Calibri" w:cs="Calibri"/>
          <w:b/>
          <w:bCs/>
        </w:rPr>
        <w:t xml:space="preserve"> spécificité des formes vivantes</w:t>
      </w:r>
      <w:r w:rsidR="00387A50" w:rsidRPr="00387A50">
        <w:rPr>
          <w:rFonts w:ascii="Calibri" w:hAnsi="Calibri" w:cs="Calibri"/>
          <w:b/>
          <w:bCs/>
        </w:rPr>
        <w:t xml:space="preserve"> (chien pour les réflexes conditionnés, pigeon pour l’équilibration, etc.). Tenir compte de la variété, de l’espèce.</w:t>
      </w:r>
    </w:p>
    <w:p w14:paraId="1CFC59B6" w14:textId="77777777" w:rsidR="00387A50" w:rsidRPr="00387A50" w:rsidRDefault="00387A50">
      <w:pPr>
        <w:rPr>
          <w:rFonts w:ascii="Calibri" w:hAnsi="Calibri" w:cs="Calibri"/>
          <w:b/>
          <w:bCs/>
        </w:rPr>
      </w:pPr>
    </w:p>
    <w:p w14:paraId="5ADD1A8A" w14:textId="6F50032F" w:rsidR="00387A50" w:rsidRPr="00387A50" w:rsidRDefault="009716CB" w:rsidP="00387A50">
      <w:pPr>
        <w:pStyle w:val="Paragraphedeliste"/>
        <w:numPr>
          <w:ilvl w:val="0"/>
          <w:numId w:val="1"/>
        </w:numPr>
        <w:rPr>
          <w:rFonts w:ascii="Calibri" w:hAnsi="Calibri" w:cs="Calibri"/>
          <w:b/>
          <w:bCs/>
        </w:rPr>
      </w:pPr>
      <w:proofErr w:type="gramStart"/>
      <w:r w:rsidRPr="00387A50">
        <w:rPr>
          <w:rFonts w:ascii="Calibri" w:hAnsi="Calibri" w:cs="Calibri"/>
          <w:b/>
          <w:bCs/>
        </w:rPr>
        <w:t>la</w:t>
      </w:r>
      <w:proofErr w:type="gramEnd"/>
      <w:r w:rsidRPr="00387A50">
        <w:rPr>
          <w:rFonts w:ascii="Calibri" w:hAnsi="Calibri" w:cs="Calibri"/>
          <w:b/>
          <w:bCs/>
        </w:rPr>
        <w:t xml:space="preserve"> diversité des individus</w:t>
      </w:r>
    </w:p>
    <w:p w14:paraId="5F9DE9E8" w14:textId="77777777" w:rsidR="00387A50" w:rsidRPr="00387A50" w:rsidRDefault="00387A50" w:rsidP="00387A50">
      <w:pPr>
        <w:pStyle w:val="Paragraphedeliste"/>
        <w:rPr>
          <w:rFonts w:ascii="Calibri" w:hAnsi="Calibri" w:cs="Calibri"/>
          <w:b/>
          <w:bCs/>
        </w:rPr>
      </w:pPr>
    </w:p>
    <w:p w14:paraId="3672ACB5" w14:textId="4176CADA" w:rsidR="00387A50" w:rsidRPr="00387A50" w:rsidRDefault="009716CB" w:rsidP="00387A50">
      <w:pPr>
        <w:pStyle w:val="Paragraphedeliste"/>
        <w:numPr>
          <w:ilvl w:val="0"/>
          <w:numId w:val="1"/>
        </w:numPr>
        <w:rPr>
          <w:rFonts w:ascii="Calibri" w:hAnsi="Calibri" w:cs="Calibri"/>
          <w:b/>
          <w:bCs/>
        </w:rPr>
      </w:pPr>
      <w:proofErr w:type="gramStart"/>
      <w:r w:rsidRPr="00387A50">
        <w:rPr>
          <w:rFonts w:ascii="Calibri" w:hAnsi="Calibri" w:cs="Calibri"/>
          <w:b/>
          <w:bCs/>
        </w:rPr>
        <w:t>la</w:t>
      </w:r>
      <w:proofErr w:type="gramEnd"/>
      <w:r w:rsidRPr="00387A50">
        <w:rPr>
          <w:rFonts w:ascii="Calibri" w:hAnsi="Calibri" w:cs="Calibri"/>
          <w:b/>
          <w:bCs/>
        </w:rPr>
        <w:t xml:space="preserve"> totalité de l’organisme</w:t>
      </w:r>
      <w:r w:rsidR="00387A50" w:rsidRPr="00387A50">
        <w:rPr>
          <w:rFonts w:ascii="Calibri" w:hAnsi="Calibri" w:cs="Calibri"/>
          <w:b/>
          <w:bCs/>
        </w:rPr>
        <w:t> : l’ablation de l’estomac ne retentit pas seulement sur la digestion mais aussi sur l’</w:t>
      </w:r>
      <w:proofErr w:type="spellStart"/>
      <w:r w:rsidR="00387A50" w:rsidRPr="00387A50">
        <w:rPr>
          <w:rFonts w:ascii="Calibri" w:hAnsi="Calibri" w:cs="Calibri"/>
          <w:b/>
          <w:bCs/>
        </w:rPr>
        <w:t>hématopoièse</w:t>
      </w:r>
      <w:proofErr w:type="spellEnd"/>
    </w:p>
    <w:p w14:paraId="68586FD2" w14:textId="77777777" w:rsidR="00387A50" w:rsidRPr="00387A50" w:rsidRDefault="00387A50" w:rsidP="00387A50">
      <w:pPr>
        <w:pStyle w:val="Paragraphedeliste"/>
        <w:rPr>
          <w:rFonts w:ascii="Calibri" w:hAnsi="Calibri" w:cs="Calibri"/>
          <w:b/>
          <w:bCs/>
        </w:rPr>
      </w:pPr>
    </w:p>
    <w:p w14:paraId="742016A3" w14:textId="36D244D5" w:rsidR="009716CB" w:rsidRPr="00387A50" w:rsidRDefault="009716CB" w:rsidP="00387A50">
      <w:pPr>
        <w:pStyle w:val="Paragraphedeliste"/>
        <w:numPr>
          <w:ilvl w:val="0"/>
          <w:numId w:val="1"/>
        </w:numPr>
        <w:rPr>
          <w:rFonts w:ascii="Calibri" w:hAnsi="Calibri" w:cs="Calibri"/>
          <w:b/>
          <w:bCs/>
        </w:rPr>
      </w:pPr>
      <w:proofErr w:type="gramStart"/>
      <w:r w:rsidRPr="00387A50">
        <w:rPr>
          <w:rFonts w:ascii="Calibri" w:hAnsi="Calibri" w:cs="Calibri"/>
          <w:b/>
          <w:bCs/>
        </w:rPr>
        <w:t>l’irréversibilité</w:t>
      </w:r>
      <w:proofErr w:type="gramEnd"/>
      <w:r w:rsidRPr="00387A50">
        <w:rPr>
          <w:rFonts w:ascii="Calibri" w:hAnsi="Calibri" w:cs="Calibri"/>
          <w:b/>
          <w:bCs/>
        </w:rPr>
        <w:t xml:space="preserve"> des phénomènes vitaux</w:t>
      </w:r>
      <w:r w:rsidR="00387A50" w:rsidRPr="00387A50">
        <w:rPr>
          <w:rFonts w:ascii="Calibri" w:hAnsi="Calibri" w:cs="Calibri"/>
          <w:b/>
          <w:bCs/>
        </w:rPr>
        <w:t xml:space="preserve"> (soit du point de vue du développement de l’être, soit du point de vue des fonctions de l’être adulte)</w:t>
      </w:r>
    </w:p>
    <w:p w14:paraId="4F21EF40" w14:textId="1BFABCEB" w:rsidR="009716CB" w:rsidRPr="00387A50" w:rsidRDefault="00387A50">
      <w:pPr>
        <w:rPr>
          <w:rFonts w:ascii="Calibri" w:hAnsi="Calibri" w:cs="Calibri"/>
          <w:b/>
          <w:bCs/>
        </w:rPr>
      </w:pPr>
      <w:r w:rsidRPr="00387A50">
        <w:rPr>
          <w:rFonts w:ascii="Calibri" w:hAnsi="Calibri" w:cs="Calibri"/>
          <w:b/>
          <w:bCs/>
        </w:rPr>
        <w:lastRenderedPageBreak/>
        <w:t>NB : cas d’une découverte faite par erreur (38)</w:t>
      </w:r>
    </w:p>
    <w:p w14:paraId="7117B335" w14:textId="77777777" w:rsidR="00387A50" w:rsidRDefault="00387A50">
      <w:pPr>
        <w:rPr>
          <w:rFonts w:ascii="Calibri" w:hAnsi="Calibri" w:cs="Calibri"/>
        </w:rPr>
      </w:pPr>
    </w:p>
    <w:p w14:paraId="64C3F7F0" w14:textId="3743A1B0" w:rsidR="00387A50" w:rsidRDefault="00387A50">
      <w:pPr>
        <w:rPr>
          <w:rFonts w:ascii="Calibri" w:hAnsi="Calibri" w:cs="Calibri"/>
        </w:rPr>
      </w:pPr>
      <w:r>
        <w:rPr>
          <w:rFonts w:ascii="Calibri" w:hAnsi="Calibri" w:cs="Calibri"/>
        </w:rPr>
        <w:t>40 la cellule comme « système le plus général, dans lequel toutes les variables entrent en jeu simultanément »</w:t>
      </w:r>
    </w:p>
    <w:p w14:paraId="398C5C59" w14:textId="77777777" w:rsidR="00387A50" w:rsidRDefault="00387A50">
      <w:pPr>
        <w:rPr>
          <w:rFonts w:ascii="Calibri" w:hAnsi="Calibri" w:cs="Calibri"/>
        </w:rPr>
      </w:pPr>
    </w:p>
    <w:p w14:paraId="3311213D" w14:textId="4EF71869" w:rsidR="00387A50" w:rsidRDefault="00387A50">
      <w:pPr>
        <w:rPr>
          <w:rFonts w:ascii="Calibri" w:hAnsi="Calibri" w:cs="Calibri"/>
        </w:rPr>
      </w:pPr>
      <w:r>
        <w:rPr>
          <w:rFonts w:ascii="Calibri" w:hAnsi="Calibri" w:cs="Calibri"/>
        </w:rPr>
        <w:t>42 « Ce que recherche le biologiste c’est la connaissance de ce qui est et de ce qui se fait, abstraction faite des ruses et des interventions auxquelles le contraint son activité de connaissance. »</w:t>
      </w:r>
    </w:p>
    <w:p w14:paraId="12B35EFE" w14:textId="6B0F8F3D" w:rsidR="00387A50" w:rsidRDefault="00387A50">
      <w:pPr>
        <w:rPr>
          <w:rFonts w:ascii="Calibri" w:hAnsi="Calibri" w:cs="Calibri"/>
        </w:rPr>
      </w:pPr>
      <w:r>
        <w:rPr>
          <w:rFonts w:ascii="Calibri" w:hAnsi="Calibri" w:cs="Calibri"/>
        </w:rPr>
        <w:t>« Comment conclure de l’expérimental au normal ? »</w:t>
      </w:r>
    </w:p>
    <w:p w14:paraId="6311DD20" w14:textId="77777777" w:rsidR="00387A50" w:rsidRDefault="00387A50">
      <w:pPr>
        <w:rPr>
          <w:rFonts w:ascii="Calibri" w:hAnsi="Calibri" w:cs="Calibri"/>
        </w:rPr>
      </w:pPr>
    </w:p>
    <w:p w14:paraId="6D518496" w14:textId="482EB18C" w:rsidR="00387A50" w:rsidRDefault="00387A50">
      <w:pPr>
        <w:rPr>
          <w:rFonts w:ascii="Calibri" w:hAnsi="Calibri" w:cs="Calibri"/>
        </w:rPr>
      </w:pPr>
      <w:r>
        <w:rPr>
          <w:rFonts w:ascii="Calibri" w:hAnsi="Calibri" w:cs="Calibri"/>
        </w:rPr>
        <w:t>43 le problème des possibilités et de la permission d’expérimentation directe sur l’homme.</w:t>
      </w:r>
    </w:p>
    <w:p w14:paraId="04FA8CC9" w14:textId="3AFEEA64" w:rsidR="00C46E0A" w:rsidRDefault="00C46E0A">
      <w:pPr>
        <w:rPr>
          <w:rFonts w:ascii="Calibri" w:hAnsi="Calibri" w:cs="Calibri"/>
        </w:rPr>
      </w:pPr>
      <w:r>
        <w:rPr>
          <w:rFonts w:ascii="Calibri" w:hAnsi="Calibri" w:cs="Calibri"/>
        </w:rPr>
        <w:t>Difficulté de délimiter l’extension du concept d’expérimentation sur l’homme.</w:t>
      </w:r>
    </w:p>
    <w:p w14:paraId="0A40B93D" w14:textId="77777777" w:rsidR="00C46E0A" w:rsidRDefault="00C46E0A">
      <w:pPr>
        <w:rPr>
          <w:rFonts w:ascii="Calibri" w:hAnsi="Calibri" w:cs="Calibri"/>
        </w:rPr>
      </w:pPr>
    </w:p>
    <w:p w14:paraId="2ED65293" w14:textId="61882B6F" w:rsidR="00C46E0A" w:rsidRDefault="00C46E0A">
      <w:pPr>
        <w:rPr>
          <w:rFonts w:ascii="Calibri" w:hAnsi="Calibri" w:cs="Calibri"/>
        </w:rPr>
      </w:pPr>
      <w:r>
        <w:rPr>
          <w:rFonts w:ascii="Calibri" w:hAnsi="Calibri" w:cs="Calibri"/>
        </w:rPr>
        <w:t>45 « L’acte médico-chirurgical n’est pas qu’un acte scientifique, car l’homme malade qui se confie à la conscience plus encore qu’à la science de son médecin n’est pas seulement un problème physiologique à résoudre, il est surtout une détresse à secourir. »</w:t>
      </w:r>
    </w:p>
    <w:p w14:paraId="0BB262E9" w14:textId="77777777" w:rsidR="00C46E0A" w:rsidRDefault="00C46E0A">
      <w:pPr>
        <w:rPr>
          <w:rFonts w:ascii="Calibri" w:hAnsi="Calibri" w:cs="Calibri"/>
        </w:rPr>
      </w:pPr>
    </w:p>
    <w:p w14:paraId="0A356637" w14:textId="11A26FC6" w:rsidR="00C46E0A" w:rsidRPr="00C46E0A" w:rsidRDefault="00C46E0A">
      <w:pPr>
        <w:rPr>
          <w:rFonts w:ascii="Calibri" w:hAnsi="Calibri" w:cs="Calibri"/>
          <w:b/>
          <w:bCs/>
        </w:rPr>
      </w:pPr>
      <w:r w:rsidRPr="00C46E0A">
        <w:rPr>
          <w:rFonts w:ascii="Calibri" w:hAnsi="Calibri" w:cs="Calibri"/>
          <w:b/>
          <w:bCs/>
        </w:rPr>
        <w:t>48-49 l’image des hérissons</w:t>
      </w:r>
    </w:p>
    <w:p w14:paraId="5C670B4D" w14:textId="77777777" w:rsidR="00C46E0A" w:rsidRDefault="00C46E0A">
      <w:pPr>
        <w:rPr>
          <w:rFonts w:ascii="Calibri" w:hAnsi="Calibri" w:cs="Calibri"/>
        </w:rPr>
      </w:pPr>
    </w:p>
    <w:p w14:paraId="6C864EFA" w14:textId="77777777" w:rsidR="00C46E0A" w:rsidRDefault="00C46E0A">
      <w:pPr>
        <w:rPr>
          <w:rFonts w:ascii="Calibri" w:hAnsi="Calibri" w:cs="Calibri"/>
        </w:rPr>
      </w:pPr>
    </w:p>
    <w:p w14:paraId="68786372" w14:textId="2D1E8B88" w:rsidR="00C46E0A" w:rsidRPr="00C46E0A" w:rsidRDefault="00C46E0A" w:rsidP="00C46E0A">
      <w:pPr>
        <w:jc w:val="center"/>
        <w:rPr>
          <w:rFonts w:ascii="Calibri" w:hAnsi="Calibri" w:cs="Calibri"/>
          <w:b/>
          <w:bCs/>
        </w:rPr>
      </w:pPr>
      <w:r w:rsidRPr="00C46E0A">
        <w:rPr>
          <w:rFonts w:ascii="Calibri" w:hAnsi="Calibri" w:cs="Calibri"/>
          <w:b/>
          <w:bCs/>
        </w:rPr>
        <w:t>III Philosophie.</w:t>
      </w:r>
    </w:p>
    <w:p w14:paraId="10D2F39A" w14:textId="77777777" w:rsidR="00C46E0A" w:rsidRPr="00C46E0A" w:rsidRDefault="00C46E0A" w:rsidP="00C46E0A">
      <w:pPr>
        <w:jc w:val="center"/>
        <w:rPr>
          <w:rFonts w:ascii="Calibri" w:hAnsi="Calibri" w:cs="Calibri"/>
          <w:b/>
          <w:bCs/>
        </w:rPr>
      </w:pPr>
    </w:p>
    <w:p w14:paraId="055AE62C" w14:textId="0E0DB4B0" w:rsidR="00C46E0A" w:rsidRPr="00C46E0A" w:rsidRDefault="00C46E0A" w:rsidP="00C46E0A">
      <w:pPr>
        <w:jc w:val="center"/>
        <w:rPr>
          <w:rFonts w:ascii="Calibri" w:hAnsi="Calibri" w:cs="Calibri"/>
          <w:b/>
          <w:bCs/>
        </w:rPr>
      </w:pPr>
      <w:r w:rsidRPr="00C46E0A">
        <w:rPr>
          <w:rFonts w:ascii="Calibri" w:hAnsi="Calibri" w:cs="Calibri"/>
          <w:b/>
          <w:bCs/>
        </w:rPr>
        <w:t>Chapitre II. Machine et organisme</w:t>
      </w:r>
    </w:p>
    <w:p w14:paraId="35C18676" w14:textId="77777777" w:rsidR="00C46E0A" w:rsidRDefault="00C46E0A">
      <w:pPr>
        <w:rPr>
          <w:rFonts w:ascii="Calibri" w:hAnsi="Calibri" w:cs="Calibri"/>
        </w:rPr>
      </w:pPr>
    </w:p>
    <w:p w14:paraId="086CFC2D" w14:textId="1E8B4DFA" w:rsidR="00C46E0A" w:rsidRPr="00F8340E" w:rsidRDefault="00C46E0A">
      <w:pPr>
        <w:rPr>
          <w:rFonts w:ascii="Calibri" w:hAnsi="Calibri" w:cs="Calibri"/>
          <w:b/>
          <w:bCs/>
        </w:rPr>
      </w:pPr>
      <w:r w:rsidRPr="00F8340E">
        <w:rPr>
          <w:rFonts w:ascii="Calibri" w:hAnsi="Calibri" w:cs="Calibri"/>
          <w:b/>
          <w:bCs/>
        </w:rPr>
        <w:t>129-130 Philosophie et sciences</w:t>
      </w:r>
    </w:p>
    <w:p w14:paraId="3597C2D7" w14:textId="77777777" w:rsidR="00C46E0A" w:rsidRDefault="00C46E0A">
      <w:pPr>
        <w:rPr>
          <w:rFonts w:ascii="Calibri" w:hAnsi="Calibri" w:cs="Calibri"/>
        </w:rPr>
      </w:pPr>
    </w:p>
    <w:p w14:paraId="084F2AE4" w14:textId="17F9247E" w:rsidR="00C46E0A" w:rsidRDefault="00C46E0A">
      <w:pPr>
        <w:rPr>
          <w:rFonts w:ascii="Calibri" w:hAnsi="Calibri" w:cs="Calibri"/>
        </w:rPr>
      </w:pPr>
      <w:r>
        <w:rPr>
          <w:rFonts w:ascii="Calibri" w:hAnsi="Calibri" w:cs="Calibri"/>
        </w:rPr>
        <w:t>130 « on a rarement cherché à comprendre la construction même de la machine à partir de la structure et du fonctionnement de l’organisme. »</w:t>
      </w:r>
    </w:p>
    <w:p w14:paraId="484B5AF8" w14:textId="2AAE3EFD" w:rsidR="00C46E0A" w:rsidRDefault="00C46E0A">
      <w:pPr>
        <w:rPr>
          <w:rFonts w:ascii="Calibri" w:hAnsi="Calibri" w:cs="Calibri"/>
        </w:rPr>
      </w:pPr>
      <w:r>
        <w:rPr>
          <w:rFonts w:ascii="Calibri" w:hAnsi="Calibri" w:cs="Calibri"/>
        </w:rPr>
        <w:t>« Nous pensons qu’il n’est pas possible de traiter le problème biologique de l’organisme-machine en le séparant du problème technologique qu’il suppose résolu, celui des rapports entre la technique et la science. »</w:t>
      </w:r>
    </w:p>
    <w:p w14:paraId="6DA581FB" w14:textId="77777777" w:rsidR="00C46E0A" w:rsidRDefault="00C46E0A">
      <w:pPr>
        <w:rPr>
          <w:rFonts w:ascii="Calibri" w:hAnsi="Calibri" w:cs="Calibri"/>
        </w:rPr>
      </w:pPr>
    </w:p>
    <w:p w14:paraId="03BD1395" w14:textId="17A438E1" w:rsidR="00C46E0A" w:rsidRDefault="00C46E0A">
      <w:pPr>
        <w:rPr>
          <w:rFonts w:ascii="Calibri" w:hAnsi="Calibri" w:cs="Calibri"/>
        </w:rPr>
      </w:pPr>
      <w:r>
        <w:rPr>
          <w:rFonts w:ascii="Calibri" w:hAnsi="Calibri" w:cs="Calibri"/>
        </w:rPr>
        <w:t xml:space="preserve">132 </w:t>
      </w:r>
      <w:r w:rsidR="00D47EFA">
        <w:rPr>
          <w:rFonts w:ascii="Calibri" w:hAnsi="Calibri" w:cs="Calibri"/>
        </w:rPr>
        <w:t>« C</w:t>
      </w:r>
      <w:r>
        <w:rPr>
          <w:rFonts w:ascii="Calibri" w:hAnsi="Calibri" w:cs="Calibri"/>
        </w:rPr>
        <w:t>omment expliquer qu’on ait cherché dans des machines et des mécanismes (…) un modèle pour l’intelligence de la structure et des fonctions de l’organisme ? »</w:t>
      </w:r>
    </w:p>
    <w:p w14:paraId="72FC7395" w14:textId="77777777" w:rsidR="00D47EFA" w:rsidRDefault="00D47EFA">
      <w:pPr>
        <w:rPr>
          <w:rFonts w:ascii="Calibri" w:hAnsi="Calibri" w:cs="Calibri"/>
        </w:rPr>
      </w:pPr>
    </w:p>
    <w:p w14:paraId="29F7AF79" w14:textId="4E8E9B4D" w:rsidR="00D47EFA" w:rsidRDefault="00D47EFA">
      <w:pPr>
        <w:rPr>
          <w:rFonts w:ascii="Calibri" w:hAnsi="Calibri" w:cs="Calibri"/>
        </w:rPr>
      </w:pPr>
      <w:r>
        <w:rPr>
          <w:rFonts w:ascii="Calibri" w:hAnsi="Calibri" w:cs="Calibri"/>
        </w:rPr>
        <w:t xml:space="preserve">133 </w:t>
      </w:r>
      <w:proofErr w:type="gramStart"/>
      <w:r>
        <w:rPr>
          <w:rFonts w:ascii="Calibri" w:hAnsi="Calibri" w:cs="Calibri"/>
        </w:rPr>
        <w:t>extrait</w:t>
      </w:r>
      <w:proofErr w:type="gramEnd"/>
      <w:r>
        <w:rPr>
          <w:rFonts w:ascii="Calibri" w:hAnsi="Calibri" w:cs="Calibri"/>
        </w:rPr>
        <w:t xml:space="preserve"> de la </w:t>
      </w:r>
      <w:r w:rsidRPr="00D47EFA">
        <w:rPr>
          <w:rFonts w:ascii="Calibri" w:hAnsi="Calibri" w:cs="Calibri"/>
          <w:i/>
          <w:iCs/>
        </w:rPr>
        <w:t>Praxis Medica</w:t>
      </w:r>
      <w:r>
        <w:rPr>
          <w:rFonts w:ascii="Calibri" w:hAnsi="Calibri" w:cs="Calibri"/>
        </w:rPr>
        <w:t xml:space="preserve"> de Baglivi (1668-1706)</w:t>
      </w:r>
    </w:p>
    <w:p w14:paraId="2E73D7FA" w14:textId="77777777" w:rsidR="00D47EFA" w:rsidRDefault="00D47EFA">
      <w:pPr>
        <w:rPr>
          <w:rFonts w:ascii="Calibri" w:hAnsi="Calibri" w:cs="Calibri"/>
        </w:rPr>
      </w:pPr>
    </w:p>
    <w:p w14:paraId="58083197" w14:textId="78844201" w:rsidR="00D47EFA" w:rsidRDefault="00D47EFA">
      <w:pPr>
        <w:rPr>
          <w:rFonts w:ascii="Calibri" w:hAnsi="Calibri" w:cs="Calibri"/>
        </w:rPr>
      </w:pPr>
      <w:r>
        <w:rPr>
          <w:rFonts w:ascii="Calibri" w:hAnsi="Calibri" w:cs="Calibri"/>
        </w:rPr>
        <w:t>135 « Chez Aristote, comme plus tard chez Descartes, l’assimilation de l’organisme à une machine présuppose la construction par l’homme de dispositifs où le mécanisme automatique est lié à une source d’énergie dont les effets moteurs se déroulent dans le temps, bien longtemps après la cessation de l’effort humain ou animal qu’ils restituent. »</w:t>
      </w:r>
    </w:p>
    <w:p w14:paraId="65D72425" w14:textId="77777777" w:rsidR="00D47EFA" w:rsidRDefault="00D47EFA">
      <w:pPr>
        <w:rPr>
          <w:rFonts w:ascii="Calibri" w:hAnsi="Calibri" w:cs="Calibri"/>
        </w:rPr>
      </w:pPr>
    </w:p>
    <w:p w14:paraId="54F59D4D" w14:textId="24F7C34D" w:rsidR="00D47EFA" w:rsidRDefault="00D47EFA">
      <w:pPr>
        <w:rPr>
          <w:rFonts w:ascii="Calibri" w:hAnsi="Calibri" w:cs="Calibri"/>
        </w:rPr>
      </w:pPr>
      <w:r>
        <w:rPr>
          <w:rFonts w:ascii="Calibri" w:hAnsi="Calibri" w:cs="Calibri"/>
        </w:rPr>
        <w:t>141 « Descartes a intégré à sa philosophie un phénomène humain, la construction des machines, plus encore qu’il n’a transposé en idéologie un phénomène social, la production capitaliste. »</w:t>
      </w:r>
    </w:p>
    <w:p w14:paraId="7AE68C88" w14:textId="77777777" w:rsidR="00D47EFA" w:rsidRDefault="00D47EFA">
      <w:pPr>
        <w:rPr>
          <w:rFonts w:ascii="Calibri" w:hAnsi="Calibri" w:cs="Calibri"/>
        </w:rPr>
      </w:pPr>
    </w:p>
    <w:p w14:paraId="128061A1" w14:textId="1478640B" w:rsidR="00D47EFA" w:rsidRPr="006E02D9" w:rsidRDefault="00D47EFA">
      <w:pPr>
        <w:rPr>
          <w:rFonts w:ascii="Calibri" w:hAnsi="Calibri" w:cs="Calibri"/>
          <w:u w:val="single"/>
        </w:rPr>
      </w:pPr>
      <w:r w:rsidRPr="006E02D9">
        <w:rPr>
          <w:rFonts w:ascii="Calibri" w:hAnsi="Calibri" w:cs="Calibri"/>
          <w:u w:val="single"/>
        </w:rPr>
        <w:t>142 « La mécanisation de la vie, d’un point de vue théorique, et l’utilisation technique de l’animal sont inséparables. »</w:t>
      </w:r>
    </w:p>
    <w:p w14:paraId="2158D2F6" w14:textId="77777777" w:rsidR="00D47EFA" w:rsidRDefault="00D47EFA">
      <w:pPr>
        <w:rPr>
          <w:rFonts w:ascii="Calibri" w:hAnsi="Calibri" w:cs="Calibri"/>
        </w:rPr>
      </w:pPr>
    </w:p>
    <w:p w14:paraId="47BFBD5B" w14:textId="19B6FEB4" w:rsidR="00D47EFA" w:rsidRDefault="00D47EFA">
      <w:pPr>
        <w:rPr>
          <w:rFonts w:ascii="Calibri" w:hAnsi="Calibri" w:cs="Calibri"/>
        </w:rPr>
      </w:pPr>
      <w:r>
        <w:rPr>
          <w:rFonts w:ascii="Calibri" w:hAnsi="Calibri" w:cs="Calibri"/>
        </w:rPr>
        <w:t xml:space="preserve">144 les deux postulats cartésiens de la théorie de l’animal-machine dans le </w:t>
      </w:r>
      <w:r w:rsidRPr="00811D80">
        <w:rPr>
          <w:rFonts w:ascii="Calibri" w:hAnsi="Calibri" w:cs="Calibri"/>
          <w:i/>
          <w:iCs/>
        </w:rPr>
        <w:t>Traité de l’homme</w:t>
      </w:r>
      <w:r>
        <w:rPr>
          <w:rFonts w:ascii="Calibri" w:hAnsi="Calibri" w:cs="Calibri"/>
        </w:rPr>
        <w:t> :</w:t>
      </w:r>
    </w:p>
    <w:p w14:paraId="27A0C857" w14:textId="232FDF89" w:rsidR="00D47EFA" w:rsidRDefault="00D47EFA" w:rsidP="00D47EFA">
      <w:pPr>
        <w:pStyle w:val="Paragraphedeliste"/>
        <w:numPr>
          <w:ilvl w:val="0"/>
          <w:numId w:val="2"/>
        </w:numPr>
        <w:rPr>
          <w:rFonts w:ascii="Calibri" w:hAnsi="Calibri" w:cs="Calibri"/>
        </w:rPr>
      </w:pPr>
      <w:proofErr w:type="gramStart"/>
      <w:r>
        <w:rPr>
          <w:rFonts w:ascii="Calibri" w:hAnsi="Calibri" w:cs="Calibri"/>
        </w:rPr>
        <w:t>il</w:t>
      </w:r>
      <w:proofErr w:type="gramEnd"/>
      <w:r>
        <w:rPr>
          <w:rFonts w:ascii="Calibri" w:hAnsi="Calibri" w:cs="Calibri"/>
        </w:rPr>
        <w:t xml:space="preserve"> existe un Dieu fabricateur</w:t>
      </w:r>
    </w:p>
    <w:p w14:paraId="3F2C3CA9" w14:textId="363DED5F" w:rsidR="00D47EFA" w:rsidRDefault="00D47EFA" w:rsidP="00D47EFA">
      <w:pPr>
        <w:pStyle w:val="Paragraphedeliste"/>
        <w:numPr>
          <w:ilvl w:val="0"/>
          <w:numId w:val="2"/>
        </w:numPr>
        <w:rPr>
          <w:rFonts w:ascii="Calibri" w:hAnsi="Calibri" w:cs="Calibri"/>
        </w:rPr>
      </w:pPr>
      <w:proofErr w:type="gramStart"/>
      <w:r>
        <w:rPr>
          <w:rFonts w:ascii="Calibri" w:hAnsi="Calibri" w:cs="Calibri"/>
        </w:rPr>
        <w:t>le</w:t>
      </w:r>
      <w:proofErr w:type="gramEnd"/>
      <w:r>
        <w:rPr>
          <w:rFonts w:ascii="Calibri" w:hAnsi="Calibri" w:cs="Calibri"/>
        </w:rPr>
        <w:t xml:space="preserve"> vivant est donné comme tel, préalablement à la construction de la machine</w:t>
      </w:r>
    </w:p>
    <w:p w14:paraId="17386AA0" w14:textId="77777777" w:rsidR="00D47EFA" w:rsidRDefault="00D47EFA" w:rsidP="00D47EFA">
      <w:pPr>
        <w:rPr>
          <w:rFonts w:ascii="Calibri" w:hAnsi="Calibri" w:cs="Calibri"/>
        </w:rPr>
      </w:pPr>
    </w:p>
    <w:p w14:paraId="0D0D18AF" w14:textId="100479AC" w:rsidR="00D47EFA" w:rsidRDefault="00D47EFA" w:rsidP="00D47EFA">
      <w:pPr>
        <w:rPr>
          <w:rFonts w:ascii="Calibri" w:hAnsi="Calibri" w:cs="Calibri"/>
        </w:rPr>
      </w:pPr>
      <w:r>
        <w:rPr>
          <w:rFonts w:ascii="Calibri" w:hAnsi="Calibri" w:cs="Calibri"/>
        </w:rPr>
        <w:lastRenderedPageBreak/>
        <w:t>145 « La théorie de l’animal-machine serait donc à la vie ce qu’une axiomatique est à la géométrie, c’est-à-dire que ce n’est qu’une reconstruction rationnelle, mais qui n’ignore que par une feinte</w:t>
      </w:r>
      <w:r w:rsidR="00874847">
        <w:rPr>
          <w:rFonts w:ascii="Calibri" w:hAnsi="Calibri" w:cs="Calibri"/>
        </w:rPr>
        <w:t xml:space="preserve"> </w:t>
      </w:r>
      <w:r>
        <w:rPr>
          <w:rFonts w:ascii="Calibri" w:hAnsi="Calibri" w:cs="Calibri"/>
        </w:rPr>
        <w:t>l’existence de ce qu’elle doit représenter et l’antériorité de la production sur la légitimation rationnelle. »</w:t>
      </w:r>
    </w:p>
    <w:p w14:paraId="58274BF3" w14:textId="77777777" w:rsidR="00874847" w:rsidRDefault="00874847" w:rsidP="00D47EFA">
      <w:pPr>
        <w:rPr>
          <w:rFonts w:ascii="Calibri" w:hAnsi="Calibri" w:cs="Calibri"/>
        </w:rPr>
      </w:pPr>
    </w:p>
    <w:p w14:paraId="2C4C5B23" w14:textId="297F61F2" w:rsidR="00874847" w:rsidRPr="00874847" w:rsidRDefault="00874847" w:rsidP="00D47EFA">
      <w:pPr>
        <w:rPr>
          <w:rFonts w:ascii="Calibri" w:hAnsi="Calibri" w:cs="Calibri"/>
          <w:b/>
          <w:bCs/>
        </w:rPr>
      </w:pPr>
      <w:r w:rsidRPr="00874847">
        <w:rPr>
          <w:rFonts w:ascii="Calibri" w:hAnsi="Calibri" w:cs="Calibri"/>
          <w:b/>
          <w:bCs/>
        </w:rPr>
        <w:t>145-149 Descartes élimine la finalité sous son aspect anthropomorphique</w:t>
      </w:r>
    </w:p>
    <w:p w14:paraId="442358F8" w14:textId="77777777" w:rsidR="00874847" w:rsidRPr="00874847" w:rsidRDefault="00874847" w:rsidP="00D47EFA">
      <w:pPr>
        <w:rPr>
          <w:rFonts w:ascii="Calibri" w:hAnsi="Calibri" w:cs="Calibri"/>
          <w:b/>
          <w:bCs/>
        </w:rPr>
      </w:pPr>
    </w:p>
    <w:p w14:paraId="264F8AFA" w14:textId="324C50D9" w:rsidR="00874847" w:rsidRPr="009A2608" w:rsidRDefault="00874847" w:rsidP="00D47EFA">
      <w:pPr>
        <w:rPr>
          <w:rFonts w:ascii="Calibri" w:hAnsi="Calibri" w:cs="Calibri"/>
          <w:b/>
          <w:bCs/>
        </w:rPr>
      </w:pPr>
      <w:r w:rsidRPr="009A2608">
        <w:rPr>
          <w:rFonts w:ascii="Calibri" w:hAnsi="Calibri" w:cs="Calibri"/>
          <w:b/>
          <w:bCs/>
        </w:rPr>
        <w:t>149-152 le renversement du rapport cartésien entre organisme et machine</w:t>
      </w:r>
      <w:r w:rsidR="00811D80">
        <w:rPr>
          <w:rFonts w:ascii="Calibri" w:hAnsi="Calibri" w:cs="Calibri"/>
          <w:b/>
          <w:bCs/>
        </w:rPr>
        <w:t> :</w:t>
      </w:r>
    </w:p>
    <w:p w14:paraId="4ADB8913" w14:textId="6C34A799" w:rsidR="00874847" w:rsidRPr="009A2608" w:rsidRDefault="00874847" w:rsidP="00874847">
      <w:pPr>
        <w:pStyle w:val="Paragraphedeliste"/>
        <w:numPr>
          <w:ilvl w:val="0"/>
          <w:numId w:val="3"/>
        </w:numPr>
        <w:rPr>
          <w:rFonts w:ascii="Calibri" w:hAnsi="Calibri" w:cs="Calibri"/>
          <w:b/>
          <w:bCs/>
        </w:rPr>
      </w:pPr>
      <w:proofErr w:type="gramStart"/>
      <w:r w:rsidRPr="009A2608">
        <w:rPr>
          <w:rFonts w:ascii="Calibri" w:hAnsi="Calibri" w:cs="Calibri"/>
          <w:b/>
          <w:bCs/>
        </w:rPr>
        <w:t>dans</w:t>
      </w:r>
      <w:proofErr w:type="gramEnd"/>
      <w:r w:rsidRPr="009A2608">
        <w:rPr>
          <w:rFonts w:ascii="Calibri" w:hAnsi="Calibri" w:cs="Calibri"/>
          <w:b/>
          <w:bCs/>
        </w:rPr>
        <w:t xml:space="preserve"> l’organisme, </w:t>
      </w:r>
      <w:r w:rsidR="00811D80">
        <w:rPr>
          <w:rFonts w:ascii="Calibri" w:hAnsi="Calibri" w:cs="Calibri"/>
          <w:b/>
          <w:bCs/>
        </w:rPr>
        <w:t xml:space="preserve">on a affaire à une </w:t>
      </w:r>
      <w:r w:rsidRPr="009A2608">
        <w:rPr>
          <w:rFonts w:ascii="Calibri" w:hAnsi="Calibri" w:cs="Calibri"/>
          <w:b/>
          <w:bCs/>
        </w:rPr>
        <w:t>vicariance des fonctions</w:t>
      </w:r>
      <w:r w:rsidR="00811D80">
        <w:rPr>
          <w:rFonts w:ascii="Calibri" w:hAnsi="Calibri" w:cs="Calibri"/>
          <w:b/>
          <w:bCs/>
        </w:rPr>
        <w:t xml:space="preserve"> et à une</w:t>
      </w:r>
      <w:r w:rsidRPr="009A2608">
        <w:rPr>
          <w:rFonts w:ascii="Calibri" w:hAnsi="Calibri" w:cs="Calibri"/>
          <w:b/>
          <w:bCs/>
        </w:rPr>
        <w:t xml:space="preserve"> polyvalence des organes</w:t>
      </w:r>
    </w:p>
    <w:p w14:paraId="50E9DBB8" w14:textId="0F372B14" w:rsidR="00874847" w:rsidRPr="009A2608" w:rsidRDefault="00874847" w:rsidP="00874847">
      <w:pPr>
        <w:pStyle w:val="Paragraphedeliste"/>
        <w:numPr>
          <w:ilvl w:val="0"/>
          <w:numId w:val="3"/>
        </w:numPr>
        <w:rPr>
          <w:rFonts w:ascii="Calibri" w:hAnsi="Calibri" w:cs="Calibri"/>
          <w:b/>
          <w:bCs/>
        </w:rPr>
      </w:pPr>
      <w:proofErr w:type="gramStart"/>
      <w:r w:rsidRPr="009A2608">
        <w:rPr>
          <w:rFonts w:ascii="Calibri" w:hAnsi="Calibri" w:cs="Calibri"/>
          <w:b/>
          <w:bCs/>
        </w:rPr>
        <w:t>la</w:t>
      </w:r>
      <w:proofErr w:type="gramEnd"/>
      <w:r w:rsidRPr="009A2608">
        <w:rPr>
          <w:rFonts w:ascii="Calibri" w:hAnsi="Calibri" w:cs="Calibri"/>
          <w:b/>
          <w:bCs/>
        </w:rPr>
        <w:t xml:space="preserve"> pluralité de fonctions peut s’accommoder de l’unicité d’un organe</w:t>
      </w:r>
    </w:p>
    <w:p w14:paraId="056A226F" w14:textId="34C8C18A" w:rsidR="00874847" w:rsidRPr="009A2608" w:rsidRDefault="00874847" w:rsidP="00874847">
      <w:pPr>
        <w:pStyle w:val="Paragraphedeliste"/>
        <w:numPr>
          <w:ilvl w:val="0"/>
          <w:numId w:val="3"/>
        </w:numPr>
        <w:rPr>
          <w:rFonts w:ascii="Calibri" w:hAnsi="Calibri" w:cs="Calibri"/>
          <w:b/>
          <w:bCs/>
        </w:rPr>
      </w:pPr>
      <w:proofErr w:type="gramStart"/>
      <w:r w:rsidRPr="009A2608">
        <w:rPr>
          <w:rFonts w:ascii="Calibri" w:hAnsi="Calibri" w:cs="Calibri"/>
          <w:b/>
          <w:bCs/>
        </w:rPr>
        <w:t>tandis</w:t>
      </w:r>
      <w:proofErr w:type="gramEnd"/>
      <w:r w:rsidRPr="009A2608">
        <w:rPr>
          <w:rFonts w:ascii="Calibri" w:hAnsi="Calibri" w:cs="Calibri"/>
          <w:b/>
          <w:bCs/>
        </w:rPr>
        <w:t xml:space="preserve"> que les monstres sont encore des vivants, il n’y a pas de distinction du normal et du pathologique en physique et en mécanique</w:t>
      </w:r>
    </w:p>
    <w:p w14:paraId="571ACF4A" w14:textId="77777777" w:rsidR="00874847" w:rsidRPr="009A2608" w:rsidRDefault="00874847" w:rsidP="00874847">
      <w:pPr>
        <w:rPr>
          <w:rFonts w:ascii="Calibri" w:hAnsi="Calibri" w:cs="Calibri"/>
          <w:b/>
          <w:bCs/>
        </w:rPr>
      </w:pPr>
    </w:p>
    <w:p w14:paraId="039D1C50" w14:textId="13287ABB" w:rsidR="00874847" w:rsidRPr="009A2608" w:rsidRDefault="00874847" w:rsidP="00874847">
      <w:pPr>
        <w:rPr>
          <w:rFonts w:ascii="Calibri" w:hAnsi="Calibri" w:cs="Calibri"/>
          <w:b/>
          <w:bCs/>
        </w:rPr>
      </w:pPr>
      <w:r w:rsidRPr="009A2608">
        <w:rPr>
          <w:rFonts w:ascii="Calibri" w:hAnsi="Calibri" w:cs="Calibri"/>
          <w:b/>
          <w:bCs/>
        </w:rPr>
        <w:t xml:space="preserve">153-155 expériences de </w:t>
      </w:r>
      <w:proofErr w:type="spellStart"/>
      <w:r w:rsidRPr="009A2608">
        <w:rPr>
          <w:rFonts w:ascii="Calibri" w:hAnsi="Calibri" w:cs="Calibri"/>
          <w:b/>
          <w:bCs/>
        </w:rPr>
        <w:t>Hörstadius</w:t>
      </w:r>
      <w:proofErr w:type="spellEnd"/>
      <w:r w:rsidRPr="009A2608">
        <w:rPr>
          <w:rFonts w:ascii="Calibri" w:hAnsi="Calibri" w:cs="Calibri"/>
          <w:b/>
          <w:bCs/>
        </w:rPr>
        <w:t xml:space="preserve"> sur l’œuf d’oursin</w:t>
      </w:r>
    </w:p>
    <w:p w14:paraId="76FE0F66" w14:textId="77777777" w:rsidR="00874847" w:rsidRPr="009A2608" w:rsidRDefault="00874847" w:rsidP="00874847">
      <w:pPr>
        <w:rPr>
          <w:rFonts w:ascii="Calibri" w:hAnsi="Calibri" w:cs="Calibri"/>
          <w:b/>
          <w:bCs/>
        </w:rPr>
      </w:pPr>
    </w:p>
    <w:p w14:paraId="578938AB" w14:textId="568C1E1E" w:rsidR="00874847" w:rsidRPr="009A2608" w:rsidRDefault="00874847" w:rsidP="00874847">
      <w:pPr>
        <w:rPr>
          <w:rFonts w:ascii="Calibri" w:hAnsi="Calibri" w:cs="Calibri"/>
          <w:b/>
          <w:bCs/>
        </w:rPr>
      </w:pPr>
      <w:r w:rsidRPr="009A2608">
        <w:rPr>
          <w:rFonts w:ascii="Calibri" w:hAnsi="Calibri" w:cs="Calibri"/>
          <w:b/>
          <w:bCs/>
        </w:rPr>
        <w:t>155-157 Kant sur la montre (</w:t>
      </w:r>
      <w:r w:rsidR="00811D80" w:rsidRPr="00811D80">
        <w:rPr>
          <w:rFonts w:ascii="Calibri" w:hAnsi="Calibri" w:cs="Calibri"/>
          <w:b/>
          <w:bCs/>
          <w:i/>
          <w:iCs/>
        </w:rPr>
        <w:t>Critique de la faculté de juger</w:t>
      </w:r>
      <w:r w:rsidR="00811D80">
        <w:rPr>
          <w:rFonts w:ascii="Calibri" w:hAnsi="Calibri" w:cs="Calibri"/>
          <w:b/>
          <w:bCs/>
        </w:rPr>
        <w:t>,</w:t>
      </w:r>
      <w:r w:rsidRPr="009A2608">
        <w:rPr>
          <w:rFonts w:ascii="Calibri" w:hAnsi="Calibri" w:cs="Calibri"/>
          <w:b/>
          <w:bCs/>
        </w:rPr>
        <w:t xml:space="preserve"> §65)</w:t>
      </w:r>
    </w:p>
    <w:p w14:paraId="6FB017D8" w14:textId="77777777" w:rsidR="00874847" w:rsidRDefault="00874847" w:rsidP="00874847">
      <w:pPr>
        <w:rPr>
          <w:rFonts w:ascii="Calibri" w:hAnsi="Calibri" w:cs="Calibri"/>
        </w:rPr>
      </w:pPr>
    </w:p>
    <w:p w14:paraId="0D24233D" w14:textId="5C4CBDAF" w:rsidR="00874847" w:rsidRDefault="00874847" w:rsidP="00874847">
      <w:pPr>
        <w:rPr>
          <w:rFonts w:ascii="Calibri" w:hAnsi="Calibri" w:cs="Calibri"/>
        </w:rPr>
      </w:pPr>
      <w:r>
        <w:rPr>
          <w:rFonts w:ascii="Calibri" w:hAnsi="Calibri" w:cs="Calibri"/>
        </w:rPr>
        <w:t xml:space="preserve">157 « Nous trouvons plus de lumière, </w:t>
      </w:r>
      <w:proofErr w:type="gramStart"/>
      <w:r>
        <w:rPr>
          <w:rFonts w:ascii="Calibri" w:hAnsi="Calibri" w:cs="Calibri"/>
        </w:rPr>
        <w:t>quoique encore</w:t>
      </w:r>
      <w:proofErr w:type="gramEnd"/>
      <w:r>
        <w:rPr>
          <w:rFonts w:ascii="Calibri" w:hAnsi="Calibri" w:cs="Calibri"/>
        </w:rPr>
        <w:t xml:space="preserve"> faible, sur la construction des machines dans les travaux des ethnographes que dans ceux des ingénieurs. »</w:t>
      </w:r>
    </w:p>
    <w:p w14:paraId="1BBE3EEE" w14:textId="77777777" w:rsidR="009A2608" w:rsidRDefault="009A2608" w:rsidP="00874847">
      <w:pPr>
        <w:rPr>
          <w:rFonts w:ascii="Calibri" w:hAnsi="Calibri" w:cs="Calibri"/>
        </w:rPr>
      </w:pPr>
    </w:p>
    <w:p w14:paraId="70D8E272" w14:textId="64952172" w:rsidR="009A2608" w:rsidRDefault="009A2608" w:rsidP="00874847">
      <w:pPr>
        <w:rPr>
          <w:rFonts w:ascii="Calibri" w:hAnsi="Calibri" w:cs="Calibri"/>
        </w:rPr>
      </w:pPr>
      <w:r>
        <w:rPr>
          <w:rFonts w:ascii="Calibri" w:hAnsi="Calibri" w:cs="Calibri"/>
        </w:rPr>
        <w:t>160 La construction de la machine à vapeur comme solution au problème millénaire de l’assèchement des mines</w:t>
      </w:r>
    </w:p>
    <w:p w14:paraId="2887166C" w14:textId="77777777" w:rsidR="009A2608" w:rsidRDefault="009A2608" w:rsidP="00874847">
      <w:pPr>
        <w:rPr>
          <w:rFonts w:ascii="Calibri" w:hAnsi="Calibri" w:cs="Calibri"/>
        </w:rPr>
      </w:pPr>
    </w:p>
    <w:p w14:paraId="365AEDF6" w14:textId="418E886D" w:rsidR="009A2608" w:rsidRPr="009A2608" w:rsidRDefault="009A2608" w:rsidP="00874847">
      <w:pPr>
        <w:rPr>
          <w:rFonts w:ascii="Calibri" w:hAnsi="Calibri" w:cs="Calibri"/>
          <w:b/>
          <w:bCs/>
        </w:rPr>
      </w:pPr>
      <w:r w:rsidRPr="009A2608">
        <w:rPr>
          <w:rFonts w:ascii="Calibri" w:hAnsi="Calibri" w:cs="Calibri"/>
          <w:b/>
          <w:bCs/>
        </w:rPr>
        <w:t>163-164 Conclusion</w:t>
      </w:r>
    </w:p>
    <w:p w14:paraId="75A08E3E" w14:textId="77777777" w:rsidR="009A2608" w:rsidRDefault="009A2608" w:rsidP="00874847">
      <w:pPr>
        <w:rPr>
          <w:rFonts w:ascii="Calibri" w:hAnsi="Calibri" w:cs="Calibri"/>
        </w:rPr>
      </w:pPr>
    </w:p>
    <w:p w14:paraId="1798EBF1" w14:textId="4C745EAB" w:rsidR="009A2608" w:rsidRPr="009A2608" w:rsidRDefault="009A2608" w:rsidP="009A2608">
      <w:pPr>
        <w:jc w:val="center"/>
        <w:rPr>
          <w:rFonts w:ascii="Calibri" w:hAnsi="Calibri" w:cs="Calibri"/>
          <w:b/>
          <w:bCs/>
        </w:rPr>
      </w:pPr>
      <w:r w:rsidRPr="009A2608">
        <w:rPr>
          <w:rFonts w:ascii="Calibri" w:hAnsi="Calibri" w:cs="Calibri"/>
          <w:b/>
          <w:bCs/>
        </w:rPr>
        <w:t>Chapitre III. Le vivant et son milieu</w:t>
      </w:r>
    </w:p>
    <w:p w14:paraId="4232E30A" w14:textId="77777777" w:rsidR="009A2608" w:rsidRDefault="009A2608" w:rsidP="00874847">
      <w:pPr>
        <w:rPr>
          <w:rFonts w:ascii="Calibri" w:hAnsi="Calibri" w:cs="Calibri"/>
        </w:rPr>
      </w:pPr>
    </w:p>
    <w:p w14:paraId="765EE2EC" w14:textId="6D297186" w:rsidR="009A2608" w:rsidRDefault="001303AA" w:rsidP="00874847">
      <w:pPr>
        <w:rPr>
          <w:rFonts w:ascii="Calibri" w:hAnsi="Calibri" w:cs="Calibri"/>
        </w:rPr>
      </w:pPr>
      <w:r>
        <w:rPr>
          <w:rFonts w:ascii="Calibri" w:hAnsi="Calibri" w:cs="Calibri"/>
        </w:rPr>
        <w:t xml:space="preserve">166 </w:t>
      </w:r>
      <w:proofErr w:type="gramStart"/>
      <w:r>
        <w:rPr>
          <w:rFonts w:ascii="Calibri" w:hAnsi="Calibri" w:cs="Calibri"/>
        </w:rPr>
        <w:t>plan</w:t>
      </w:r>
      <w:proofErr w:type="gramEnd"/>
    </w:p>
    <w:p w14:paraId="790B3056" w14:textId="5DA3079D" w:rsidR="001303AA" w:rsidRDefault="001303AA" w:rsidP="00874847">
      <w:pPr>
        <w:rPr>
          <w:rFonts w:ascii="Calibri" w:hAnsi="Calibri" w:cs="Calibri"/>
        </w:rPr>
      </w:pPr>
      <w:r>
        <w:rPr>
          <w:rFonts w:ascii="Calibri" w:hAnsi="Calibri" w:cs="Calibri"/>
        </w:rPr>
        <w:t>I – composantes simultanées et successives de la notion de milieu</w:t>
      </w:r>
    </w:p>
    <w:p w14:paraId="79B96C0F" w14:textId="028D35F2" w:rsidR="001303AA" w:rsidRDefault="001303AA" w:rsidP="00874847">
      <w:pPr>
        <w:rPr>
          <w:rFonts w:ascii="Calibri" w:hAnsi="Calibri" w:cs="Calibri"/>
        </w:rPr>
      </w:pPr>
      <w:r>
        <w:rPr>
          <w:rFonts w:ascii="Calibri" w:hAnsi="Calibri" w:cs="Calibri"/>
        </w:rPr>
        <w:t>II – variétés d’usage de cette notion</w:t>
      </w:r>
    </w:p>
    <w:p w14:paraId="0BD44E69" w14:textId="68B7B7B3" w:rsidR="001303AA" w:rsidRDefault="001303AA" w:rsidP="00874847">
      <w:pPr>
        <w:rPr>
          <w:rFonts w:ascii="Calibri" w:hAnsi="Calibri" w:cs="Calibri"/>
        </w:rPr>
      </w:pPr>
      <w:r>
        <w:rPr>
          <w:rFonts w:ascii="Calibri" w:hAnsi="Calibri" w:cs="Calibri"/>
        </w:rPr>
        <w:t>III – divers renversements du rapport organisme-milieu</w:t>
      </w:r>
    </w:p>
    <w:p w14:paraId="5B44C981" w14:textId="58CDA11D" w:rsidR="001303AA" w:rsidRDefault="001303AA" w:rsidP="00874847">
      <w:pPr>
        <w:rPr>
          <w:rFonts w:ascii="Calibri" w:hAnsi="Calibri" w:cs="Calibri"/>
        </w:rPr>
      </w:pPr>
      <w:r>
        <w:rPr>
          <w:rFonts w:ascii="Calibri" w:hAnsi="Calibri" w:cs="Calibri"/>
        </w:rPr>
        <w:t>IV – portée philosophique générale de ces renversements</w:t>
      </w:r>
    </w:p>
    <w:p w14:paraId="402B794D" w14:textId="77777777" w:rsidR="001303AA" w:rsidRDefault="001303AA" w:rsidP="00874847">
      <w:pPr>
        <w:rPr>
          <w:rFonts w:ascii="Calibri" w:hAnsi="Calibri" w:cs="Calibri"/>
        </w:rPr>
      </w:pPr>
    </w:p>
    <w:p w14:paraId="5513DF82" w14:textId="0955D4BC" w:rsidR="001303AA" w:rsidRDefault="001303AA" w:rsidP="00874847">
      <w:pPr>
        <w:rPr>
          <w:rFonts w:ascii="Calibri" w:hAnsi="Calibri" w:cs="Calibri"/>
        </w:rPr>
      </w:pPr>
      <w:r>
        <w:rPr>
          <w:rFonts w:ascii="Calibri" w:hAnsi="Calibri" w:cs="Calibri"/>
        </w:rPr>
        <w:t>« </w:t>
      </w:r>
      <w:r w:rsidR="00811D80">
        <w:rPr>
          <w:rFonts w:ascii="Calibri" w:hAnsi="Calibri" w:cs="Calibri"/>
        </w:rPr>
        <w:t>L</w:t>
      </w:r>
      <w:r>
        <w:rPr>
          <w:rFonts w:ascii="Calibri" w:hAnsi="Calibri" w:cs="Calibri"/>
        </w:rPr>
        <w:t>es mécaniciens français du XVIIIe siècle ont appelé milieu ce que Newton entendait par fluide</w:t>
      </w:r>
      <w:r w:rsidR="00811D80">
        <w:rPr>
          <w:rFonts w:ascii="Calibri" w:hAnsi="Calibri" w:cs="Calibri"/>
        </w:rPr>
        <w:t>.</w:t>
      </w:r>
      <w:r w:rsidR="00F8340E">
        <w:rPr>
          <w:rFonts w:ascii="Calibri" w:hAnsi="Calibri" w:cs="Calibri"/>
        </w:rPr>
        <w:t> »</w:t>
      </w:r>
    </w:p>
    <w:p w14:paraId="3297416A" w14:textId="77777777" w:rsidR="001303AA" w:rsidRDefault="001303AA" w:rsidP="00874847">
      <w:pPr>
        <w:rPr>
          <w:rFonts w:ascii="Calibri" w:hAnsi="Calibri" w:cs="Calibri"/>
        </w:rPr>
      </w:pPr>
    </w:p>
    <w:p w14:paraId="1A348863" w14:textId="2CE9A669" w:rsidR="001303AA" w:rsidRDefault="001303AA" w:rsidP="00874847">
      <w:pPr>
        <w:rPr>
          <w:rFonts w:ascii="Calibri" w:hAnsi="Calibri" w:cs="Calibri"/>
        </w:rPr>
      </w:pPr>
      <w:r>
        <w:rPr>
          <w:rFonts w:ascii="Calibri" w:hAnsi="Calibri" w:cs="Calibri"/>
        </w:rPr>
        <w:t>167 Newton est peut-être le responsable de l’importation du terme de la physique en biologie</w:t>
      </w:r>
    </w:p>
    <w:p w14:paraId="4C64125F" w14:textId="77777777" w:rsidR="001303AA" w:rsidRDefault="001303AA" w:rsidP="00874847">
      <w:pPr>
        <w:rPr>
          <w:rFonts w:ascii="Calibri" w:hAnsi="Calibri" w:cs="Calibri"/>
        </w:rPr>
      </w:pPr>
    </w:p>
    <w:p w14:paraId="413723B5" w14:textId="612E86DD" w:rsidR="001303AA" w:rsidRDefault="001303AA" w:rsidP="00874847">
      <w:pPr>
        <w:rPr>
          <w:rFonts w:ascii="Calibri" w:hAnsi="Calibri" w:cs="Calibri"/>
        </w:rPr>
      </w:pPr>
      <w:r>
        <w:rPr>
          <w:rFonts w:ascii="Calibri" w:hAnsi="Calibri" w:cs="Calibri"/>
        </w:rPr>
        <w:t xml:space="preserve">168 Buffon compose deux influences : cosmologie de Newton et tradition des </w:t>
      </w:r>
      <w:proofErr w:type="spellStart"/>
      <w:r>
        <w:rPr>
          <w:rFonts w:ascii="Calibri" w:hAnsi="Calibri" w:cs="Calibri"/>
        </w:rPr>
        <w:t>anthropogéographes</w:t>
      </w:r>
      <w:proofErr w:type="spellEnd"/>
      <w:r>
        <w:rPr>
          <w:rFonts w:ascii="Calibri" w:hAnsi="Calibri" w:cs="Calibri"/>
        </w:rPr>
        <w:t xml:space="preserve"> (Montesquieu)</w:t>
      </w:r>
    </w:p>
    <w:p w14:paraId="4E6EE96B" w14:textId="77777777" w:rsidR="001303AA" w:rsidRDefault="001303AA" w:rsidP="00874847">
      <w:pPr>
        <w:rPr>
          <w:rFonts w:ascii="Calibri" w:hAnsi="Calibri" w:cs="Calibri"/>
        </w:rPr>
      </w:pPr>
    </w:p>
    <w:p w14:paraId="0DEA102B" w14:textId="772D5188" w:rsidR="001303AA" w:rsidRDefault="001303AA" w:rsidP="00874847">
      <w:pPr>
        <w:rPr>
          <w:rFonts w:ascii="Calibri" w:hAnsi="Calibri" w:cs="Calibri"/>
        </w:rPr>
      </w:pPr>
      <w:r>
        <w:rPr>
          <w:rFonts w:ascii="Calibri" w:hAnsi="Calibri" w:cs="Calibri"/>
        </w:rPr>
        <w:t>170 « Sauf dans le cas de l’espèce humaine, Comte tient cette action de l’organisme sur le milieu pour négligeable. »</w:t>
      </w:r>
    </w:p>
    <w:p w14:paraId="731A50F8" w14:textId="77777777" w:rsidR="001303AA" w:rsidRDefault="001303AA" w:rsidP="00874847">
      <w:pPr>
        <w:rPr>
          <w:rFonts w:ascii="Calibri" w:hAnsi="Calibri" w:cs="Calibri"/>
        </w:rPr>
      </w:pPr>
    </w:p>
    <w:p w14:paraId="68A2C5AC" w14:textId="7FCA6E0F" w:rsidR="001303AA" w:rsidRDefault="001303AA" w:rsidP="00874847">
      <w:pPr>
        <w:rPr>
          <w:rFonts w:ascii="Calibri" w:hAnsi="Calibri" w:cs="Calibri"/>
        </w:rPr>
      </w:pPr>
      <w:r>
        <w:rPr>
          <w:rFonts w:ascii="Calibri" w:hAnsi="Calibri" w:cs="Calibri"/>
        </w:rPr>
        <w:t xml:space="preserve">173 </w:t>
      </w:r>
      <w:proofErr w:type="gramStart"/>
      <w:r>
        <w:rPr>
          <w:rFonts w:ascii="Calibri" w:hAnsi="Calibri" w:cs="Calibri"/>
        </w:rPr>
        <w:t>polémique</w:t>
      </w:r>
      <w:proofErr w:type="gramEnd"/>
      <w:r>
        <w:rPr>
          <w:rFonts w:ascii="Calibri" w:hAnsi="Calibri" w:cs="Calibri"/>
        </w:rPr>
        <w:t xml:space="preserve"> </w:t>
      </w:r>
      <w:r w:rsidR="00811D80">
        <w:rPr>
          <w:rFonts w:ascii="Calibri" w:hAnsi="Calibri" w:cs="Calibri"/>
        </w:rPr>
        <w:t xml:space="preserve">entre </w:t>
      </w:r>
      <w:r>
        <w:rPr>
          <w:rFonts w:ascii="Calibri" w:hAnsi="Calibri" w:cs="Calibri"/>
        </w:rPr>
        <w:t>lamarckiens</w:t>
      </w:r>
      <w:r w:rsidR="00811D80">
        <w:rPr>
          <w:rFonts w:ascii="Calibri" w:hAnsi="Calibri" w:cs="Calibri"/>
        </w:rPr>
        <w:t xml:space="preserve"> et d</w:t>
      </w:r>
      <w:r>
        <w:rPr>
          <w:rFonts w:ascii="Calibri" w:hAnsi="Calibri" w:cs="Calibri"/>
        </w:rPr>
        <w:t>arwiniens</w:t>
      </w:r>
    </w:p>
    <w:p w14:paraId="159EC326" w14:textId="77777777" w:rsidR="001303AA" w:rsidRDefault="001303AA" w:rsidP="00874847">
      <w:pPr>
        <w:rPr>
          <w:rFonts w:ascii="Calibri" w:hAnsi="Calibri" w:cs="Calibri"/>
        </w:rPr>
      </w:pPr>
    </w:p>
    <w:p w14:paraId="59EF15FB" w14:textId="610C8B85" w:rsidR="001303AA" w:rsidRDefault="001303AA" w:rsidP="00874847">
      <w:pPr>
        <w:rPr>
          <w:rFonts w:ascii="Calibri" w:hAnsi="Calibri" w:cs="Calibri"/>
        </w:rPr>
      </w:pPr>
      <w:r>
        <w:rPr>
          <w:rFonts w:ascii="Calibri" w:hAnsi="Calibri" w:cs="Calibri"/>
        </w:rPr>
        <w:t>174 « le lamarckisme n’est pas un mécanisme ; il serait inexact de dire que c’est un finalisme. En réalité, c’est un vitalisme nu. »</w:t>
      </w:r>
    </w:p>
    <w:p w14:paraId="000C4539" w14:textId="77777777" w:rsidR="001303AA" w:rsidRDefault="001303AA" w:rsidP="00874847">
      <w:pPr>
        <w:rPr>
          <w:rFonts w:ascii="Calibri" w:hAnsi="Calibri" w:cs="Calibri"/>
        </w:rPr>
      </w:pPr>
    </w:p>
    <w:p w14:paraId="2B0021DB" w14:textId="0CFC872E" w:rsidR="001303AA" w:rsidRDefault="001303AA" w:rsidP="00874847">
      <w:pPr>
        <w:rPr>
          <w:rFonts w:ascii="Calibri" w:hAnsi="Calibri" w:cs="Calibri"/>
        </w:rPr>
      </w:pPr>
      <w:r>
        <w:rPr>
          <w:rFonts w:ascii="Calibri" w:hAnsi="Calibri" w:cs="Calibri"/>
        </w:rPr>
        <w:t xml:space="preserve">175 </w:t>
      </w:r>
      <w:r w:rsidR="00391AEF">
        <w:rPr>
          <w:rFonts w:ascii="Calibri" w:hAnsi="Calibri" w:cs="Calibri"/>
        </w:rPr>
        <w:t>« </w:t>
      </w:r>
      <w:r>
        <w:rPr>
          <w:rFonts w:ascii="Calibri" w:hAnsi="Calibri" w:cs="Calibri"/>
        </w:rPr>
        <w:t>Darwin cherche l’apparition des formes nouvelles dans la conjonction de deux mécanismes : un mécanisme de production des différences qui est la variation ; un mécanisme de réduction et de critique de ces différen</w:t>
      </w:r>
      <w:r w:rsidR="00811D80">
        <w:rPr>
          <w:rFonts w:ascii="Calibri" w:hAnsi="Calibri" w:cs="Calibri"/>
        </w:rPr>
        <w:t>c</w:t>
      </w:r>
      <w:r>
        <w:rPr>
          <w:rFonts w:ascii="Calibri" w:hAnsi="Calibri" w:cs="Calibri"/>
        </w:rPr>
        <w:t>es produites, qui est la concurrence vitale et la sélection naturelle.</w:t>
      </w:r>
      <w:r w:rsidR="00391AEF">
        <w:rPr>
          <w:rFonts w:ascii="Calibri" w:hAnsi="Calibri" w:cs="Calibri"/>
        </w:rPr>
        <w:t xml:space="preserve"> Le rapport </w:t>
      </w:r>
      <w:r w:rsidR="00391AEF">
        <w:rPr>
          <w:rFonts w:ascii="Calibri" w:hAnsi="Calibri" w:cs="Calibri"/>
        </w:rPr>
        <w:lastRenderedPageBreak/>
        <w:t>biologique fondamental, aux yeux de Darwin, est un rapport de vivant à d’autres vivants ; il prime le rapport entre le vivant et son milieu, conçu comme ensemble de forces physiques.</w:t>
      </w:r>
      <w:r>
        <w:rPr>
          <w:rFonts w:ascii="Calibri" w:hAnsi="Calibri" w:cs="Calibri"/>
        </w:rPr>
        <w:t> »</w:t>
      </w:r>
    </w:p>
    <w:p w14:paraId="1454BDCD" w14:textId="77777777" w:rsidR="00391AEF" w:rsidRDefault="00391AEF" w:rsidP="00874847">
      <w:pPr>
        <w:rPr>
          <w:rFonts w:ascii="Calibri" w:hAnsi="Calibri" w:cs="Calibri"/>
        </w:rPr>
      </w:pPr>
    </w:p>
    <w:p w14:paraId="7557BB08" w14:textId="516DEA50" w:rsidR="00391AEF" w:rsidRDefault="00391AEF" w:rsidP="00874847">
      <w:pPr>
        <w:rPr>
          <w:rFonts w:ascii="Calibri" w:hAnsi="Calibri" w:cs="Calibri"/>
        </w:rPr>
      </w:pPr>
      <w:r>
        <w:rPr>
          <w:rFonts w:ascii="Calibri" w:hAnsi="Calibri" w:cs="Calibri"/>
        </w:rPr>
        <w:t>176 « Pour Darwin, vivre c’est soumettre au jugement de l’ensemble des vivants une différence individuelle. »</w:t>
      </w:r>
    </w:p>
    <w:p w14:paraId="4DB48B57" w14:textId="77777777" w:rsidR="00391AEF" w:rsidRDefault="00391AEF" w:rsidP="00874847">
      <w:pPr>
        <w:rPr>
          <w:rFonts w:ascii="Calibri" w:hAnsi="Calibri" w:cs="Calibri"/>
        </w:rPr>
      </w:pPr>
    </w:p>
    <w:p w14:paraId="4E2FE5B2" w14:textId="07C3F67F" w:rsidR="00391AEF" w:rsidRPr="00391AEF" w:rsidRDefault="00391AEF" w:rsidP="00874847">
      <w:pPr>
        <w:rPr>
          <w:rFonts w:ascii="Calibri" w:hAnsi="Calibri" w:cs="Calibri"/>
          <w:b/>
          <w:bCs/>
        </w:rPr>
      </w:pPr>
      <w:r w:rsidRPr="00391AEF">
        <w:rPr>
          <w:rFonts w:ascii="Calibri" w:hAnsi="Calibri" w:cs="Calibri"/>
          <w:b/>
          <w:bCs/>
        </w:rPr>
        <w:t>176-177 Comparaison Lamarck-Darwin</w:t>
      </w:r>
    </w:p>
    <w:p w14:paraId="7940E0B7" w14:textId="77777777" w:rsidR="00391AEF" w:rsidRDefault="00391AEF" w:rsidP="00874847">
      <w:pPr>
        <w:rPr>
          <w:rFonts w:ascii="Calibri" w:hAnsi="Calibri" w:cs="Calibri"/>
        </w:rPr>
      </w:pPr>
    </w:p>
    <w:p w14:paraId="30E95603" w14:textId="771F1A29" w:rsidR="00391AEF" w:rsidRDefault="00391AEF" w:rsidP="00874847">
      <w:pPr>
        <w:rPr>
          <w:rFonts w:ascii="Calibri" w:hAnsi="Calibri" w:cs="Calibri"/>
        </w:rPr>
      </w:pPr>
      <w:r>
        <w:rPr>
          <w:rFonts w:ascii="Calibri" w:hAnsi="Calibri" w:cs="Calibri"/>
        </w:rPr>
        <w:t>179 Loeb et le réflexe</w:t>
      </w:r>
    </w:p>
    <w:p w14:paraId="2A268298" w14:textId="77777777" w:rsidR="00391AEF" w:rsidRDefault="00391AEF" w:rsidP="00874847">
      <w:pPr>
        <w:rPr>
          <w:rFonts w:ascii="Calibri" w:hAnsi="Calibri" w:cs="Calibri"/>
        </w:rPr>
      </w:pPr>
    </w:p>
    <w:p w14:paraId="3FCFDD2A" w14:textId="72A3F64F" w:rsidR="00391AEF" w:rsidRDefault="00391AEF" w:rsidP="00874847">
      <w:pPr>
        <w:rPr>
          <w:rFonts w:ascii="Calibri" w:hAnsi="Calibri" w:cs="Calibri"/>
        </w:rPr>
      </w:pPr>
      <w:r>
        <w:rPr>
          <w:rFonts w:ascii="Calibri" w:hAnsi="Calibri" w:cs="Calibri"/>
        </w:rPr>
        <w:t>179 Watson et la conscience (inutile puis illusoire)</w:t>
      </w:r>
    </w:p>
    <w:p w14:paraId="37F5260C" w14:textId="77777777" w:rsidR="00391AEF" w:rsidRDefault="00391AEF" w:rsidP="00874847">
      <w:pPr>
        <w:rPr>
          <w:rFonts w:ascii="Calibri" w:hAnsi="Calibri" w:cs="Calibri"/>
        </w:rPr>
      </w:pPr>
    </w:p>
    <w:p w14:paraId="635FB104" w14:textId="021441EE" w:rsidR="00391AEF" w:rsidRPr="00391AEF" w:rsidRDefault="00391AEF" w:rsidP="00874847">
      <w:pPr>
        <w:rPr>
          <w:rFonts w:ascii="Calibri" w:hAnsi="Calibri" w:cs="Calibri"/>
          <w:b/>
          <w:bCs/>
        </w:rPr>
      </w:pPr>
      <w:r w:rsidRPr="00391AEF">
        <w:rPr>
          <w:rFonts w:ascii="Calibri" w:hAnsi="Calibri" w:cs="Calibri"/>
          <w:b/>
          <w:bCs/>
        </w:rPr>
        <w:t xml:space="preserve">180-182 le renversement du rapport </w:t>
      </w:r>
      <w:r w:rsidR="00811D80">
        <w:rPr>
          <w:rFonts w:ascii="Calibri" w:hAnsi="Calibri" w:cs="Calibri"/>
          <w:b/>
          <w:bCs/>
        </w:rPr>
        <w:t xml:space="preserve">entre </w:t>
      </w:r>
      <w:r w:rsidRPr="00391AEF">
        <w:rPr>
          <w:rFonts w:ascii="Calibri" w:hAnsi="Calibri" w:cs="Calibri"/>
          <w:b/>
          <w:bCs/>
        </w:rPr>
        <w:t>organisme</w:t>
      </w:r>
      <w:r w:rsidR="00811D80">
        <w:rPr>
          <w:rFonts w:ascii="Calibri" w:hAnsi="Calibri" w:cs="Calibri"/>
          <w:b/>
          <w:bCs/>
        </w:rPr>
        <w:t xml:space="preserve"> et </w:t>
      </w:r>
      <w:r w:rsidRPr="00391AEF">
        <w:rPr>
          <w:rFonts w:ascii="Calibri" w:hAnsi="Calibri" w:cs="Calibri"/>
          <w:b/>
          <w:bCs/>
        </w:rPr>
        <w:t>milieu</w:t>
      </w:r>
    </w:p>
    <w:p w14:paraId="57504A66" w14:textId="77777777" w:rsidR="00391AEF" w:rsidRDefault="00391AEF" w:rsidP="00874847">
      <w:pPr>
        <w:rPr>
          <w:rFonts w:ascii="Calibri" w:hAnsi="Calibri" w:cs="Calibri"/>
        </w:rPr>
      </w:pPr>
    </w:p>
    <w:p w14:paraId="2CDD4E54" w14:textId="7F2197DB" w:rsidR="00391AEF" w:rsidRDefault="00391AEF" w:rsidP="00874847">
      <w:pPr>
        <w:rPr>
          <w:rFonts w:ascii="Calibri" w:hAnsi="Calibri" w:cs="Calibri"/>
        </w:rPr>
      </w:pPr>
      <w:r>
        <w:rPr>
          <w:rFonts w:ascii="Calibri" w:hAnsi="Calibri" w:cs="Calibri"/>
        </w:rPr>
        <w:t xml:space="preserve">183 </w:t>
      </w:r>
      <w:proofErr w:type="gramStart"/>
      <w:r>
        <w:rPr>
          <w:rFonts w:ascii="Calibri" w:hAnsi="Calibri" w:cs="Calibri"/>
        </w:rPr>
        <w:t>apport</w:t>
      </w:r>
      <w:proofErr w:type="gramEnd"/>
      <w:r>
        <w:rPr>
          <w:rFonts w:ascii="Calibri" w:hAnsi="Calibri" w:cs="Calibri"/>
        </w:rPr>
        <w:t xml:space="preserve"> de la </w:t>
      </w:r>
      <w:proofErr w:type="spellStart"/>
      <w:r>
        <w:rPr>
          <w:rFonts w:ascii="Calibri" w:hAnsi="Calibri" w:cs="Calibri"/>
        </w:rPr>
        <w:t>Gestalttheorie</w:t>
      </w:r>
      <w:proofErr w:type="spellEnd"/>
    </w:p>
    <w:p w14:paraId="0FFA17CB" w14:textId="77777777" w:rsidR="00391AEF" w:rsidRDefault="00391AEF" w:rsidP="00874847">
      <w:pPr>
        <w:rPr>
          <w:rFonts w:ascii="Calibri" w:hAnsi="Calibri" w:cs="Calibri"/>
        </w:rPr>
      </w:pPr>
    </w:p>
    <w:p w14:paraId="37ADCE82" w14:textId="227C20CA" w:rsidR="00391AEF" w:rsidRDefault="00391AEF" w:rsidP="00874847">
      <w:pPr>
        <w:rPr>
          <w:rFonts w:ascii="Calibri" w:hAnsi="Calibri" w:cs="Calibri"/>
        </w:rPr>
      </w:pPr>
      <w:r>
        <w:rPr>
          <w:rFonts w:ascii="Calibri" w:hAnsi="Calibri" w:cs="Calibri"/>
        </w:rPr>
        <w:t>184 « Le propre du vivant, c’est de se faire son milieu, de se composer son milieu. »</w:t>
      </w:r>
    </w:p>
    <w:p w14:paraId="55DABEB3" w14:textId="5DBAAB07" w:rsidR="00391AEF" w:rsidRDefault="00391AEF" w:rsidP="00874847">
      <w:pPr>
        <w:rPr>
          <w:rFonts w:ascii="Calibri" w:hAnsi="Calibri" w:cs="Calibri"/>
        </w:rPr>
      </w:pPr>
      <w:r>
        <w:rPr>
          <w:rFonts w:ascii="Calibri" w:hAnsi="Calibri" w:cs="Calibri"/>
        </w:rPr>
        <w:t>« L’individualité du vivant ne cesse pas à ses frontières ectodermiques, pas plus qu’elle ne commence à la cellule. »</w:t>
      </w:r>
    </w:p>
    <w:p w14:paraId="002623B8" w14:textId="77777777" w:rsidR="00391AEF" w:rsidRDefault="00391AEF" w:rsidP="00874847">
      <w:pPr>
        <w:rPr>
          <w:rFonts w:ascii="Calibri" w:hAnsi="Calibri" w:cs="Calibri"/>
        </w:rPr>
      </w:pPr>
    </w:p>
    <w:p w14:paraId="44DD2A15" w14:textId="6C81BCD0" w:rsidR="00391AEF" w:rsidRPr="00097AE4" w:rsidRDefault="00391AEF" w:rsidP="00874847">
      <w:pPr>
        <w:rPr>
          <w:rFonts w:ascii="Calibri" w:hAnsi="Calibri" w:cs="Calibri"/>
          <w:b/>
          <w:bCs/>
          <w:lang w:val="de-DE"/>
        </w:rPr>
      </w:pPr>
      <w:r w:rsidRPr="00097AE4">
        <w:rPr>
          <w:rFonts w:ascii="Calibri" w:hAnsi="Calibri" w:cs="Calibri"/>
          <w:b/>
          <w:bCs/>
          <w:lang w:val="de-DE"/>
        </w:rPr>
        <w:t>185</w:t>
      </w:r>
      <w:r w:rsidR="00097AE4" w:rsidRPr="00097AE4">
        <w:rPr>
          <w:rFonts w:ascii="Calibri" w:hAnsi="Calibri" w:cs="Calibri"/>
          <w:b/>
          <w:bCs/>
          <w:lang w:val="de-DE"/>
        </w:rPr>
        <w:t>-187</w:t>
      </w:r>
      <w:r w:rsidRPr="00097AE4">
        <w:rPr>
          <w:rFonts w:ascii="Calibri" w:hAnsi="Calibri" w:cs="Calibri"/>
          <w:b/>
          <w:bCs/>
          <w:lang w:val="de-DE"/>
        </w:rPr>
        <w:t xml:space="preserve"> </w:t>
      </w:r>
      <w:proofErr w:type="gramStart"/>
      <w:r w:rsidRPr="00097AE4">
        <w:rPr>
          <w:rFonts w:ascii="Calibri" w:hAnsi="Calibri" w:cs="Calibri"/>
          <w:b/>
          <w:bCs/>
          <w:lang w:val="de-DE"/>
        </w:rPr>
        <w:t>Uexküll</w:t>
      </w:r>
      <w:r w:rsidR="00811D80">
        <w:rPr>
          <w:rFonts w:ascii="Calibri" w:hAnsi="Calibri" w:cs="Calibri"/>
          <w:b/>
          <w:bCs/>
          <w:lang w:val="de-DE"/>
        </w:rPr>
        <w:t> :</w:t>
      </w:r>
      <w:proofErr w:type="gramEnd"/>
      <w:r w:rsidR="00811D80">
        <w:rPr>
          <w:rFonts w:ascii="Calibri" w:hAnsi="Calibri" w:cs="Calibri"/>
          <w:b/>
          <w:bCs/>
          <w:lang w:val="de-DE"/>
        </w:rPr>
        <w:t xml:space="preserve"> </w:t>
      </w:r>
      <w:r w:rsidRPr="00097AE4">
        <w:rPr>
          <w:rFonts w:ascii="Calibri" w:hAnsi="Calibri" w:cs="Calibri"/>
          <w:b/>
          <w:bCs/>
          <w:lang w:val="de-DE"/>
        </w:rPr>
        <w:t>Umwelt</w:t>
      </w:r>
      <w:r w:rsidR="00811D80">
        <w:rPr>
          <w:rFonts w:ascii="Calibri" w:hAnsi="Calibri" w:cs="Calibri"/>
          <w:b/>
          <w:bCs/>
          <w:lang w:val="de-DE"/>
        </w:rPr>
        <w:t xml:space="preserve"> (</w:t>
      </w:r>
      <w:proofErr w:type="spellStart"/>
      <w:r w:rsidR="00811D80">
        <w:rPr>
          <w:rFonts w:ascii="Calibri" w:hAnsi="Calibri" w:cs="Calibri"/>
          <w:b/>
          <w:bCs/>
          <w:lang w:val="de-DE"/>
        </w:rPr>
        <w:t>milieu</w:t>
      </w:r>
      <w:proofErr w:type="spellEnd"/>
      <w:r w:rsidR="00811D80">
        <w:rPr>
          <w:rFonts w:ascii="Calibri" w:hAnsi="Calibri" w:cs="Calibri"/>
          <w:b/>
          <w:bCs/>
          <w:lang w:val="de-DE"/>
        </w:rPr>
        <w:t>)</w:t>
      </w:r>
      <w:r w:rsidRPr="00097AE4">
        <w:rPr>
          <w:rFonts w:ascii="Calibri" w:hAnsi="Calibri" w:cs="Calibri"/>
          <w:b/>
          <w:bCs/>
          <w:lang w:val="de-DE"/>
        </w:rPr>
        <w:t xml:space="preserve">, Umgebung </w:t>
      </w:r>
      <w:r w:rsidR="00811D80">
        <w:rPr>
          <w:rFonts w:ascii="Calibri" w:hAnsi="Calibri" w:cs="Calibri"/>
          <w:b/>
          <w:bCs/>
          <w:lang w:val="de-DE"/>
        </w:rPr>
        <w:t>(</w:t>
      </w:r>
      <w:proofErr w:type="spellStart"/>
      <w:r w:rsidR="00811D80">
        <w:rPr>
          <w:rFonts w:ascii="Calibri" w:hAnsi="Calibri" w:cs="Calibri"/>
          <w:b/>
          <w:bCs/>
          <w:lang w:val="de-DE"/>
        </w:rPr>
        <w:t>environnement</w:t>
      </w:r>
      <w:proofErr w:type="spellEnd"/>
      <w:r w:rsidR="00811D80">
        <w:rPr>
          <w:rFonts w:ascii="Calibri" w:hAnsi="Calibri" w:cs="Calibri"/>
          <w:b/>
          <w:bCs/>
          <w:lang w:val="de-DE"/>
        </w:rPr>
        <w:t xml:space="preserve">) </w:t>
      </w:r>
      <w:r w:rsidRPr="00097AE4">
        <w:rPr>
          <w:rFonts w:ascii="Calibri" w:hAnsi="Calibri" w:cs="Calibri"/>
          <w:b/>
          <w:bCs/>
          <w:lang w:val="de-DE"/>
        </w:rPr>
        <w:t>et Welt</w:t>
      </w:r>
      <w:r w:rsidR="00811D80">
        <w:rPr>
          <w:rFonts w:ascii="Calibri" w:hAnsi="Calibri" w:cs="Calibri"/>
          <w:b/>
          <w:bCs/>
          <w:lang w:val="de-DE"/>
        </w:rPr>
        <w:t xml:space="preserve"> (</w:t>
      </w:r>
      <w:proofErr w:type="spellStart"/>
      <w:r w:rsidR="00811D80">
        <w:rPr>
          <w:rFonts w:ascii="Calibri" w:hAnsi="Calibri" w:cs="Calibri"/>
          <w:b/>
          <w:bCs/>
          <w:lang w:val="de-DE"/>
        </w:rPr>
        <w:t>monde</w:t>
      </w:r>
      <w:proofErr w:type="spellEnd"/>
      <w:r w:rsidR="00811D80">
        <w:rPr>
          <w:rFonts w:ascii="Calibri" w:hAnsi="Calibri" w:cs="Calibri"/>
          <w:b/>
          <w:bCs/>
          <w:lang w:val="de-DE"/>
        </w:rPr>
        <w:t>)</w:t>
      </w:r>
    </w:p>
    <w:p w14:paraId="48E88125" w14:textId="01D5E235" w:rsidR="00391AEF" w:rsidRDefault="00097AE4" w:rsidP="00874847">
      <w:pPr>
        <w:rPr>
          <w:rFonts w:ascii="Calibri" w:hAnsi="Calibri" w:cs="Calibri"/>
        </w:rPr>
      </w:pPr>
      <w:r>
        <w:rPr>
          <w:rFonts w:ascii="Calibri" w:hAnsi="Calibri" w:cs="Calibri"/>
        </w:rPr>
        <w:t>« </w:t>
      </w:r>
      <w:r w:rsidR="00391AEF" w:rsidRPr="00391AEF">
        <w:rPr>
          <w:rFonts w:ascii="Calibri" w:hAnsi="Calibri" w:cs="Calibri"/>
        </w:rPr>
        <w:t>Un vivant, ce n’est pas u</w:t>
      </w:r>
      <w:r w:rsidR="00391AEF">
        <w:rPr>
          <w:rFonts w:ascii="Calibri" w:hAnsi="Calibri" w:cs="Calibri"/>
        </w:rPr>
        <w:t>ne machine</w:t>
      </w:r>
      <w:r>
        <w:rPr>
          <w:rFonts w:ascii="Calibri" w:hAnsi="Calibri" w:cs="Calibri"/>
        </w:rPr>
        <w:t xml:space="preserve"> qui répond par des mouvements à des excitations, c’est un machiniste qui répond à des signaux par des opérations. »</w:t>
      </w:r>
    </w:p>
    <w:p w14:paraId="0EF65AFD" w14:textId="77777777" w:rsidR="00097AE4" w:rsidRDefault="00097AE4" w:rsidP="00874847">
      <w:pPr>
        <w:rPr>
          <w:rFonts w:ascii="Calibri" w:hAnsi="Calibri" w:cs="Calibri"/>
        </w:rPr>
      </w:pPr>
    </w:p>
    <w:p w14:paraId="442A2BF7" w14:textId="3E2A2D66" w:rsidR="00097AE4" w:rsidRPr="00097AE4" w:rsidRDefault="00097AE4" w:rsidP="00874847">
      <w:pPr>
        <w:rPr>
          <w:rFonts w:ascii="Calibri" w:hAnsi="Calibri" w:cs="Calibri"/>
          <w:b/>
          <w:bCs/>
        </w:rPr>
      </w:pPr>
      <w:r w:rsidRPr="00097AE4">
        <w:rPr>
          <w:rFonts w:ascii="Calibri" w:hAnsi="Calibri" w:cs="Calibri"/>
          <w:b/>
          <w:bCs/>
        </w:rPr>
        <w:t>187-188 Goldstein et le débat avec le milieu</w:t>
      </w:r>
    </w:p>
    <w:p w14:paraId="263A1855" w14:textId="14EF7D40" w:rsidR="00097AE4" w:rsidRPr="006E02D9" w:rsidRDefault="00097AE4" w:rsidP="00874847">
      <w:pPr>
        <w:rPr>
          <w:rFonts w:ascii="Calibri" w:hAnsi="Calibri" w:cs="Calibri"/>
          <w:u w:val="single"/>
        </w:rPr>
      </w:pPr>
      <w:r w:rsidRPr="006E02D9">
        <w:rPr>
          <w:rFonts w:ascii="Calibri" w:hAnsi="Calibri" w:cs="Calibri"/>
          <w:u w:val="single"/>
        </w:rPr>
        <w:t>« Entre le vivant et le milieu, le rapport s’établit comme un débat (</w:t>
      </w:r>
      <w:proofErr w:type="spellStart"/>
      <w:r w:rsidRPr="006E02D9">
        <w:rPr>
          <w:rFonts w:ascii="Calibri" w:hAnsi="Calibri" w:cs="Calibri"/>
          <w:u w:val="single"/>
        </w:rPr>
        <w:t>Auseinandersetzung</w:t>
      </w:r>
      <w:proofErr w:type="spellEnd"/>
      <w:r w:rsidRPr="006E02D9">
        <w:rPr>
          <w:rFonts w:ascii="Calibri" w:hAnsi="Calibri" w:cs="Calibri"/>
          <w:u w:val="single"/>
        </w:rPr>
        <w:t>) où le vivant apporte ses normes propres d’appréciation des situations, où il domine le milieu et se l’accommode. »</w:t>
      </w:r>
    </w:p>
    <w:p w14:paraId="462D7A1C" w14:textId="77777777" w:rsidR="00097AE4" w:rsidRDefault="00097AE4" w:rsidP="00874847">
      <w:pPr>
        <w:rPr>
          <w:rFonts w:ascii="Calibri" w:hAnsi="Calibri" w:cs="Calibri"/>
        </w:rPr>
      </w:pPr>
    </w:p>
    <w:p w14:paraId="2A910D7B" w14:textId="09DFAFEB" w:rsidR="00097AE4" w:rsidRDefault="00097AE4" w:rsidP="00874847">
      <w:pPr>
        <w:rPr>
          <w:rFonts w:ascii="Calibri" w:hAnsi="Calibri" w:cs="Calibri"/>
        </w:rPr>
      </w:pPr>
      <w:r>
        <w:rPr>
          <w:rFonts w:ascii="Calibri" w:hAnsi="Calibri" w:cs="Calibri"/>
        </w:rPr>
        <w:t xml:space="preserve">188 la question de l’indépendance du génome par rapport au milieu. Mendel et </w:t>
      </w:r>
      <w:proofErr w:type="spellStart"/>
      <w:r>
        <w:rPr>
          <w:rFonts w:ascii="Calibri" w:hAnsi="Calibri" w:cs="Calibri"/>
        </w:rPr>
        <w:t>Weissman</w:t>
      </w:r>
      <w:proofErr w:type="spellEnd"/>
      <w:r>
        <w:rPr>
          <w:rFonts w:ascii="Calibri" w:hAnsi="Calibri" w:cs="Calibri"/>
        </w:rPr>
        <w:t>. Mais la mère fournit le cytoplasme de l’œuf. Les bâtards de deux espèces différentes ne sont pas réciproques.</w:t>
      </w:r>
    </w:p>
    <w:p w14:paraId="0D9AC5B7" w14:textId="77777777" w:rsidR="00097AE4" w:rsidRDefault="00097AE4" w:rsidP="00874847">
      <w:pPr>
        <w:rPr>
          <w:rFonts w:ascii="Calibri" w:hAnsi="Calibri" w:cs="Calibri"/>
        </w:rPr>
      </w:pPr>
    </w:p>
    <w:p w14:paraId="5B292F1B" w14:textId="7B81ED22" w:rsidR="00097AE4" w:rsidRPr="00097AE4" w:rsidRDefault="00097AE4" w:rsidP="00874847">
      <w:pPr>
        <w:rPr>
          <w:rFonts w:ascii="Calibri" w:hAnsi="Calibri" w:cs="Calibri"/>
          <w:b/>
          <w:bCs/>
        </w:rPr>
      </w:pPr>
      <w:r w:rsidRPr="00097AE4">
        <w:rPr>
          <w:rFonts w:ascii="Calibri" w:hAnsi="Calibri" w:cs="Calibri"/>
          <w:b/>
          <w:bCs/>
        </w:rPr>
        <w:t>189-191 le lyssenkisme</w:t>
      </w:r>
    </w:p>
    <w:p w14:paraId="568BF9FD" w14:textId="77777777" w:rsidR="00097AE4" w:rsidRDefault="00097AE4" w:rsidP="00874847">
      <w:pPr>
        <w:rPr>
          <w:rFonts w:ascii="Calibri" w:hAnsi="Calibri" w:cs="Calibri"/>
        </w:rPr>
      </w:pPr>
    </w:p>
    <w:p w14:paraId="1A24EE72" w14:textId="7E71677A" w:rsidR="00097AE4" w:rsidRDefault="00097AE4" w:rsidP="00874847">
      <w:pPr>
        <w:rPr>
          <w:rFonts w:ascii="Calibri" w:hAnsi="Calibri" w:cs="Calibri"/>
        </w:rPr>
      </w:pPr>
      <w:r>
        <w:rPr>
          <w:rFonts w:ascii="Calibri" w:hAnsi="Calibri" w:cs="Calibri"/>
        </w:rPr>
        <w:t xml:space="preserve">193 Chez Pascal, « l’homme n’est plus au milieu du monde, mais </w:t>
      </w:r>
      <w:r w:rsidRPr="00097AE4">
        <w:rPr>
          <w:rFonts w:ascii="Calibri" w:hAnsi="Calibri" w:cs="Calibri"/>
          <w:i/>
          <w:iCs/>
        </w:rPr>
        <w:t>il est un milieu</w:t>
      </w:r>
      <w:r>
        <w:rPr>
          <w:rFonts w:ascii="Calibri" w:hAnsi="Calibri" w:cs="Calibri"/>
        </w:rPr>
        <w:t> »</w:t>
      </w:r>
    </w:p>
    <w:p w14:paraId="738DAA10" w14:textId="77777777" w:rsidR="00097AE4" w:rsidRDefault="00097AE4" w:rsidP="00874847">
      <w:pPr>
        <w:rPr>
          <w:rFonts w:ascii="Calibri" w:hAnsi="Calibri" w:cs="Calibri"/>
        </w:rPr>
      </w:pPr>
    </w:p>
    <w:p w14:paraId="5BF0FC61" w14:textId="5DB7C195" w:rsidR="00097AE4" w:rsidRDefault="00097AE4" w:rsidP="00874847">
      <w:pPr>
        <w:rPr>
          <w:rFonts w:ascii="Calibri" w:hAnsi="Calibri" w:cs="Calibri"/>
        </w:rPr>
      </w:pPr>
      <w:r>
        <w:rPr>
          <w:rFonts w:ascii="Calibri" w:hAnsi="Calibri" w:cs="Calibri"/>
        </w:rPr>
        <w:t>194 « La science newtonienne qui devait soutenir tant de professions de foi empiristes et relativistes est fondée sur la métaphysique. L’empirisme masque les fondements théologiques. »</w:t>
      </w:r>
    </w:p>
    <w:p w14:paraId="71A3AD23" w14:textId="77777777" w:rsidR="00097AE4" w:rsidRDefault="00097AE4" w:rsidP="00874847">
      <w:pPr>
        <w:rPr>
          <w:rFonts w:ascii="Calibri" w:hAnsi="Calibri" w:cs="Calibri"/>
        </w:rPr>
      </w:pPr>
    </w:p>
    <w:p w14:paraId="46F5FE80" w14:textId="7F649F0F" w:rsidR="00097AE4" w:rsidRDefault="00097AE4" w:rsidP="00874847">
      <w:pPr>
        <w:rPr>
          <w:rFonts w:ascii="Calibri" w:hAnsi="Calibri" w:cs="Calibri"/>
        </w:rPr>
      </w:pPr>
      <w:r>
        <w:rPr>
          <w:rFonts w:ascii="Calibri" w:hAnsi="Calibri" w:cs="Calibri"/>
        </w:rPr>
        <w:t>196-197 la science et la vie</w:t>
      </w:r>
    </w:p>
    <w:p w14:paraId="6D354D68" w14:textId="77777777" w:rsidR="00CA65E4" w:rsidRDefault="00CA65E4" w:rsidP="00874847">
      <w:pPr>
        <w:rPr>
          <w:rFonts w:ascii="Calibri" w:hAnsi="Calibri" w:cs="Calibri"/>
        </w:rPr>
      </w:pPr>
    </w:p>
    <w:p w14:paraId="6BFDBAC5" w14:textId="0CDE36CC" w:rsidR="00CA65E4" w:rsidRPr="00CA65E4" w:rsidRDefault="00CA65E4" w:rsidP="00CA65E4">
      <w:pPr>
        <w:jc w:val="center"/>
        <w:rPr>
          <w:rFonts w:ascii="Calibri" w:hAnsi="Calibri" w:cs="Calibri"/>
          <w:b/>
          <w:bCs/>
        </w:rPr>
      </w:pPr>
      <w:r w:rsidRPr="00CA65E4">
        <w:rPr>
          <w:rFonts w:ascii="Calibri" w:hAnsi="Calibri" w:cs="Calibri"/>
          <w:b/>
          <w:bCs/>
        </w:rPr>
        <w:t>Chapitre IV. Le normal et le pathologique</w:t>
      </w:r>
    </w:p>
    <w:p w14:paraId="58810263" w14:textId="77777777" w:rsidR="00CA65E4" w:rsidRDefault="00CA65E4" w:rsidP="00874847">
      <w:pPr>
        <w:rPr>
          <w:rFonts w:ascii="Calibri" w:hAnsi="Calibri" w:cs="Calibri"/>
        </w:rPr>
      </w:pPr>
    </w:p>
    <w:p w14:paraId="564F8E1A" w14:textId="77777777" w:rsidR="00CA65E4" w:rsidRDefault="00CA65E4" w:rsidP="00874847">
      <w:pPr>
        <w:rPr>
          <w:rFonts w:ascii="Calibri" w:hAnsi="Calibri" w:cs="Calibri"/>
        </w:rPr>
      </w:pPr>
    </w:p>
    <w:p w14:paraId="4BF2BEBF" w14:textId="28B5A7AB" w:rsidR="00CA65E4" w:rsidRDefault="00CA65E4" w:rsidP="00874847">
      <w:pPr>
        <w:rPr>
          <w:rFonts w:ascii="Calibri" w:hAnsi="Calibri" w:cs="Calibri"/>
        </w:rPr>
      </w:pPr>
      <w:r>
        <w:rPr>
          <w:rFonts w:ascii="Calibri" w:hAnsi="Calibri" w:cs="Calibri"/>
        </w:rPr>
        <w:t>199 Problématique</w:t>
      </w:r>
    </w:p>
    <w:p w14:paraId="6331D0E2" w14:textId="77777777" w:rsidR="00CA65E4" w:rsidRDefault="00CA65E4" w:rsidP="00874847">
      <w:pPr>
        <w:rPr>
          <w:rFonts w:ascii="Calibri" w:hAnsi="Calibri" w:cs="Calibri"/>
        </w:rPr>
      </w:pPr>
    </w:p>
    <w:p w14:paraId="4427CCE7" w14:textId="7C451F9E" w:rsidR="00CA65E4" w:rsidRDefault="00CA65E4" w:rsidP="00874847">
      <w:pPr>
        <w:rPr>
          <w:rFonts w:ascii="Calibri" w:hAnsi="Calibri" w:cs="Calibri"/>
        </w:rPr>
      </w:pPr>
      <w:r>
        <w:rPr>
          <w:rFonts w:ascii="Calibri" w:hAnsi="Calibri" w:cs="Calibri"/>
        </w:rPr>
        <w:t>200 « ambiguïté du terme normal qui désigne tantôt un fait capable de description par recensement statistique (…), et tantôt un idéal, principe positif d’appréciation, au sens de prototype ou de forme parfaite. »</w:t>
      </w:r>
    </w:p>
    <w:p w14:paraId="25FF392B" w14:textId="77777777" w:rsidR="00CA65E4" w:rsidRDefault="00CA65E4" w:rsidP="00874847">
      <w:pPr>
        <w:rPr>
          <w:rFonts w:ascii="Calibri" w:hAnsi="Calibri" w:cs="Calibri"/>
        </w:rPr>
      </w:pPr>
    </w:p>
    <w:p w14:paraId="16150A8E" w14:textId="567BCA0F" w:rsidR="00CA65E4" w:rsidRDefault="00CA65E4" w:rsidP="00874847">
      <w:pPr>
        <w:rPr>
          <w:rFonts w:ascii="Calibri" w:hAnsi="Calibri" w:cs="Calibri"/>
        </w:rPr>
      </w:pPr>
      <w:r>
        <w:rPr>
          <w:rFonts w:ascii="Calibri" w:hAnsi="Calibri" w:cs="Calibri"/>
        </w:rPr>
        <w:lastRenderedPageBreak/>
        <w:t>201 « il ne s’agit au fond de rien de moins que de savoir si, parlant du vivant, nous devons le traiter comme un système de lois ou comme organisation de propriétés, si nous devons parler de lois de la vie ou d’ordre de la vie. »</w:t>
      </w:r>
    </w:p>
    <w:p w14:paraId="2F9A8C2D" w14:textId="77777777" w:rsidR="00CA65E4" w:rsidRDefault="00CA65E4" w:rsidP="00874847">
      <w:pPr>
        <w:rPr>
          <w:rFonts w:ascii="Calibri" w:hAnsi="Calibri" w:cs="Calibri"/>
        </w:rPr>
      </w:pPr>
    </w:p>
    <w:p w14:paraId="44CA05E4" w14:textId="3AEE4046" w:rsidR="00CA65E4" w:rsidRPr="00CA65E4" w:rsidRDefault="00CA65E4" w:rsidP="00874847">
      <w:pPr>
        <w:rPr>
          <w:rFonts w:ascii="Calibri" w:hAnsi="Calibri" w:cs="Calibri"/>
          <w:b/>
          <w:bCs/>
        </w:rPr>
      </w:pPr>
      <w:r w:rsidRPr="00CA65E4">
        <w:rPr>
          <w:rFonts w:ascii="Calibri" w:hAnsi="Calibri" w:cs="Calibri"/>
          <w:b/>
          <w:bCs/>
        </w:rPr>
        <w:t>204-206 l’hypothèse de la vie comme ordre de propriétés</w:t>
      </w:r>
    </w:p>
    <w:p w14:paraId="52731342" w14:textId="48150250" w:rsidR="00CA65E4" w:rsidRDefault="00CA65E4" w:rsidP="00874847">
      <w:pPr>
        <w:rPr>
          <w:rFonts w:ascii="Calibri" w:hAnsi="Calibri" w:cs="Calibri"/>
        </w:rPr>
      </w:pPr>
      <w:r>
        <w:rPr>
          <w:rFonts w:ascii="Calibri" w:hAnsi="Calibri" w:cs="Calibri"/>
        </w:rPr>
        <w:t>207 « La sélection, c’est-à-dire le criblage par le milieu, est tantôt conservatrice dans des circonstances stables, tantôt novatrice dans des circonstances critiques. »</w:t>
      </w:r>
    </w:p>
    <w:p w14:paraId="3C3F5C19" w14:textId="77777777" w:rsidR="00CA65E4" w:rsidRDefault="00CA65E4" w:rsidP="00874847">
      <w:pPr>
        <w:rPr>
          <w:rFonts w:ascii="Calibri" w:hAnsi="Calibri" w:cs="Calibri"/>
        </w:rPr>
      </w:pPr>
    </w:p>
    <w:p w14:paraId="1FF3FD97" w14:textId="77286218" w:rsidR="00CA65E4" w:rsidRPr="00F8340E" w:rsidRDefault="00CA65E4" w:rsidP="00874847">
      <w:pPr>
        <w:rPr>
          <w:rFonts w:ascii="Calibri" w:hAnsi="Calibri" w:cs="Calibri"/>
          <w:b/>
          <w:bCs/>
        </w:rPr>
      </w:pPr>
      <w:r w:rsidRPr="00F8340E">
        <w:rPr>
          <w:rFonts w:ascii="Calibri" w:hAnsi="Calibri" w:cs="Calibri"/>
          <w:b/>
          <w:bCs/>
        </w:rPr>
        <w:t>208 les deux sens de normal. Le normal comme normatif</w:t>
      </w:r>
    </w:p>
    <w:p w14:paraId="630482FF" w14:textId="77777777" w:rsidR="00CA65E4" w:rsidRDefault="00CA65E4" w:rsidP="00874847">
      <w:pPr>
        <w:rPr>
          <w:rFonts w:ascii="Calibri" w:hAnsi="Calibri" w:cs="Calibri"/>
        </w:rPr>
      </w:pPr>
    </w:p>
    <w:p w14:paraId="22AC8F31" w14:textId="01900D88" w:rsidR="00CA65E4" w:rsidRDefault="00CA65E4" w:rsidP="00874847">
      <w:pPr>
        <w:rPr>
          <w:rFonts w:ascii="Calibri" w:hAnsi="Calibri" w:cs="Calibri"/>
        </w:rPr>
      </w:pPr>
      <w:r>
        <w:rPr>
          <w:rFonts w:ascii="Calibri" w:hAnsi="Calibri" w:cs="Calibri"/>
        </w:rPr>
        <w:t xml:space="preserve">210 </w:t>
      </w:r>
      <w:r w:rsidR="00387A47">
        <w:rPr>
          <w:rFonts w:ascii="Calibri" w:hAnsi="Calibri" w:cs="Calibri"/>
        </w:rPr>
        <w:t>« U</w:t>
      </w:r>
      <w:r>
        <w:rPr>
          <w:rFonts w:ascii="Calibri" w:hAnsi="Calibri" w:cs="Calibri"/>
        </w:rPr>
        <w:t>ne altération dans le contenu symptomatique</w:t>
      </w:r>
      <w:r w:rsidR="00387A47">
        <w:rPr>
          <w:rFonts w:ascii="Calibri" w:hAnsi="Calibri" w:cs="Calibri"/>
        </w:rPr>
        <w:t xml:space="preserve"> n’apparaît maladie qu’au moment où l’existence de l’être, jusqu’alors en relation d’équilibre avec son milieu, devient dangereusement troublée. »</w:t>
      </w:r>
    </w:p>
    <w:p w14:paraId="277C1627" w14:textId="77777777" w:rsidR="00387A47" w:rsidRDefault="00387A47" w:rsidP="00874847">
      <w:pPr>
        <w:rPr>
          <w:rFonts w:ascii="Calibri" w:hAnsi="Calibri" w:cs="Calibri"/>
        </w:rPr>
      </w:pPr>
    </w:p>
    <w:p w14:paraId="3CE52A5D" w14:textId="5A7A80CF" w:rsidR="00387A47" w:rsidRDefault="00387A47" w:rsidP="00874847">
      <w:pPr>
        <w:rPr>
          <w:rFonts w:ascii="Calibri" w:hAnsi="Calibri" w:cs="Calibri"/>
        </w:rPr>
      </w:pPr>
      <w:r>
        <w:rPr>
          <w:rFonts w:ascii="Calibri" w:hAnsi="Calibri" w:cs="Calibri"/>
        </w:rPr>
        <w:t>211 Leriche : la santé</w:t>
      </w:r>
      <w:r w:rsidR="00811D80">
        <w:rPr>
          <w:rFonts w:ascii="Calibri" w:hAnsi="Calibri" w:cs="Calibri"/>
        </w:rPr>
        <w:t xml:space="preserve"> : </w:t>
      </w:r>
      <w:r>
        <w:rPr>
          <w:rFonts w:ascii="Calibri" w:hAnsi="Calibri" w:cs="Calibri"/>
        </w:rPr>
        <w:t>« vie dans le silence des organes »</w:t>
      </w:r>
    </w:p>
    <w:p w14:paraId="278B212D" w14:textId="77777777" w:rsidR="00387A47" w:rsidRDefault="00387A47" w:rsidP="00874847">
      <w:pPr>
        <w:rPr>
          <w:rFonts w:ascii="Calibri" w:hAnsi="Calibri" w:cs="Calibri"/>
        </w:rPr>
      </w:pPr>
    </w:p>
    <w:p w14:paraId="378DDB76" w14:textId="0D5808CC" w:rsidR="00387A47" w:rsidRDefault="00387A47" w:rsidP="00874847">
      <w:pPr>
        <w:rPr>
          <w:rFonts w:ascii="Calibri" w:hAnsi="Calibri" w:cs="Calibri"/>
        </w:rPr>
      </w:pPr>
      <w:r>
        <w:rPr>
          <w:rFonts w:ascii="Calibri" w:hAnsi="Calibri" w:cs="Calibri"/>
        </w:rPr>
        <w:t>213 pour un individu donné, la distinction entre le normal et le pathologique est absolue</w:t>
      </w:r>
    </w:p>
    <w:p w14:paraId="54CF544B" w14:textId="77777777" w:rsidR="00387A47" w:rsidRDefault="00387A47" w:rsidP="00874847">
      <w:pPr>
        <w:rPr>
          <w:rFonts w:ascii="Calibri" w:hAnsi="Calibri" w:cs="Calibri"/>
        </w:rPr>
      </w:pPr>
    </w:p>
    <w:p w14:paraId="5D3AA7CE" w14:textId="7C80FDDB" w:rsidR="00387A47" w:rsidRDefault="00387A47" w:rsidP="00874847">
      <w:pPr>
        <w:rPr>
          <w:rFonts w:ascii="Calibri" w:hAnsi="Calibri" w:cs="Calibri"/>
        </w:rPr>
      </w:pPr>
      <w:r>
        <w:rPr>
          <w:rFonts w:ascii="Calibri" w:hAnsi="Calibri" w:cs="Calibri"/>
        </w:rPr>
        <w:t>214 « </w:t>
      </w:r>
      <w:r w:rsidR="00811D80">
        <w:rPr>
          <w:rFonts w:ascii="Calibri" w:hAnsi="Calibri" w:cs="Calibri"/>
        </w:rPr>
        <w:t>L</w:t>
      </w:r>
      <w:r>
        <w:rPr>
          <w:rFonts w:ascii="Calibri" w:hAnsi="Calibri" w:cs="Calibri"/>
        </w:rPr>
        <w:t>a vie à l’état pathologique n’est pas absence de normes mais présence d’autres normes. »</w:t>
      </w:r>
    </w:p>
    <w:p w14:paraId="0078F24E" w14:textId="77777777" w:rsidR="00387A47" w:rsidRDefault="00387A47" w:rsidP="00874847">
      <w:pPr>
        <w:rPr>
          <w:rFonts w:ascii="Calibri" w:hAnsi="Calibri" w:cs="Calibri"/>
        </w:rPr>
      </w:pPr>
    </w:p>
    <w:p w14:paraId="47EA06CA" w14:textId="64573651" w:rsidR="00387A47" w:rsidRDefault="00387A47" w:rsidP="00874847">
      <w:pPr>
        <w:rPr>
          <w:rFonts w:ascii="Calibri" w:hAnsi="Calibri" w:cs="Calibri"/>
        </w:rPr>
      </w:pPr>
      <w:r>
        <w:rPr>
          <w:rFonts w:ascii="Calibri" w:hAnsi="Calibri" w:cs="Calibri"/>
        </w:rPr>
        <w:t>215 vivre c’est affronter des risques et en triompher</w:t>
      </w:r>
    </w:p>
    <w:p w14:paraId="43370FC4" w14:textId="5AFAF5BC" w:rsidR="00387A47" w:rsidRDefault="00387A47" w:rsidP="00874847">
      <w:pPr>
        <w:rPr>
          <w:rFonts w:ascii="Calibri" w:hAnsi="Calibri" w:cs="Calibri"/>
        </w:rPr>
      </w:pPr>
    </w:p>
    <w:p w14:paraId="14D92C93" w14:textId="4C2A32C2" w:rsidR="00387A47" w:rsidRDefault="00387A47" w:rsidP="00874847">
      <w:pPr>
        <w:rPr>
          <w:rFonts w:ascii="Calibri" w:hAnsi="Calibri" w:cs="Calibri"/>
        </w:rPr>
      </w:pPr>
      <w:r>
        <w:rPr>
          <w:rFonts w:ascii="Calibri" w:hAnsi="Calibri" w:cs="Calibri"/>
        </w:rPr>
        <w:t>216 le normal en psychiatrie</w:t>
      </w:r>
    </w:p>
    <w:p w14:paraId="76FC155A" w14:textId="77777777" w:rsidR="00387A47" w:rsidRDefault="00387A47" w:rsidP="00874847">
      <w:pPr>
        <w:rPr>
          <w:rFonts w:ascii="Calibri" w:hAnsi="Calibri" w:cs="Calibri"/>
        </w:rPr>
      </w:pPr>
    </w:p>
    <w:p w14:paraId="0588CC50" w14:textId="77777777" w:rsidR="00811D80" w:rsidRDefault="00811D80" w:rsidP="00874847">
      <w:pPr>
        <w:rPr>
          <w:rFonts w:ascii="Calibri" w:hAnsi="Calibri" w:cs="Calibri"/>
        </w:rPr>
      </w:pPr>
    </w:p>
    <w:p w14:paraId="108201E6" w14:textId="126D85A5" w:rsidR="00387A47" w:rsidRPr="00387A47" w:rsidRDefault="00387A47" w:rsidP="00387A47">
      <w:pPr>
        <w:jc w:val="center"/>
        <w:rPr>
          <w:rFonts w:ascii="Calibri" w:hAnsi="Calibri" w:cs="Calibri"/>
          <w:b/>
          <w:bCs/>
        </w:rPr>
      </w:pPr>
      <w:r w:rsidRPr="00387A47">
        <w:rPr>
          <w:rFonts w:ascii="Calibri" w:hAnsi="Calibri" w:cs="Calibri"/>
          <w:b/>
          <w:bCs/>
        </w:rPr>
        <w:t>Chapitre V. La monstruosité et le monstrueux</w:t>
      </w:r>
    </w:p>
    <w:p w14:paraId="16E63FF5" w14:textId="77777777" w:rsidR="00387A47" w:rsidRDefault="00387A47" w:rsidP="00874847">
      <w:pPr>
        <w:rPr>
          <w:rFonts w:ascii="Calibri" w:hAnsi="Calibri" w:cs="Calibri"/>
        </w:rPr>
      </w:pPr>
    </w:p>
    <w:p w14:paraId="49A07EC9" w14:textId="45B5065A" w:rsidR="00387A47" w:rsidRDefault="00387A47" w:rsidP="00874847">
      <w:pPr>
        <w:rPr>
          <w:rFonts w:ascii="Calibri" w:hAnsi="Calibri" w:cs="Calibri"/>
        </w:rPr>
      </w:pPr>
      <w:r>
        <w:rPr>
          <w:rFonts w:ascii="Calibri" w:hAnsi="Calibri" w:cs="Calibri"/>
        </w:rPr>
        <w:t>219-221 introduction</w:t>
      </w:r>
    </w:p>
    <w:p w14:paraId="34826A69" w14:textId="77777777" w:rsidR="00387A47" w:rsidRDefault="00387A47" w:rsidP="00874847">
      <w:pPr>
        <w:rPr>
          <w:rFonts w:ascii="Calibri" w:hAnsi="Calibri" w:cs="Calibri"/>
        </w:rPr>
      </w:pPr>
    </w:p>
    <w:p w14:paraId="4BA4ACDB" w14:textId="3E43E1DB" w:rsidR="00387A47" w:rsidRPr="00387A47" w:rsidRDefault="00387A47" w:rsidP="00874847">
      <w:pPr>
        <w:rPr>
          <w:rFonts w:ascii="Calibri" w:hAnsi="Calibri" w:cs="Calibri"/>
          <w:b/>
          <w:bCs/>
        </w:rPr>
      </w:pPr>
      <w:r w:rsidRPr="00387A47">
        <w:rPr>
          <w:rFonts w:ascii="Calibri" w:hAnsi="Calibri" w:cs="Calibri"/>
          <w:b/>
          <w:bCs/>
        </w:rPr>
        <w:t xml:space="preserve">223-228 texte </w:t>
      </w:r>
      <w:r w:rsidR="00811D80">
        <w:rPr>
          <w:rFonts w:ascii="Calibri" w:hAnsi="Calibri" w:cs="Calibri"/>
          <w:b/>
          <w:bCs/>
        </w:rPr>
        <w:t>important</w:t>
      </w:r>
    </w:p>
    <w:p w14:paraId="4CA79920" w14:textId="77777777" w:rsidR="00387A47" w:rsidRDefault="00387A47" w:rsidP="00874847">
      <w:pPr>
        <w:rPr>
          <w:rFonts w:ascii="Calibri" w:hAnsi="Calibri" w:cs="Calibri"/>
        </w:rPr>
      </w:pPr>
    </w:p>
    <w:p w14:paraId="219778A5" w14:textId="17312486" w:rsidR="00387A47" w:rsidRDefault="00387A47" w:rsidP="00874847">
      <w:pPr>
        <w:rPr>
          <w:rFonts w:ascii="Calibri" w:hAnsi="Calibri" w:cs="Calibri"/>
        </w:rPr>
      </w:pPr>
      <w:r>
        <w:rPr>
          <w:rFonts w:ascii="Calibri" w:hAnsi="Calibri" w:cs="Calibri"/>
        </w:rPr>
        <w:t>228 les monstres comme substituts des expériences cruciales destinées à trancher entre préformation et épigénèse</w:t>
      </w:r>
    </w:p>
    <w:p w14:paraId="2D813472" w14:textId="77777777" w:rsidR="00387A47" w:rsidRDefault="00387A47" w:rsidP="00874847">
      <w:pPr>
        <w:rPr>
          <w:rFonts w:ascii="Calibri" w:hAnsi="Calibri" w:cs="Calibri"/>
        </w:rPr>
      </w:pPr>
    </w:p>
    <w:p w14:paraId="4DA5948C" w14:textId="0A2AAF13" w:rsidR="00387A47" w:rsidRDefault="00387A47" w:rsidP="00874847">
      <w:pPr>
        <w:rPr>
          <w:rFonts w:ascii="Calibri" w:hAnsi="Calibri" w:cs="Calibri"/>
        </w:rPr>
      </w:pPr>
      <w:r>
        <w:rPr>
          <w:rFonts w:ascii="Calibri" w:hAnsi="Calibri" w:cs="Calibri"/>
        </w:rPr>
        <w:t>230 « la tératologie naît à la rencontre de l’anatomie comparée et de l’embryologie réformée par l’adoption de la théorie de l’épigénèse. »</w:t>
      </w:r>
    </w:p>
    <w:p w14:paraId="39536CA9" w14:textId="77777777" w:rsidR="00387A47" w:rsidRDefault="00387A47" w:rsidP="00874847">
      <w:pPr>
        <w:rPr>
          <w:rFonts w:ascii="Calibri" w:hAnsi="Calibri" w:cs="Calibri"/>
        </w:rPr>
      </w:pPr>
    </w:p>
    <w:p w14:paraId="500072EB" w14:textId="228B2826" w:rsidR="00387A47" w:rsidRDefault="00387A47" w:rsidP="00874847">
      <w:pPr>
        <w:rPr>
          <w:rFonts w:ascii="Calibri" w:hAnsi="Calibri" w:cs="Calibri"/>
        </w:rPr>
      </w:pPr>
      <w:r>
        <w:rPr>
          <w:rFonts w:ascii="Calibri" w:hAnsi="Calibri" w:cs="Calibri"/>
        </w:rPr>
        <w:t>231 « le pathologique est du normal empêché ou dévié. »</w:t>
      </w:r>
    </w:p>
    <w:p w14:paraId="2B82AE7D" w14:textId="77777777" w:rsidR="00387A47" w:rsidRDefault="00387A47" w:rsidP="00874847">
      <w:pPr>
        <w:rPr>
          <w:rFonts w:ascii="Calibri" w:hAnsi="Calibri" w:cs="Calibri"/>
        </w:rPr>
      </w:pPr>
    </w:p>
    <w:p w14:paraId="5FC8323D" w14:textId="53CCF43E" w:rsidR="00387A47" w:rsidRDefault="00387A47" w:rsidP="00874847">
      <w:pPr>
        <w:rPr>
          <w:rFonts w:ascii="Calibri" w:hAnsi="Calibri" w:cs="Calibri"/>
        </w:rPr>
      </w:pPr>
      <w:r>
        <w:rPr>
          <w:rFonts w:ascii="Calibri" w:hAnsi="Calibri" w:cs="Calibri"/>
        </w:rPr>
        <w:t>233 L’ignorance des anciens tenait les monstres pour des jeux de la nature, la science des contemporains en fait le jeu des savants. »</w:t>
      </w:r>
    </w:p>
    <w:p w14:paraId="6A0F3D81" w14:textId="77777777" w:rsidR="009977B2" w:rsidRDefault="009977B2" w:rsidP="00874847">
      <w:pPr>
        <w:rPr>
          <w:rFonts w:ascii="Calibri" w:hAnsi="Calibri" w:cs="Calibri"/>
        </w:rPr>
      </w:pPr>
    </w:p>
    <w:p w14:paraId="470DF628" w14:textId="723CB961" w:rsidR="009977B2" w:rsidRDefault="009977B2" w:rsidP="00874847">
      <w:pPr>
        <w:rPr>
          <w:rFonts w:ascii="Calibri" w:hAnsi="Calibri" w:cs="Calibri"/>
        </w:rPr>
      </w:pPr>
      <w:r>
        <w:rPr>
          <w:rFonts w:ascii="Calibri" w:hAnsi="Calibri" w:cs="Calibri"/>
        </w:rPr>
        <w:t>235 « La vie est pauvre en monstre alors que le fantastique est un monde. »</w:t>
      </w:r>
    </w:p>
    <w:p w14:paraId="302B7F9E" w14:textId="77777777" w:rsidR="00CA65E4" w:rsidRPr="00391AEF" w:rsidRDefault="00CA65E4" w:rsidP="00874847">
      <w:pPr>
        <w:rPr>
          <w:rFonts w:ascii="Calibri" w:hAnsi="Calibri" w:cs="Calibri"/>
        </w:rPr>
      </w:pPr>
    </w:p>
    <w:sectPr w:rsidR="00CA65E4" w:rsidRPr="00391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B64"/>
    <w:multiLevelType w:val="hybridMultilevel"/>
    <w:tmpl w:val="EBCEF3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B16117"/>
    <w:multiLevelType w:val="hybridMultilevel"/>
    <w:tmpl w:val="AF8614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BA65D86"/>
    <w:multiLevelType w:val="hybridMultilevel"/>
    <w:tmpl w:val="36DAD2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70399779">
    <w:abstractNumId w:val="2"/>
  </w:num>
  <w:num w:numId="2" w16cid:durableId="1908489835">
    <w:abstractNumId w:val="1"/>
  </w:num>
  <w:num w:numId="3" w16cid:durableId="59710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F9"/>
    <w:rsid w:val="00097AE4"/>
    <w:rsid w:val="001303AA"/>
    <w:rsid w:val="001C617A"/>
    <w:rsid w:val="00387A47"/>
    <w:rsid w:val="00387A50"/>
    <w:rsid w:val="00391AEF"/>
    <w:rsid w:val="006E02D9"/>
    <w:rsid w:val="00811D80"/>
    <w:rsid w:val="00844EE5"/>
    <w:rsid w:val="00874847"/>
    <w:rsid w:val="008A0E73"/>
    <w:rsid w:val="00940CC9"/>
    <w:rsid w:val="009716CB"/>
    <w:rsid w:val="009977B2"/>
    <w:rsid w:val="009A2608"/>
    <w:rsid w:val="009B218A"/>
    <w:rsid w:val="00B57FD0"/>
    <w:rsid w:val="00C46E0A"/>
    <w:rsid w:val="00CA25F9"/>
    <w:rsid w:val="00CA65E4"/>
    <w:rsid w:val="00D47EFA"/>
    <w:rsid w:val="00F15ADC"/>
    <w:rsid w:val="00F55BA0"/>
    <w:rsid w:val="00F834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A994"/>
  <w15:chartTrackingRefBased/>
  <w15:docId w15:val="{D8907ECE-3462-4801-8658-BEF4706F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2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A2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A25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A25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A25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A25F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25F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25F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25F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25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A25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A25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A25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A25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A25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25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25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25F9"/>
    <w:rPr>
      <w:rFonts w:eastAsiaTheme="majorEastAsia" w:cstheme="majorBidi"/>
      <w:color w:val="272727" w:themeColor="text1" w:themeTint="D8"/>
    </w:rPr>
  </w:style>
  <w:style w:type="paragraph" w:styleId="Titre">
    <w:name w:val="Title"/>
    <w:basedOn w:val="Normal"/>
    <w:next w:val="Normal"/>
    <w:link w:val="TitreCar"/>
    <w:uiPriority w:val="10"/>
    <w:qFormat/>
    <w:rsid w:val="00CA25F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25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25F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25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25F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A25F9"/>
    <w:rPr>
      <w:i/>
      <w:iCs/>
      <w:color w:val="404040" w:themeColor="text1" w:themeTint="BF"/>
    </w:rPr>
  </w:style>
  <w:style w:type="paragraph" w:styleId="Paragraphedeliste">
    <w:name w:val="List Paragraph"/>
    <w:basedOn w:val="Normal"/>
    <w:uiPriority w:val="34"/>
    <w:qFormat/>
    <w:rsid w:val="00CA25F9"/>
    <w:pPr>
      <w:ind w:left="720"/>
      <w:contextualSpacing/>
    </w:pPr>
  </w:style>
  <w:style w:type="character" w:styleId="Accentuationintense">
    <w:name w:val="Intense Emphasis"/>
    <w:basedOn w:val="Policepardfaut"/>
    <w:uiPriority w:val="21"/>
    <w:qFormat/>
    <w:rsid w:val="00CA25F9"/>
    <w:rPr>
      <w:i/>
      <w:iCs/>
      <w:color w:val="0F4761" w:themeColor="accent1" w:themeShade="BF"/>
    </w:rPr>
  </w:style>
  <w:style w:type="paragraph" w:styleId="Citationintense">
    <w:name w:val="Intense Quote"/>
    <w:basedOn w:val="Normal"/>
    <w:next w:val="Normal"/>
    <w:link w:val="CitationintenseCar"/>
    <w:uiPriority w:val="30"/>
    <w:qFormat/>
    <w:rsid w:val="00CA2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A25F9"/>
    <w:rPr>
      <w:i/>
      <w:iCs/>
      <w:color w:val="0F4761" w:themeColor="accent1" w:themeShade="BF"/>
    </w:rPr>
  </w:style>
  <w:style w:type="character" w:styleId="Rfrenceintense">
    <w:name w:val="Intense Reference"/>
    <w:basedOn w:val="Policepardfaut"/>
    <w:uiPriority w:val="32"/>
    <w:qFormat/>
    <w:rsid w:val="00CA25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1647</Words>
  <Characters>9062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GAIN</dc:creator>
  <cp:keywords/>
  <dc:description/>
  <cp:lastModifiedBy>Frédéric GAIN</cp:lastModifiedBy>
  <cp:revision>13</cp:revision>
  <dcterms:created xsi:type="dcterms:W3CDTF">2025-07-17T07:28:00Z</dcterms:created>
  <dcterms:modified xsi:type="dcterms:W3CDTF">2025-09-19T12:07:00Z</dcterms:modified>
</cp:coreProperties>
</file>