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8724FC" w14:textId="063B2C66" w:rsidR="00AF4DD9" w:rsidRPr="009773D1" w:rsidRDefault="00AF4DD9" w:rsidP="009773D1">
      <w:pPr>
        <w:spacing w:after="0"/>
        <w:jc w:val="both"/>
        <w:rPr>
          <w:rFonts w:ascii="Calibri" w:hAnsi="Calibri" w:cs="Calibri"/>
        </w:rPr>
      </w:pPr>
      <w:r w:rsidRPr="009773D1">
        <w:rPr>
          <w:rFonts w:ascii="Calibri" w:hAnsi="Calibri" w:cs="Calibri"/>
          <w:b/>
          <w:bCs/>
          <w:u w:val="single"/>
        </w:rPr>
        <w:t>Sujet </w:t>
      </w:r>
      <w:r w:rsidRPr="009773D1">
        <w:rPr>
          <w:rFonts w:ascii="Calibri" w:hAnsi="Calibri" w:cs="Calibri"/>
        </w:rPr>
        <w:t>:</w:t>
      </w:r>
      <w:bookmarkStart w:id="0" w:name="_Hlk167461306"/>
      <w:r w:rsidR="009773D1">
        <w:rPr>
          <w:rFonts w:ascii="Calibri" w:hAnsi="Calibri" w:cs="Calibri"/>
        </w:rPr>
        <w:t xml:space="preserve"> </w:t>
      </w:r>
      <w:r w:rsidR="009E3A42" w:rsidRPr="009773D1">
        <w:rPr>
          <w:rFonts w:ascii="Calibri" w:hAnsi="Calibri" w:cs="Calibri"/>
        </w:rPr>
        <w:t xml:space="preserve">Dans </w:t>
      </w:r>
      <w:r w:rsidRPr="009773D1">
        <w:rPr>
          <w:rFonts w:ascii="Calibri" w:hAnsi="Calibri" w:cs="Calibri"/>
        </w:rPr>
        <w:t xml:space="preserve">un article </w:t>
      </w:r>
      <w:r w:rsidR="006D67C0" w:rsidRPr="009773D1">
        <w:rPr>
          <w:rFonts w:ascii="Calibri" w:hAnsi="Calibri" w:cs="Calibri"/>
        </w:rPr>
        <w:t>extrait de</w:t>
      </w:r>
      <w:r w:rsidRPr="009773D1">
        <w:rPr>
          <w:rFonts w:ascii="Calibri" w:hAnsi="Calibri" w:cs="Calibri"/>
        </w:rPr>
        <w:t xml:space="preserve"> </w:t>
      </w:r>
      <w:r w:rsidRPr="009773D1">
        <w:rPr>
          <w:rFonts w:ascii="Calibri" w:hAnsi="Calibri" w:cs="Calibri"/>
          <w:i/>
          <w:iCs/>
        </w:rPr>
        <w:t>L</w:t>
      </w:r>
      <w:r w:rsidR="009E3A42" w:rsidRPr="009773D1">
        <w:rPr>
          <w:rFonts w:ascii="Calibri" w:hAnsi="Calibri" w:cs="Calibri"/>
          <w:i/>
          <w:iCs/>
        </w:rPr>
        <w:t xml:space="preserve">a Nouvelle Revue de </w:t>
      </w:r>
      <w:r w:rsidRPr="009773D1">
        <w:rPr>
          <w:rFonts w:ascii="Calibri" w:hAnsi="Calibri" w:cs="Calibri"/>
          <w:i/>
          <w:iCs/>
        </w:rPr>
        <w:t>psychosociologie</w:t>
      </w:r>
      <w:r w:rsidRPr="009773D1">
        <w:rPr>
          <w:rFonts w:ascii="Calibri" w:hAnsi="Calibri" w:cs="Calibri"/>
        </w:rPr>
        <w:t xml:space="preserve"> en 2013</w:t>
      </w:r>
      <w:r w:rsidR="009E3A42" w:rsidRPr="009773D1">
        <w:rPr>
          <w:rFonts w:ascii="Calibri" w:hAnsi="Calibri" w:cs="Calibri"/>
        </w:rPr>
        <w:t xml:space="preserve">, </w:t>
      </w:r>
      <w:bookmarkStart w:id="1" w:name="_Hlk167517578"/>
      <w:r w:rsidR="009E3A42" w:rsidRPr="009773D1">
        <w:rPr>
          <w:rFonts w:ascii="Calibri" w:hAnsi="Calibri" w:cs="Calibri"/>
        </w:rPr>
        <w:t xml:space="preserve">Vincent Di Rocco et </w:t>
      </w:r>
      <w:r w:rsidRPr="009773D1">
        <w:rPr>
          <w:rFonts w:ascii="Calibri" w:hAnsi="Calibri" w:cs="Calibri"/>
        </w:rPr>
        <w:t>Magali</w:t>
      </w:r>
      <w:r w:rsidR="009E3A42" w:rsidRPr="009773D1">
        <w:rPr>
          <w:rFonts w:ascii="Calibri" w:hAnsi="Calibri" w:cs="Calibri"/>
        </w:rPr>
        <w:t xml:space="preserve"> Ravit </w:t>
      </w:r>
      <w:bookmarkEnd w:id="1"/>
      <w:r w:rsidRPr="009773D1">
        <w:rPr>
          <w:rFonts w:ascii="Calibri" w:hAnsi="Calibri" w:cs="Calibri"/>
        </w:rPr>
        <w:t xml:space="preserve">écrivent : </w:t>
      </w:r>
      <w:r w:rsidR="0048098B" w:rsidRPr="009773D1">
        <w:rPr>
          <w:rFonts w:ascii="Calibri" w:hAnsi="Calibri" w:cs="Calibri"/>
        </w:rPr>
        <w:t>« L’investissement d’un chef, d’une idée, est la base des liens [qui tissent le groupe]. [...] Sa vision de la réalité est directement liée à celle du groupe. Le chef est celui qui sait, celui à qui l’on accorde du crédit, celui que l’on croit. Le chef sait et le groupe croit ».</w:t>
      </w:r>
      <w:r w:rsidRPr="009773D1">
        <w:rPr>
          <w:rFonts w:ascii="Calibri" w:hAnsi="Calibri" w:cs="Calibri"/>
        </w:rPr>
        <w:t xml:space="preserve"> </w:t>
      </w:r>
      <w:bookmarkEnd w:id="0"/>
      <w:r w:rsidRPr="009773D1">
        <w:rPr>
          <w:rFonts w:ascii="Calibri" w:hAnsi="Calibri" w:cs="Calibri"/>
        </w:rPr>
        <w:t>Dans quelle mesure cette assertion vous semble-t-elle correspondre aux analyses menées dans les œuvres inscrites cette année à votre programme ?</w:t>
      </w:r>
    </w:p>
    <w:p w14:paraId="654C393F" w14:textId="77777777" w:rsidR="00AF4DD9" w:rsidRPr="004C385E" w:rsidRDefault="00AF4DD9" w:rsidP="00AF4DD9">
      <w:pPr>
        <w:spacing w:after="0"/>
        <w:jc w:val="both"/>
        <w:rPr>
          <w:rFonts w:ascii="Calibri" w:hAnsi="Calibri" w:cs="Calibri"/>
          <w:sz w:val="24"/>
          <w:szCs w:val="24"/>
        </w:rPr>
      </w:pPr>
    </w:p>
    <w:p w14:paraId="21413505" w14:textId="0A8257D9" w:rsidR="00AF4DD9" w:rsidRPr="004C385E" w:rsidRDefault="00AF4DD9" w:rsidP="00AF4DD9">
      <w:pPr>
        <w:spacing w:after="0"/>
        <w:rPr>
          <w:rFonts w:ascii="Calibri" w:hAnsi="Calibri" w:cs="Calibri"/>
          <w:sz w:val="24"/>
          <w:szCs w:val="24"/>
        </w:rPr>
      </w:pPr>
      <w:r w:rsidRPr="004C385E">
        <w:rPr>
          <w:rFonts w:ascii="Calibri" w:hAnsi="Calibri" w:cs="Calibri"/>
          <w:b/>
          <w:bCs/>
          <w:sz w:val="24"/>
          <w:szCs w:val="24"/>
          <w:u w:val="single"/>
        </w:rPr>
        <w:t>Analyse du sujet</w:t>
      </w:r>
      <w:r w:rsidRPr="004C385E">
        <w:rPr>
          <w:rFonts w:ascii="Calibri" w:hAnsi="Calibri" w:cs="Calibri"/>
          <w:sz w:val="24"/>
          <w:szCs w:val="24"/>
        </w:rPr>
        <w:t> :</w:t>
      </w:r>
    </w:p>
    <w:p w14:paraId="37086687" w14:textId="77777777" w:rsidR="00AF4DD9" w:rsidRPr="004C385E" w:rsidRDefault="0048098B" w:rsidP="00AF4DD9">
      <w:pPr>
        <w:pStyle w:val="Paragraphedeliste"/>
        <w:numPr>
          <w:ilvl w:val="0"/>
          <w:numId w:val="1"/>
        </w:numPr>
        <w:spacing w:after="0"/>
        <w:jc w:val="both"/>
        <w:rPr>
          <w:rFonts w:ascii="Calibri" w:hAnsi="Calibri" w:cs="Calibri"/>
          <w:sz w:val="24"/>
          <w:szCs w:val="24"/>
        </w:rPr>
      </w:pPr>
      <w:r w:rsidRPr="004C385E">
        <w:rPr>
          <w:rFonts w:ascii="Calibri" w:hAnsi="Calibri" w:cs="Calibri"/>
          <w:sz w:val="24"/>
          <w:szCs w:val="24"/>
        </w:rPr>
        <w:t>Notre sujet porte sur le lien existant entre un individu particulier, le « chef »</w:t>
      </w:r>
      <w:r w:rsidR="00AF4DD9" w:rsidRPr="004C385E">
        <w:rPr>
          <w:rFonts w:ascii="Calibri" w:hAnsi="Calibri" w:cs="Calibri"/>
          <w:sz w:val="24"/>
          <w:szCs w:val="24"/>
        </w:rPr>
        <w:t>,</w:t>
      </w:r>
      <w:r w:rsidRPr="004C385E">
        <w:rPr>
          <w:rFonts w:ascii="Calibri" w:hAnsi="Calibri" w:cs="Calibri"/>
          <w:sz w:val="24"/>
          <w:szCs w:val="24"/>
        </w:rPr>
        <w:t xml:space="preserve"> et la communauté qu’il dirige, </w:t>
      </w:r>
      <w:r w:rsidR="00A4640B" w:rsidRPr="004C385E">
        <w:rPr>
          <w:rFonts w:ascii="Calibri" w:hAnsi="Calibri" w:cs="Calibri"/>
          <w:sz w:val="24"/>
          <w:szCs w:val="24"/>
        </w:rPr>
        <w:t xml:space="preserve">le « groupe ». </w:t>
      </w:r>
    </w:p>
    <w:p w14:paraId="18D8FBE8" w14:textId="10F26735" w:rsidR="0048098B" w:rsidRPr="004C385E" w:rsidRDefault="00A4640B" w:rsidP="00AF4DD9">
      <w:pPr>
        <w:pStyle w:val="Paragraphedeliste"/>
        <w:numPr>
          <w:ilvl w:val="0"/>
          <w:numId w:val="1"/>
        </w:numPr>
        <w:spacing w:after="0"/>
        <w:jc w:val="both"/>
        <w:rPr>
          <w:rFonts w:ascii="Calibri" w:hAnsi="Calibri" w:cs="Calibri"/>
          <w:sz w:val="24"/>
          <w:szCs w:val="24"/>
        </w:rPr>
      </w:pPr>
      <w:r w:rsidRPr="004C385E">
        <w:rPr>
          <w:rFonts w:ascii="Calibri" w:hAnsi="Calibri" w:cs="Calibri"/>
          <w:sz w:val="24"/>
          <w:szCs w:val="24"/>
        </w:rPr>
        <w:t xml:space="preserve">Les auteurs soutiennent d’abord que le fondement d’un regroupement d’individus </w:t>
      </w:r>
      <w:r w:rsidR="00406EA8">
        <w:rPr>
          <w:rFonts w:ascii="Calibri" w:hAnsi="Calibri" w:cs="Calibri"/>
          <w:sz w:val="24"/>
          <w:szCs w:val="24"/>
        </w:rPr>
        <w:t>réside dans le choix</w:t>
      </w:r>
      <w:r w:rsidRPr="004C385E">
        <w:rPr>
          <w:rFonts w:ascii="Calibri" w:hAnsi="Calibri" w:cs="Calibri"/>
          <w:sz w:val="24"/>
          <w:szCs w:val="24"/>
        </w:rPr>
        <w:t xml:space="preserve"> </w:t>
      </w:r>
      <w:r w:rsidR="00201FBD">
        <w:rPr>
          <w:rFonts w:ascii="Calibri" w:hAnsi="Calibri" w:cs="Calibri"/>
          <w:sz w:val="24"/>
          <w:szCs w:val="24"/>
        </w:rPr>
        <w:t>d’un</w:t>
      </w:r>
      <w:r w:rsidRPr="004C385E">
        <w:rPr>
          <w:rFonts w:ascii="Calibri" w:hAnsi="Calibri" w:cs="Calibri"/>
          <w:sz w:val="24"/>
          <w:szCs w:val="24"/>
        </w:rPr>
        <w:t xml:space="preserve"> chef (son « investissement »)</w:t>
      </w:r>
      <w:r w:rsidR="00201FBD">
        <w:rPr>
          <w:rFonts w:ascii="Calibri" w:hAnsi="Calibri" w:cs="Calibri"/>
          <w:sz w:val="24"/>
          <w:szCs w:val="24"/>
        </w:rPr>
        <w:t>.</w:t>
      </w:r>
      <w:r w:rsidRPr="004C385E">
        <w:rPr>
          <w:rFonts w:ascii="Calibri" w:hAnsi="Calibri" w:cs="Calibri"/>
          <w:sz w:val="24"/>
          <w:szCs w:val="24"/>
        </w:rPr>
        <w:t xml:space="preserve"> </w:t>
      </w:r>
      <w:r w:rsidR="00201FBD">
        <w:rPr>
          <w:rFonts w:ascii="Calibri" w:hAnsi="Calibri" w:cs="Calibri"/>
          <w:sz w:val="24"/>
          <w:szCs w:val="24"/>
        </w:rPr>
        <w:t>Il</w:t>
      </w:r>
      <w:r w:rsidR="00D633CD" w:rsidRPr="004C385E">
        <w:rPr>
          <w:rFonts w:ascii="Calibri" w:hAnsi="Calibri" w:cs="Calibri"/>
          <w:sz w:val="24"/>
          <w:szCs w:val="24"/>
        </w:rPr>
        <w:t xml:space="preserve"> </w:t>
      </w:r>
      <w:r w:rsidRPr="004C385E">
        <w:rPr>
          <w:rFonts w:ascii="Calibri" w:hAnsi="Calibri" w:cs="Calibri"/>
          <w:sz w:val="24"/>
          <w:szCs w:val="24"/>
        </w:rPr>
        <w:t>transmet sa manière d’envisager les choses (« sa vision de la réalité »</w:t>
      </w:r>
      <w:r w:rsidR="00D633CD" w:rsidRPr="004C385E">
        <w:rPr>
          <w:rFonts w:ascii="Calibri" w:hAnsi="Calibri" w:cs="Calibri"/>
          <w:sz w:val="24"/>
          <w:szCs w:val="24"/>
        </w:rPr>
        <w:t>)</w:t>
      </w:r>
      <w:r w:rsidRPr="004C385E">
        <w:rPr>
          <w:rFonts w:ascii="Calibri" w:hAnsi="Calibri" w:cs="Calibri"/>
          <w:sz w:val="24"/>
          <w:szCs w:val="24"/>
        </w:rPr>
        <w:t>. Cette dernière est le fondement de l’unité du groupe, sa « base »</w:t>
      </w:r>
      <w:r w:rsidR="00D633CD" w:rsidRPr="004C385E">
        <w:rPr>
          <w:rFonts w:ascii="Calibri" w:hAnsi="Calibri" w:cs="Calibri"/>
          <w:sz w:val="24"/>
          <w:szCs w:val="24"/>
        </w:rPr>
        <w:t>, avec laquelle elle entre en lien direct, comme l’indique l’adverbe</w:t>
      </w:r>
      <w:r w:rsidRPr="004C385E">
        <w:rPr>
          <w:rFonts w:ascii="Calibri" w:hAnsi="Calibri" w:cs="Calibri"/>
          <w:sz w:val="24"/>
          <w:szCs w:val="24"/>
        </w:rPr>
        <w:t>.</w:t>
      </w:r>
      <w:r w:rsidR="00D633CD" w:rsidRPr="004C385E">
        <w:rPr>
          <w:rFonts w:ascii="Calibri" w:hAnsi="Calibri" w:cs="Calibri"/>
          <w:sz w:val="24"/>
          <w:szCs w:val="24"/>
        </w:rPr>
        <w:t xml:space="preserve"> </w:t>
      </w:r>
    </w:p>
    <w:p w14:paraId="42CD1572" w14:textId="570F9F86" w:rsidR="009E3A42" w:rsidRPr="004C385E" w:rsidRDefault="00D633CD" w:rsidP="00A4640B">
      <w:pPr>
        <w:pStyle w:val="Paragraphedeliste"/>
        <w:numPr>
          <w:ilvl w:val="0"/>
          <w:numId w:val="1"/>
        </w:numPr>
        <w:jc w:val="both"/>
        <w:rPr>
          <w:rFonts w:ascii="Calibri" w:hAnsi="Calibri" w:cs="Calibri"/>
          <w:sz w:val="24"/>
          <w:szCs w:val="24"/>
        </w:rPr>
      </w:pPr>
      <w:r w:rsidRPr="004C385E">
        <w:rPr>
          <w:rFonts w:ascii="Calibri" w:hAnsi="Calibri" w:cs="Calibri"/>
          <w:sz w:val="24"/>
          <w:szCs w:val="24"/>
        </w:rPr>
        <w:t xml:space="preserve">Les deux dernières phrases de la citation expliquent ce processus, qui repose sur le savoir du chef, mentionné à l’ouverture des deux phrases pour définir le chef : « le chef est celui qui sait », </w:t>
      </w:r>
      <w:r w:rsidR="00F168A3" w:rsidRPr="004C385E">
        <w:rPr>
          <w:rFonts w:ascii="Calibri" w:hAnsi="Calibri" w:cs="Calibri"/>
          <w:sz w:val="24"/>
          <w:szCs w:val="24"/>
        </w:rPr>
        <w:t xml:space="preserve">condensé en : </w:t>
      </w:r>
      <w:r w:rsidRPr="004C385E">
        <w:rPr>
          <w:rFonts w:ascii="Calibri" w:hAnsi="Calibri" w:cs="Calibri"/>
          <w:sz w:val="24"/>
          <w:szCs w:val="24"/>
        </w:rPr>
        <w:t>« le chef sait ». Autrement dit, il possède des connaissances, une expérience, est capable d’appréhender les choses de façon rationnelle.</w:t>
      </w:r>
      <w:r w:rsidR="009E3A42" w:rsidRPr="004C385E">
        <w:rPr>
          <w:rFonts w:ascii="Calibri" w:hAnsi="Calibri" w:cs="Calibri"/>
          <w:sz w:val="24"/>
          <w:szCs w:val="24"/>
        </w:rPr>
        <w:t xml:space="preserve"> À ce savoir répond la « croyance » du groupe, qui attache une valeur de vérité à la vision du chef. La structure ternaire « celui qui sait, celui à qui l’on accorde du crédit, celui que l’on croit » est évolutive et repose sur une logique claire : parce qu</w:t>
      </w:r>
      <w:r w:rsidR="00985522">
        <w:rPr>
          <w:rFonts w:ascii="Calibri" w:hAnsi="Calibri" w:cs="Calibri"/>
          <w:sz w:val="24"/>
          <w:szCs w:val="24"/>
        </w:rPr>
        <w:t>’on postule que</w:t>
      </w:r>
      <w:r w:rsidR="009E3A42" w:rsidRPr="004C385E">
        <w:rPr>
          <w:rFonts w:ascii="Calibri" w:hAnsi="Calibri" w:cs="Calibri"/>
          <w:sz w:val="24"/>
          <w:szCs w:val="24"/>
        </w:rPr>
        <w:t xml:space="preserve"> le chef possède un savoir, on lui fait confiance, on le croit</w:t>
      </w:r>
      <w:r w:rsidR="00AE702E" w:rsidRPr="004C385E">
        <w:rPr>
          <w:rFonts w:ascii="Calibri" w:hAnsi="Calibri" w:cs="Calibri"/>
          <w:sz w:val="24"/>
          <w:szCs w:val="24"/>
        </w:rPr>
        <w:t>. S</w:t>
      </w:r>
      <w:r w:rsidR="009E3A42" w:rsidRPr="004C385E">
        <w:rPr>
          <w:rFonts w:ascii="Calibri" w:hAnsi="Calibri" w:cs="Calibri"/>
          <w:sz w:val="24"/>
          <w:szCs w:val="24"/>
        </w:rPr>
        <w:t xml:space="preserve">es propositions paraissent valides en tant que telles, uniquement parce qu’il en est l’auteur. </w:t>
      </w:r>
    </w:p>
    <w:p w14:paraId="411FBFBB" w14:textId="5ECBEB5A" w:rsidR="00D44890" w:rsidRPr="004C385E" w:rsidRDefault="009E3A42" w:rsidP="00D44890">
      <w:pPr>
        <w:pStyle w:val="Paragraphedeliste"/>
        <w:numPr>
          <w:ilvl w:val="0"/>
          <w:numId w:val="1"/>
        </w:numPr>
        <w:jc w:val="both"/>
        <w:rPr>
          <w:rFonts w:ascii="Calibri" w:hAnsi="Calibri" w:cs="Calibri"/>
          <w:sz w:val="24"/>
          <w:szCs w:val="24"/>
        </w:rPr>
      </w:pPr>
      <w:r w:rsidRPr="004C385E">
        <w:rPr>
          <w:rFonts w:ascii="Calibri" w:hAnsi="Calibri" w:cs="Calibri"/>
          <w:sz w:val="24"/>
          <w:szCs w:val="24"/>
        </w:rPr>
        <w:t xml:space="preserve">La dernière phrase, courte, résume le propos dans une forme de symétrie : le chef possède le savoir, le groupe </w:t>
      </w:r>
      <w:r w:rsidR="00D44890" w:rsidRPr="004C385E">
        <w:rPr>
          <w:rFonts w:ascii="Calibri" w:hAnsi="Calibri" w:cs="Calibri"/>
          <w:sz w:val="24"/>
          <w:szCs w:val="24"/>
        </w:rPr>
        <w:t xml:space="preserve">(qui lui ne « sait » pas) </w:t>
      </w:r>
      <w:r w:rsidRPr="004C385E">
        <w:rPr>
          <w:rFonts w:ascii="Calibri" w:hAnsi="Calibri" w:cs="Calibri"/>
          <w:sz w:val="24"/>
          <w:szCs w:val="24"/>
        </w:rPr>
        <w:t>a foi en son chef et se contente de le suivre. La conjonction de coordination « et » pourrait aisément être remplacée par un « donc » : c’est parce que le chef sait</w:t>
      </w:r>
      <w:r w:rsidR="00D44890" w:rsidRPr="004C385E">
        <w:rPr>
          <w:rFonts w:ascii="Calibri" w:hAnsi="Calibri" w:cs="Calibri"/>
          <w:sz w:val="24"/>
          <w:szCs w:val="24"/>
        </w:rPr>
        <w:t>, parce qu’il a une autorité naturelle due à ce savoir,</w:t>
      </w:r>
      <w:r w:rsidRPr="004C385E">
        <w:rPr>
          <w:rFonts w:ascii="Calibri" w:hAnsi="Calibri" w:cs="Calibri"/>
          <w:sz w:val="24"/>
          <w:szCs w:val="24"/>
        </w:rPr>
        <w:t xml:space="preserve"> que le reste du groupe va s’en remettre à lui sans discuter, se range</w:t>
      </w:r>
      <w:r w:rsidR="00265E97" w:rsidRPr="004C385E">
        <w:rPr>
          <w:rFonts w:ascii="Calibri" w:hAnsi="Calibri" w:cs="Calibri"/>
          <w:sz w:val="24"/>
          <w:szCs w:val="24"/>
        </w:rPr>
        <w:t>r</w:t>
      </w:r>
      <w:r w:rsidRPr="004C385E">
        <w:rPr>
          <w:rFonts w:ascii="Calibri" w:hAnsi="Calibri" w:cs="Calibri"/>
          <w:sz w:val="24"/>
          <w:szCs w:val="24"/>
        </w:rPr>
        <w:t xml:space="preserve"> à son avis.</w:t>
      </w:r>
    </w:p>
    <w:p w14:paraId="2F0A0414" w14:textId="7EB3BF84" w:rsidR="00B1071B" w:rsidRDefault="00D44890" w:rsidP="00D44890">
      <w:pPr>
        <w:pStyle w:val="Paragraphedeliste"/>
        <w:numPr>
          <w:ilvl w:val="0"/>
          <w:numId w:val="1"/>
        </w:numPr>
        <w:jc w:val="both"/>
        <w:rPr>
          <w:rFonts w:ascii="Calibri" w:hAnsi="Calibri" w:cs="Calibri"/>
          <w:sz w:val="24"/>
          <w:szCs w:val="24"/>
        </w:rPr>
      </w:pPr>
      <w:r w:rsidRPr="004C385E">
        <w:rPr>
          <w:rFonts w:ascii="Calibri" w:hAnsi="Calibri" w:cs="Calibri"/>
          <w:sz w:val="24"/>
          <w:szCs w:val="24"/>
        </w:rPr>
        <w:t xml:space="preserve">On peut ainsi reformuler la thèse de la manière suivante : </w:t>
      </w:r>
      <w:r w:rsidR="00B1071B" w:rsidRPr="004C385E">
        <w:rPr>
          <w:rFonts w:ascii="Calibri" w:hAnsi="Calibri" w:cs="Calibri"/>
          <w:sz w:val="24"/>
          <w:szCs w:val="24"/>
        </w:rPr>
        <w:t xml:space="preserve">la communauté est unie par la vision proposée par un chef, </w:t>
      </w:r>
      <w:r w:rsidR="00002254" w:rsidRPr="004C385E">
        <w:rPr>
          <w:rFonts w:ascii="Calibri" w:hAnsi="Calibri" w:cs="Calibri"/>
          <w:sz w:val="24"/>
          <w:szCs w:val="24"/>
        </w:rPr>
        <w:t>laquelle devient vision collective puisq</w:t>
      </w:r>
      <w:r w:rsidR="002E3009" w:rsidRPr="004C385E">
        <w:rPr>
          <w:rFonts w:ascii="Calibri" w:hAnsi="Calibri" w:cs="Calibri"/>
          <w:sz w:val="24"/>
          <w:szCs w:val="24"/>
        </w:rPr>
        <w:t>ue le chef</w:t>
      </w:r>
      <w:r w:rsidR="00B1071B" w:rsidRPr="004C385E">
        <w:rPr>
          <w:rFonts w:ascii="Calibri" w:hAnsi="Calibri" w:cs="Calibri"/>
          <w:sz w:val="24"/>
          <w:szCs w:val="24"/>
        </w:rPr>
        <w:t xml:space="preserve"> la transmet</w:t>
      </w:r>
      <w:r w:rsidR="002E3009" w:rsidRPr="004C385E">
        <w:rPr>
          <w:rFonts w:ascii="Calibri" w:hAnsi="Calibri" w:cs="Calibri"/>
          <w:sz w:val="24"/>
          <w:szCs w:val="24"/>
        </w:rPr>
        <w:t xml:space="preserve"> au groupe</w:t>
      </w:r>
      <w:r w:rsidR="00B1071B" w:rsidRPr="004C385E">
        <w:rPr>
          <w:rFonts w:ascii="Calibri" w:hAnsi="Calibri" w:cs="Calibri"/>
          <w:sz w:val="24"/>
          <w:szCs w:val="24"/>
        </w:rPr>
        <w:t xml:space="preserve">, ayant suscité sa confiance par son savoir. </w:t>
      </w:r>
    </w:p>
    <w:p w14:paraId="789361AE" w14:textId="1C3587D1" w:rsidR="00B1071B" w:rsidRDefault="00907B7A" w:rsidP="00D06D81">
      <w:pPr>
        <w:pStyle w:val="Paragraphedeliste"/>
        <w:numPr>
          <w:ilvl w:val="0"/>
          <w:numId w:val="1"/>
        </w:numPr>
        <w:jc w:val="both"/>
        <w:rPr>
          <w:rFonts w:ascii="Calibri" w:hAnsi="Calibri" w:cs="Calibri"/>
          <w:sz w:val="24"/>
          <w:szCs w:val="24"/>
        </w:rPr>
      </w:pPr>
      <w:r>
        <w:rPr>
          <w:rFonts w:ascii="Calibri" w:hAnsi="Calibri" w:cs="Calibri"/>
          <w:sz w:val="24"/>
          <w:szCs w:val="24"/>
        </w:rPr>
        <w:t xml:space="preserve">Cette façon </w:t>
      </w:r>
      <w:r w:rsidR="00EF4AC6">
        <w:rPr>
          <w:rFonts w:ascii="Calibri" w:hAnsi="Calibri" w:cs="Calibri"/>
          <w:sz w:val="24"/>
          <w:szCs w:val="24"/>
        </w:rPr>
        <w:t xml:space="preserve">de voir les choses </w:t>
      </w:r>
      <w:r w:rsidR="00200C09">
        <w:rPr>
          <w:rFonts w:ascii="Calibri" w:hAnsi="Calibri" w:cs="Calibri"/>
          <w:sz w:val="24"/>
          <w:szCs w:val="24"/>
        </w:rPr>
        <w:t>pourrait laisser entendre</w:t>
      </w:r>
      <w:r w:rsidR="00EF4AC6">
        <w:rPr>
          <w:rFonts w:ascii="Calibri" w:hAnsi="Calibri" w:cs="Calibri"/>
          <w:sz w:val="24"/>
          <w:szCs w:val="24"/>
        </w:rPr>
        <w:t xml:space="preserve"> que le groupe est passif, se soumet </w:t>
      </w:r>
      <w:r w:rsidR="00FE6665">
        <w:rPr>
          <w:rFonts w:ascii="Calibri" w:hAnsi="Calibri" w:cs="Calibri"/>
          <w:sz w:val="24"/>
          <w:szCs w:val="24"/>
        </w:rPr>
        <w:t>à la perception du chef, sans beaucoup s’impliquer</w:t>
      </w:r>
      <w:r w:rsidR="00200C09">
        <w:rPr>
          <w:rFonts w:ascii="Calibri" w:hAnsi="Calibri" w:cs="Calibri"/>
          <w:sz w:val="24"/>
          <w:szCs w:val="24"/>
        </w:rPr>
        <w:t xml:space="preserve">, ce qui ressemble à la servitude volontaire </w:t>
      </w:r>
      <w:r w:rsidR="00185988">
        <w:rPr>
          <w:rFonts w:ascii="Calibri" w:hAnsi="Calibri" w:cs="Calibri"/>
          <w:sz w:val="24"/>
          <w:szCs w:val="24"/>
        </w:rPr>
        <w:t xml:space="preserve">décrite par La Boétie, ou au </w:t>
      </w:r>
      <w:r w:rsidR="005F1A07">
        <w:rPr>
          <w:rFonts w:ascii="Calibri" w:hAnsi="Calibri" w:cs="Calibri"/>
          <w:sz w:val="24"/>
          <w:szCs w:val="24"/>
        </w:rPr>
        <w:t xml:space="preserve">despotisme démocratique évoqué par Tocqueville, </w:t>
      </w:r>
      <w:r w:rsidR="00282980">
        <w:rPr>
          <w:rFonts w:ascii="Calibri" w:hAnsi="Calibri" w:cs="Calibri"/>
          <w:sz w:val="24"/>
          <w:szCs w:val="24"/>
        </w:rPr>
        <w:t>qui voit les hommes rassemblés en un</w:t>
      </w:r>
      <w:r w:rsidR="005F1A07">
        <w:rPr>
          <w:rFonts w:ascii="Calibri" w:hAnsi="Calibri" w:cs="Calibri"/>
          <w:sz w:val="24"/>
          <w:szCs w:val="24"/>
        </w:rPr>
        <w:t xml:space="preserve"> « </w:t>
      </w:r>
      <w:r w:rsidR="00185988" w:rsidRPr="00185988">
        <w:rPr>
          <w:rFonts w:ascii="Calibri" w:hAnsi="Calibri" w:cs="Calibri"/>
          <w:sz w:val="24"/>
          <w:szCs w:val="24"/>
        </w:rPr>
        <w:t>troupeau d’animaux timides et industrieux, dont le gouvernement est le berger</w:t>
      </w:r>
      <w:r w:rsidR="00282980">
        <w:rPr>
          <w:rFonts w:ascii="Calibri" w:hAnsi="Calibri" w:cs="Calibri"/>
          <w:sz w:val="24"/>
          <w:szCs w:val="24"/>
        </w:rPr>
        <w:t> »</w:t>
      </w:r>
      <w:r w:rsidR="00FE6665">
        <w:rPr>
          <w:rFonts w:ascii="Calibri" w:hAnsi="Calibri" w:cs="Calibri"/>
          <w:sz w:val="24"/>
          <w:szCs w:val="24"/>
        </w:rPr>
        <w:t xml:space="preserve">. </w:t>
      </w:r>
    </w:p>
    <w:p w14:paraId="4CA820BC" w14:textId="77777777" w:rsidR="00D06D81" w:rsidRPr="00D06D81" w:rsidRDefault="00D06D81" w:rsidP="00D06D81">
      <w:pPr>
        <w:pStyle w:val="Paragraphedeliste"/>
        <w:jc w:val="both"/>
        <w:rPr>
          <w:rFonts w:ascii="Calibri" w:hAnsi="Calibri" w:cs="Calibri"/>
          <w:sz w:val="24"/>
          <w:szCs w:val="24"/>
        </w:rPr>
      </w:pPr>
    </w:p>
    <w:p w14:paraId="78ED3638" w14:textId="0B97172C" w:rsidR="00B1071B" w:rsidRPr="004C385E" w:rsidRDefault="00B1071B" w:rsidP="00B1071B">
      <w:pPr>
        <w:pStyle w:val="Paragraphedeliste"/>
        <w:jc w:val="both"/>
        <w:rPr>
          <w:rFonts w:ascii="Calibri" w:hAnsi="Calibri" w:cs="Calibri"/>
          <w:sz w:val="24"/>
          <w:szCs w:val="24"/>
        </w:rPr>
      </w:pPr>
      <w:r w:rsidRPr="004C385E">
        <w:rPr>
          <w:rFonts w:ascii="Calibri" w:hAnsi="Calibri" w:cs="Calibri"/>
          <w:b/>
          <w:bCs/>
          <w:sz w:val="24"/>
          <w:szCs w:val="24"/>
          <w:u w:val="single"/>
        </w:rPr>
        <w:t>Problématiques proposées</w:t>
      </w:r>
      <w:r w:rsidRPr="004C385E">
        <w:rPr>
          <w:rFonts w:ascii="Calibri" w:hAnsi="Calibri" w:cs="Calibri"/>
          <w:sz w:val="24"/>
          <w:szCs w:val="24"/>
        </w:rPr>
        <w:t> :</w:t>
      </w:r>
    </w:p>
    <w:p w14:paraId="4226EB15" w14:textId="77777777" w:rsidR="00B1071B" w:rsidRPr="004C385E" w:rsidRDefault="00B1071B" w:rsidP="00B1071B">
      <w:pPr>
        <w:pStyle w:val="Paragraphedeliste"/>
        <w:numPr>
          <w:ilvl w:val="0"/>
          <w:numId w:val="1"/>
        </w:numPr>
        <w:jc w:val="both"/>
        <w:rPr>
          <w:rFonts w:ascii="Calibri" w:hAnsi="Calibri" w:cs="Calibri"/>
          <w:sz w:val="24"/>
          <w:szCs w:val="24"/>
        </w:rPr>
      </w:pPr>
      <w:r w:rsidRPr="004C385E">
        <w:rPr>
          <w:rFonts w:ascii="Calibri" w:hAnsi="Calibri" w:cs="Calibri"/>
          <w:sz w:val="24"/>
          <w:szCs w:val="24"/>
        </w:rPr>
        <w:t>L</w:t>
      </w:r>
      <w:r w:rsidR="00D44890" w:rsidRPr="004C385E">
        <w:rPr>
          <w:rFonts w:ascii="Calibri" w:hAnsi="Calibri" w:cs="Calibri"/>
          <w:sz w:val="24"/>
          <w:szCs w:val="24"/>
        </w:rPr>
        <w:t>es connaissances que possède le chef sont-elles le fondement d’u</w:t>
      </w:r>
      <w:r w:rsidR="00C30896" w:rsidRPr="004C385E">
        <w:rPr>
          <w:rFonts w:ascii="Calibri" w:hAnsi="Calibri" w:cs="Calibri"/>
          <w:sz w:val="24"/>
          <w:szCs w:val="24"/>
        </w:rPr>
        <w:t>ne</w:t>
      </w:r>
      <w:r w:rsidRPr="004C385E">
        <w:rPr>
          <w:rFonts w:ascii="Calibri" w:hAnsi="Calibri" w:cs="Calibri"/>
          <w:sz w:val="24"/>
          <w:szCs w:val="24"/>
        </w:rPr>
        <w:t xml:space="preserve"> communauté,</w:t>
      </w:r>
      <w:r w:rsidR="00C30896" w:rsidRPr="004C385E">
        <w:rPr>
          <w:rFonts w:ascii="Calibri" w:hAnsi="Calibri" w:cs="Calibri"/>
          <w:sz w:val="24"/>
          <w:szCs w:val="24"/>
        </w:rPr>
        <w:t xml:space="preserve"> union entre les individus qui lui accordent leur confiance ? </w:t>
      </w:r>
    </w:p>
    <w:p w14:paraId="508E1680" w14:textId="6BDFFC9B" w:rsidR="00B1071B" w:rsidRPr="004C385E" w:rsidRDefault="00C30896" w:rsidP="00B1071B">
      <w:pPr>
        <w:pStyle w:val="Paragraphedeliste"/>
        <w:numPr>
          <w:ilvl w:val="0"/>
          <w:numId w:val="1"/>
        </w:numPr>
        <w:jc w:val="both"/>
        <w:rPr>
          <w:rFonts w:ascii="Calibri" w:hAnsi="Calibri" w:cs="Calibri"/>
          <w:sz w:val="24"/>
          <w:szCs w:val="24"/>
        </w:rPr>
      </w:pPr>
      <w:r w:rsidRPr="004C385E">
        <w:rPr>
          <w:rFonts w:ascii="Calibri" w:hAnsi="Calibri" w:cs="Calibri"/>
          <w:sz w:val="24"/>
          <w:szCs w:val="24"/>
        </w:rPr>
        <w:t>Celui qui dirige engage-t-il, par son savoir, le groupe à avoir foi e</w:t>
      </w:r>
      <w:r w:rsidR="00B1071B" w:rsidRPr="004C385E">
        <w:rPr>
          <w:rFonts w:ascii="Calibri" w:hAnsi="Calibri" w:cs="Calibri"/>
          <w:sz w:val="24"/>
          <w:szCs w:val="24"/>
        </w:rPr>
        <w:t>n</w:t>
      </w:r>
      <w:r w:rsidRPr="004C385E">
        <w:rPr>
          <w:rFonts w:ascii="Calibri" w:hAnsi="Calibri" w:cs="Calibri"/>
          <w:sz w:val="24"/>
          <w:szCs w:val="24"/>
        </w:rPr>
        <w:t xml:space="preserve"> lui, à suivre sa vision des choses</w:t>
      </w:r>
      <w:r w:rsidR="00600CD4" w:rsidRPr="004C385E">
        <w:rPr>
          <w:rFonts w:ascii="Calibri" w:hAnsi="Calibri" w:cs="Calibri"/>
          <w:sz w:val="24"/>
          <w:szCs w:val="24"/>
        </w:rPr>
        <w:t>, à adhérer à son avis, sa pensée</w:t>
      </w:r>
      <w:r w:rsidR="00E8046A" w:rsidRPr="004C385E">
        <w:rPr>
          <w:rFonts w:ascii="Calibri" w:hAnsi="Calibri" w:cs="Calibri"/>
          <w:sz w:val="24"/>
          <w:szCs w:val="24"/>
        </w:rPr>
        <w:t>, ce qui a une fonction unificatrice</w:t>
      </w:r>
      <w:r w:rsidRPr="004C385E">
        <w:rPr>
          <w:rFonts w:ascii="Calibri" w:hAnsi="Calibri" w:cs="Calibri"/>
          <w:sz w:val="24"/>
          <w:szCs w:val="24"/>
        </w:rPr>
        <w:t> ?</w:t>
      </w:r>
      <w:r w:rsidR="00D44890" w:rsidRPr="004C385E">
        <w:rPr>
          <w:rFonts w:ascii="Calibri" w:hAnsi="Calibri" w:cs="Calibri"/>
          <w:sz w:val="24"/>
          <w:szCs w:val="24"/>
        </w:rPr>
        <w:t xml:space="preserve"> </w:t>
      </w:r>
    </w:p>
    <w:p w14:paraId="34EC4093" w14:textId="19EC78B7" w:rsidR="00246D09" w:rsidRDefault="00C30896" w:rsidP="00051C7F">
      <w:pPr>
        <w:pStyle w:val="Paragraphedeliste"/>
        <w:numPr>
          <w:ilvl w:val="0"/>
          <w:numId w:val="1"/>
        </w:numPr>
        <w:jc w:val="both"/>
        <w:rPr>
          <w:rFonts w:ascii="Calibri" w:hAnsi="Calibri" w:cs="Calibri"/>
          <w:sz w:val="24"/>
          <w:szCs w:val="24"/>
        </w:rPr>
      </w:pPr>
      <w:r w:rsidRPr="004C385E">
        <w:rPr>
          <w:rFonts w:ascii="Calibri" w:hAnsi="Calibri" w:cs="Calibri"/>
          <w:sz w:val="24"/>
          <w:szCs w:val="24"/>
        </w:rPr>
        <w:t xml:space="preserve">Une communauté est-elle unie par la confiance </w:t>
      </w:r>
      <w:r w:rsidR="00600CD4" w:rsidRPr="004C385E">
        <w:rPr>
          <w:rFonts w:ascii="Calibri" w:hAnsi="Calibri" w:cs="Calibri"/>
          <w:sz w:val="24"/>
          <w:szCs w:val="24"/>
        </w:rPr>
        <w:t xml:space="preserve">portée à un individu que </w:t>
      </w:r>
      <w:r w:rsidR="00D5680C" w:rsidRPr="004C385E">
        <w:rPr>
          <w:rFonts w:ascii="Calibri" w:hAnsi="Calibri" w:cs="Calibri"/>
          <w:sz w:val="24"/>
          <w:szCs w:val="24"/>
        </w:rPr>
        <w:t>son instruction, ses compétences, ses acquis</w:t>
      </w:r>
      <w:r w:rsidR="00600CD4" w:rsidRPr="004C385E">
        <w:rPr>
          <w:rFonts w:ascii="Calibri" w:hAnsi="Calibri" w:cs="Calibri"/>
          <w:sz w:val="24"/>
          <w:szCs w:val="24"/>
        </w:rPr>
        <w:t xml:space="preserve">, </w:t>
      </w:r>
      <w:r w:rsidR="00753091" w:rsidRPr="004C385E">
        <w:rPr>
          <w:rFonts w:ascii="Calibri" w:hAnsi="Calibri" w:cs="Calibri"/>
          <w:sz w:val="24"/>
          <w:szCs w:val="24"/>
        </w:rPr>
        <w:t xml:space="preserve">sa maîtrise, </w:t>
      </w:r>
      <w:r w:rsidR="00B1071B" w:rsidRPr="004C385E">
        <w:rPr>
          <w:rFonts w:ascii="Calibri" w:hAnsi="Calibri" w:cs="Calibri"/>
          <w:sz w:val="24"/>
          <w:szCs w:val="24"/>
        </w:rPr>
        <w:t>placent en position de la diriger ?</w:t>
      </w:r>
    </w:p>
    <w:p w14:paraId="1FDFCF09" w14:textId="77777777" w:rsidR="00051C7F" w:rsidRPr="00051C7F" w:rsidRDefault="00051C7F" w:rsidP="00051C7F">
      <w:pPr>
        <w:pStyle w:val="Paragraphedeliste"/>
        <w:jc w:val="both"/>
        <w:rPr>
          <w:rFonts w:ascii="Calibri" w:hAnsi="Calibri" w:cs="Calibri"/>
          <w:sz w:val="24"/>
          <w:szCs w:val="24"/>
        </w:rPr>
      </w:pPr>
    </w:p>
    <w:p w14:paraId="25EBF12C" w14:textId="5285B55C" w:rsidR="00097114" w:rsidRPr="00097114" w:rsidRDefault="00097114" w:rsidP="00097114">
      <w:pPr>
        <w:pStyle w:val="Paragraphedeliste"/>
        <w:numPr>
          <w:ilvl w:val="0"/>
          <w:numId w:val="8"/>
        </w:numPr>
        <w:jc w:val="both"/>
        <w:rPr>
          <w:rFonts w:ascii="Calibri" w:hAnsi="Calibri" w:cs="Calibri"/>
          <w:b/>
          <w:bCs/>
          <w:sz w:val="24"/>
          <w:szCs w:val="24"/>
        </w:rPr>
      </w:pPr>
      <w:r>
        <w:rPr>
          <w:rFonts w:ascii="Calibri" w:hAnsi="Calibri" w:cs="Calibri"/>
          <w:b/>
          <w:bCs/>
          <w:sz w:val="24"/>
          <w:szCs w:val="24"/>
        </w:rPr>
        <w:lastRenderedPageBreak/>
        <w:t>Le chef soude le groupe par son savoir</w:t>
      </w:r>
    </w:p>
    <w:p w14:paraId="22106270" w14:textId="7D7A04CE" w:rsidR="00C56F29" w:rsidRDefault="00246D09" w:rsidP="00492DC8">
      <w:pPr>
        <w:spacing w:after="0"/>
        <w:ind w:firstLine="360"/>
        <w:jc w:val="both"/>
        <w:rPr>
          <w:rFonts w:ascii="Calibri" w:hAnsi="Calibri" w:cs="Calibri"/>
          <w:sz w:val="24"/>
          <w:szCs w:val="24"/>
        </w:rPr>
      </w:pPr>
      <w:r w:rsidRPr="004C385E">
        <w:rPr>
          <w:rFonts w:ascii="Calibri" w:hAnsi="Calibri" w:cs="Calibri"/>
          <w:sz w:val="24"/>
          <w:szCs w:val="24"/>
        </w:rPr>
        <w:t xml:space="preserve">Certes, </w:t>
      </w:r>
      <w:r w:rsidR="001A6D99" w:rsidRPr="004C385E">
        <w:rPr>
          <w:rFonts w:ascii="Calibri" w:hAnsi="Calibri" w:cs="Calibri"/>
          <w:sz w:val="24"/>
          <w:szCs w:val="24"/>
        </w:rPr>
        <w:t xml:space="preserve">comme le soutiennent Vincent Di Rocco et Magali Ravit, </w:t>
      </w:r>
      <w:r w:rsidR="00C56F29" w:rsidRPr="004C385E">
        <w:rPr>
          <w:rFonts w:ascii="Calibri" w:hAnsi="Calibri" w:cs="Calibri"/>
          <w:sz w:val="24"/>
          <w:szCs w:val="24"/>
        </w:rPr>
        <w:t>l</w:t>
      </w:r>
      <w:r w:rsidR="00A07FD7" w:rsidRPr="004C385E">
        <w:rPr>
          <w:rFonts w:ascii="Calibri" w:hAnsi="Calibri" w:cs="Calibri"/>
          <w:sz w:val="24"/>
          <w:szCs w:val="24"/>
        </w:rPr>
        <w:t xml:space="preserve">e chef, par </w:t>
      </w:r>
      <w:r w:rsidR="00833B98" w:rsidRPr="004C385E">
        <w:rPr>
          <w:rFonts w:ascii="Calibri" w:hAnsi="Calibri" w:cs="Calibri"/>
          <w:sz w:val="24"/>
          <w:szCs w:val="24"/>
        </w:rPr>
        <w:t xml:space="preserve">son savoir, </w:t>
      </w:r>
      <w:r w:rsidR="00C56F29" w:rsidRPr="004C385E">
        <w:rPr>
          <w:rFonts w:ascii="Calibri" w:hAnsi="Calibri" w:cs="Calibri"/>
          <w:sz w:val="24"/>
          <w:szCs w:val="24"/>
        </w:rPr>
        <w:t xml:space="preserve">semble </w:t>
      </w:r>
      <w:r w:rsidR="00833B98" w:rsidRPr="004C385E">
        <w:rPr>
          <w:rFonts w:ascii="Calibri" w:hAnsi="Calibri" w:cs="Calibri"/>
          <w:sz w:val="24"/>
          <w:szCs w:val="24"/>
        </w:rPr>
        <w:t>soude</w:t>
      </w:r>
      <w:r w:rsidR="00C56F29" w:rsidRPr="004C385E">
        <w:rPr>
          <w:rFonts w:ascii="Calibri" w:hAnsi="Calibri" w:cs="Calibri"/>
          <w:sz w:val="24"/>
          <w:szCs w:val="24"/>
        </w:rPr>
        <w:t>r</w:t>
      </w:r>
      <w:r w:rsidR="00833B98" w:rsidRPr="004C385E">
        <w:rPr>
          <w:rFonts w:ascii="Calibri" w:hAnsi="Calibri" w:cs="Calibri"/>
          <w:sz w:val="24"/>
          <w:szCs w:val="24"/>
        </w:rPr>
        <w:t xml:space="preserve"> le groupe qui lui accorde sa confiance, autour de </w:t>
      </w:r>
      <w:r w:rsidR="008861C3" w:rsidRPr="004C385E">
        <w:rPr>
          <w:rFonts w:ascii="Calibri" w:hAnsi="Calibri" w:cs="Calibri"/>
          <w:sz w:val="24"/>
          <w:szCs w:val="24"/>
        </w:rPr>
        <w:t>sa manière d’appréhender le réel.</w:t>
      </w:r>
    </w:p>
    <w:p w14:paraId="4D174194" w14:textId="103BB697" w:rsidR="006A1439" w:rsidRDefault="006A1439" w:rsidP="00492DC8">
      <w:pPr>
        <w:spacing w:after="0"/>
        <w:ind w:firstLine="360"/>
        <w:jc w:val="both"/>
        <w:rPr>
          <w:rFonts w:ascii="Calibri" w:hAnsi="Calibri" w:cs="Calibri"/>
          <w:sz w:val="24"/>
          <w:szCs w:val="24"/>
        </w:rPr>
      </w:pPr>
    </w:p>
    <w:p w14:paraId="5DD880F1" w14:textId="14A2F79D" w:rsidR="006A1439" w:rsidRPr="006A1439" w:rsidRDefault="006A1439" w:rsidP="006A1439">
      <w:pPr>
        <w:pStyle w:val="Paragraphedeliste"/>
        <w:numPr>
          <w:ilvl w:val="0"/>
          <w:numId w:val="9"/>
        </w:numPr>
        <w:spacing w:after="0"/>
        <w:jc w:val="both"/>
        <w:rPr>
          <w:rFonts w:ascii="Calibri" w:hAnsi="Calibri" w:cs="Calibri"/>
          <w:b/>
          <w:bCs/>
          <w:sz w:val="24"/>
          <w:szCs w:val="24"/>
        </w:rPr>
      </w:pPr>
      <w:r>
        <w:rPr>
          <w:rFonts w:ascii="Calibri" w:hAnsi="Calibri" w:cs="Calibri"/>
          <w:b/>
          <w:bCs/>
          <w:sz w:val="24"/>
          <w:szCs w:val="24"/>
        </w:rPr>
        <w:t>Le chef possède un savoir</w:t>
      </w:r>
    </w:p>
    <w:p w14:paraId="4988B958" w14:textId="77777777" w:rsidR="00963ABA" w:rsidRDefault="00963ABA" w:rsidP="00FB0169">
      <w:pPr>
        <w:spacing w:after="0"/>
        <w:ind w:firstLine="360"/>
        <w:jc w:val="both"/>
        <w:rPr>
          <w:rFonts w:ascii="Calibri" w:hAnsi="Calibri" w:cs="Calibri"/>
          <w:sz w:val="24"/>
          <w:szCs w:val="24"/>
        </w:rPr>
      </w:pPr>
    </w:p>
    <w:p w14:paraId="305FA66A" w14:textId="77777777" w:rsidR="00AE2206" w:rsidRDefault="00C56F29" w:rsidP="00FB0169">
      <w:pPr>
        <w:spacing w:after="0"/>
        <w:ind w:firstLine="360"/>
        <w:jc w:val="both"/>
        <w:rPr>
          <w:rFonts w:ascii="Calibri" w:hAnsi="Calibri" w:cs="Calibri"/>
          <w:sz w:val="24"/>
          <w:szCs w:val="24"/>
        </w:rPr>
      </w:pPr>
      <w:r w:rsidRPr="004C385E">
        <w:rPr>
          <w:rFonts w:ascii="Calibri" w:hAnsi="Calibri" w:cs="Calibri"/>
          <w:sz w:val="24"/>
          <w:szCs w:val="24"/>
        </w:rPr>
        <w:t xml:space="preserve">En premier </w:t>
      </w:r>
      <w:r w:rsidR="00492DC8" w:rsidRPr="004C385E">
        <w:rPr>
          <w:rFonts w:ascii="Calibri" w:hAnsi="Calibri" w:cs="Calibri"/>
          <w:sz w:val="24"/>
          <w:szCs w:val="24"/>
        </w:rPr>
        <w:t>lieu, c</w:t>
      </w:r>
      <w:r w:rsidR="00FD078C" w:rsidRPr="004C385E">
        <w:rPr>
          <w:rFonts w:ascii="Calibri" w:hAnsi="Calibri" w:cs="Calibri"/>
          <w:sz w:val="24"/>
          <w:szCs w:val="24"/>
        </w:rPr>
        <w:t xml:space="preserve">elui qui dirige </w:t>
      </w:r>
      <w:r w:rsidR="00D427EA" w:rsidRPr="004C385E">
        <w:rPr>
          <w:rFonts w:ascii="Calibri" w:hAnsi="Calibri" w:cs="Calibri"/>
          <w:sz w:val="24"/>
          <w:szCs w:val="24"/>
        </w:rPr>
        <w:t>possède un savoir, une expérience</w:t>
      </w:r>
      <w:r w:rsidR="00015168" w:rsidRPr="004C385E">
        <w:rPr>
          <w:rFonts w:ascii="Calibri" w:hAnsi="Calibri" w:cs="Calibri"/>
          <w:sz w:val="24"/>
          <w:szCs w:val="24"/>
        </w:rPr>
        <w:t xml:space="preserve"> </w:t>
      </w:r>
      <w:r w:rsidR="00D427EA" w:rsidRPr="004C385E">
        <w:rPr>
          <w:rFonts w:ascii="Calibri" w:hAnsi="Calibri" w:cs="Calibri"/>
          <w:sz w:val="24"/>
          <w:szCs w:val="24"/>
        </w:rPr>
        <w:t xml:space="preserve">qui le portent à </w:t>
      </w:r>
      <w:r w:rsidR="00492DC8" w:rsidRPr="004C385E">
        <w:rPr>
          <w:rFonts w:ascii="Calibri" w:hAnsi="Calibri" w:cs="Calibri"/>
          <w:sz w:val="24"/>
          <w:szCs w:val="24"/>
        </w:rPr>
        <w:t>domin</w:t>
      </w:r>
      <w:r w:rsidR="00D427EA" w:rsidRPr="004C385E">
        <w:rPr>
          <w:rFonts w:ascii="Calibri" w:hAnsi="Calibri" w:cs="Calibri"/>
          <w:sz w:val="24"/>
          <w:szCs w:val="24"/>
        </w:rPr>
        <w:t>er</w:t>
      </w:r>
      <w:r w:rsidR="00FB0169" w:rsidRPr="004C385E">
        <w:rPr>
          <w:rFonts w:ascii="Calibri" w:hAnsi="Calibri" w:cs="Calibri"/>
          <w:sz w:val="24"/>
          <w:szCs w:val="24"/>
        </w:rPr>
        <w:t> : « le chef sait »</w:t>
      </w:r>
      <w:r w:rsidR="00D427EA" w:rsidRPr="004C385E">
        <w:rPr>
          <w:rFonts w:ascii="Calibri" w:hAnsi="Calibri" w:cs="Calibri"/>
          <w:sz w:val="24"/>
          <w:szCs w:val="24"/>
        </w:rPr>
        <w:t>.</w:t>
      </w:r>
      <w:r w:rsidR="00FB0169" w:rsidRPr="004C385E">
        <w:rPr>
          <w:rFonts w:ascii="Calibri" w:hAnsi="Calibri" w:cs="Calibri"/>
          <w:sz w:val="24"/>
          <w:szCs w:val="24"/>
        </w:rPr>
        <w:t> </w:t>
      </w:r>
    </w:p>
    <w:p w14:paraId="3EEDB3ED" w14:textId="77777777" w:rsidR="00B25571" w:rsidRDefault="001E2F44" w:rsidP="00FB0169">
      <w:pPr>
        <w:spacing w:after="0"/>
        <w:ind w:firstLine="360"/>
        <w:jc w:val="both"/>
        <w:rPr>
          <w:rFonts w:ascii="Calibri" w:hAnsi="Calibri" w:cs="Calibri"/>
          <w:sz w:val="24"/>
          <w:szCs w:val="24"/>
        </w:rPr>
      </w:pPr>
      <w:r w:rsidRPr="004C385E">
        <w:rPr>
          <w:rFonts w:ascii="Calibri" w:hAnsi="Calibri" w:cs="Calibri"/>
          <w:sz w:val="24"/>
          <w:szCs w:val="24"/>
        </w:rPr>
        <w:t>Dans l’essai écrit par</w:t>
      </w:r>
      <w:r w:rsidR="00E56784" w:rsidRPr="004C385E">
        <w:rPr>
          <w:rFonts w:ascii="Calibri" w:hAnsi="Calibri" w:cs="Calibri"/>
          <w:sz w:val="24"/>
          <w:szCs w:val="24"/>
        </w:rPr>
        <w:t xml:space="preserve"> </w:t>
      </w:r>
      <w:r w:rsidR="00E56784" w:rsidRPr="00AE2206">
        <w:rPr>
          <w:rFonts w:ascii="Calibri" w:hAnsi="Calibri" w:cs="Calibri"/>
          <w:b/>
          <w:bCs/>
          <w:sz w:val="24"/>
          <w:szCs w:val="24"/>
        </w:rPr>
        <w:t>Spinoza</w:t>
      </w:r>
      <w:r w:rsidR="00E56784" w:rsidRPr="004C385E">
        <w:rPr>
          <w:rFonts w:ascii="Calibri" w:hAnsi="Calibri" w:cs="Calibri"/>
          <w:sz w:val="24"/>
          <w:szCs w:val="24"/>
        </w:rPr>
        <w:t xml:space="preserve">, le souverain est un homme raisonnable : il </w:t>
      </w:r>
      <w:r w:rsidR="00766D77" w:rsidRPr="004C385E">
        <w:rPr>
          <w:rFonts w:ascii="Calibri" w:hAnsi="Calibri" w:cs="Calibri"/>
          <w:sz w:val="24"/>
          <w:szCs w:val="24"/>
        </w:rPr>
        <w:t>dirige « selon l’injonction de la raison » pour le bien commun (</w:t>
      </w:r>
      <w:r w:rsidR="00492DC8" w:rsidRPr="004C385E">
        <w:rPr>
          <w:rFonts w:ascii="Calibri" w:hAnsi="Calibri" w:cs="Calibri"/>
          <w:i/>
          <w:iCs/>
          <w:sz w:val="24"/>
          <w:szCs w:val="24"/>
        </w:rPr>
        <w:t>Traité théologico-politique</w:t>
      </w:r>
      <w:r w:rsidR="00492DC8" w:rsidRPr="004C385E">
        <w:rPr>
          <w:rFonts w:ascii="Calibri" w:hAnsi="Calibri" w:cs="Calibri"/>
          <w:sz w:val="24"/>
          <w:szCs w:val="24"/>
        </w:rPr>
        <w:t xml:space="preserve">, </w:t>
      </w:r>
      <w:r w:rsidR="00FB462D" w:rsidRPr="004C385E">
        <w:rPr>
          <w:rFonts w:ascii="Calibri" w:hAnsi="Calibri" w:cs="Calibri"/>
          <w:sz w:val="24"/>
          <w:szCs w:val="24"/>
        </w:rPr>
        <w:t xml:space="preserve">ch. XVI, </w:t>
      </w:r>
      <w:r w:rsidR="00766D77" w:rsidRPr="004C385E">
        <w:rPr>
          <w:rFonts w:ascii="Calibri" w:hAnsi="Calibri" w:cs="Calibri"/>
          <w:sz w:val="24"/>
          <w:szCs w:val="24"/>
        </w:rPr>
        <w:t xml:space="preserve">p. </w:t>
      </w:r>
      <w:r w:rsidR="00C77B95">
        <w:rPr>
          <w:rFonts w:ascii="Calibri" w:hAnsi="Calibri" w:cs="Calibri"/>
          <w:sz w:val="24"/>
          <w:szCs w:val="24"/>
        </w:rPr>
        <w:t>7</w:t>
      </w:r>
      <w:r w:rsidR="00766D77" w:rsidRPr="004C385E">
        <w:rPr>
          <w:rFonts w:ascii="Calibri" w:hAnsi="Calibri" w:cs="Calibri"/>
          <w:sz w:val="24"/>
          <w:szCs w:val="24"/>
        </w:rPr>
        <w:t xml:space="preserve">7). </w:t>
      </w:r>
      <w:r w:rsidR="00A80512" w:rsidRPr="004C385E">
        <w:rPr>
          <w:rFonts w:ascii="Calibri" w:hAnsi="Calibri" w:cs="Calibri"/>
          <w:sz w:val="24"/>
          <w:szCs w:val="24"/>
        </w:rPr>
        <w:t xml:space="preserve">Contrairement </w:t>
      </w:r>
      <w:r w:rsidR="00320C1F" w:rsidRPr="004C385E">
        <w:rPr>
          <w:rFonts w:ascii="Calibri" w:hAnsi="Calibri" w:cs="Calibri"/>
          <w:sz w:val="24"/>
          <w:szCs w:val="24"/>
        </w:rPr>
        <w:t xml:space="preserve">aux « particulier[s] » qui ignorent ce qui est « d’utilité publique » s’ils ne sont pas guidés, </w:t>
      </w:r>
      <w:r w:rsidR="00774839" w:rsidRPr="004C385E">
        <w:rPr>
          <w:rFonts w:ascii="Calibri" w:hAnsi="Calibri" w:cs="Calibri"/>
          <w:sz w:val="24"/>
          <w:szCs w:val="24"/>
        </w:rPr>
        <w:t xml:space="preserve">le souverain lui le sait car </w:t>
      </w:r>
      <w:r w:rsidR="00050823" w:rsidRPr="004C385E">
        <w:rPr>
          <w:rFonts w:ascii="Calibri" w:hAnsi="Calibri" w:cs="Calibri"/>
          <w:sz w:val="24"/>
          <w:szCs w:val="24"/>
        </w:rPr>
        <w:t>il lui « appartient de traiter les affaires publiques » (</w:t>
      </w:r>
      <w:r w:rsidR="00C97B95" w:rsidRPr="004C385E">
        <w:rPr>
          <w:rFonts w:ascii="Calibri" w:hAnsi="Calibri" w:cs="Calibri"/>
          <w:i/>
          <w:iCs/>
          <w:sz w:val="24"/>
          <w:szCs w:val="24"/>
        </w:rPr>
        <w:t>Traité théologico-politique</w:t>
      </w:r>
      <w:r w:rsidR="00C97B95" w:rsidRPr="004C385E">
        <w:rPr>
          <w:rFonts w:ascii="Calibri" w:hAnsi="Calibri" w:cs="Calibri"/>
          <w:sz w:val="24"/>
          <w:szCs w:val="24"/>
        </w:rPr>
        <w:t xml:space="preserve">, </w:t>
      </w:r>
      <w:r w:rsidR="00050823" w:rsidRPr="004C385E">
        <w:rPr>
          <w:rFonts w:ascii="Calibri" w:hAnsi="Calibri" w:cs="Calibri"/>
          <w:sz w:val="24"/>
          <w:szCs w:val="24"/>
        </w:rPr>
        <w:t>ch.</w:t>
      </w:r>
      <w:r w:rsidR="00C97B95" w:rsidRPr="004C385E">
        <w:rPr>
          <w:rFonts w:ascii="Calibri" w:hAnsi="Calibri" w:cs="Calibri"/>
          <w:sz w:val="24"/>
          <w:szCs w:val="24"/>
        </w:rPr>
        <w:t> </w:t>
      </w:r>
      <w:r w:rsidR="00050823" w:rsidRPr="004C385E">
        <w:rPr>
          <w:rFonts w:ascii="Calibri" w:hAnsi="Calibri" w:cs="Calibri"/>
          <w:sz w:val="24"/>
          <w:szCs w:val="24"/>
        </w:rPr>
        <w:t xml:space="preserve">XIX, p. </w:t>
      </w:r>
      <w:r w:rsidR="006A7416">
        <w:rPr>
          <w:rFonts w:ascii="Calibri" w:hAnsi="Calibri" w:cs="Calibri"/>
          <w:sz w:val="24"/>
          <w:szCs w:val="24"/>
        </w:rPr>
        <w:t>175</w:t>
      </w:r>
      <w:r w:rsidR="00050823" w:rsidRPr="004C385E">
        <w:rPr>
          <w:rFonts w:ascii="Calibri" w:hAnsi="Calibri" w:cs="Calibri"/>
          <w:sz w:val="24"/>
          <w:szCs w:val="24"/>
        </w:rPr>
        <w:t xml:space="preserve">). </w:t>
      </w:r>
      <w:r w:rsidR="00BF47D1" w:rsidRPr="004C385E">
        <w:rPr>
          <w:rFonts w:ascii="Calibri" w:hAnsi="Calibri" w:cs="Calibri"/>
          <w:sz w:val="24"/>
          <w:szCs w:val="24"/>
        </w:rPr>
        <w:t xml:space="preserve">Moïse, </w:t>
      </w:r>
      <w:r w:rsidR="00717A87" w:rsidRPr="004C385E">
        <w:rPr>
          <w:rFonts w:ascii="Calibri" w:hAnsi="Calibri" w:cs="Calibri"/>
          <w:sz w:val="24"/>
          <w:szCs w:val="24"/>
        </w:rPr>
        <w:t>dans l’</w:t>
      </w:r>
      <w:r w:rsidR="0068126E" w:rsidRPr="004C385E">
        <w:rPr>
          <w:rFonts w:ascii="Calibri" w:hAnsi="Calibri" w:cs="Calibri"/>
          <w:sz w:val="24"/>
          <w:szCs w:val="24"/>
        </w:rPr>
        <w:t>É</w:t>
      </w:r>
      <w:r w:rsidR="00717A87" w:rsidRPr="004C385E">
        <w:rPr>
          <w:rFonts w:ascii="Calibri" w:hAnsi="Calibri" w:cs="Calibri"/>
          <w:sz w:val="24"/>
          <w:szCs w:val="24"/>
        </w:rPr>
        <w:t>tat hébre</w:t>
      </w:r>
      <w:r w:rsidR="00B42302" w:rsidRPr="004C385E">
        <w:rPr>
          <w:rFonts w:ascii="Calibri" w:hAnsi="Calibri" w:cs="Calibri"/>
          <w:sz w:val="24"/>
          <w:szCs w:val="24"/>
        </w:rPr>
        <w:t xml:space="preserve">u, se voit </w:t>
      </w:r>
      <w:r w:rsidR="00CB432D" w:rsidRPr="004C385E">
        <w:rPr>
          <w:rFonts w:ascii="Calibri" w:hAnsi="Calibri" w:cs="Calibri"/>
          <w:sz w:val="24"/>
          <w:szCs w:val="24"/>
        </w:rPr>
        <w:t xml:space="preserve">de son côté </w:t>
      </w:r>
      <w:r w:rsidR="00B42302" w:rsidRPr="004C385E">
        <w:rPr>
          <w:rFonts w:ascii="Calibri" w:hAnsi="Calibri" w:cs="Calibri"/>
          <w:sz w:val="24"/>
          <w:szCs w:val="24"/>
        </w:rPr>
        <w:t xml:space="preserve">confier le pouvoir, étant </w:t>
      </w:r>
      <w:r w:rsidR="0068126E" w:rsidRPr="004C385E">
        <w:rPr>
          <w:rFonts w:ascii="Calibri" w:hAnsi="Calibri" w:cs="Calibri"/>
          <w:sz w:val="24"/>
          <w:szCs w:val="24"/>
        </w:rPr>
        <w:t>seul « porteur des lois divines et leur interprète</w:t>
      </w:r>
      <w:r w:rsidR="00183A78" w:rsidRPr="004C385E">
        <w:rPr>
          <w:rFonts w:ascii="Calibri" w:hAnsi="Calibri" w:cs="Calibri"/>
          <w:sz w:val="24"/>
          <w:szCs w:val="24"/>
        </w:rPr>
        <w:t>, conséquemment aussi</w:t>
      </w:r>
      <w:r w:rsidR="007401E3" w:rsidRPr="004C385E">
        <w:rPr>
          <w:rFonts w:ascii="Calibri" w:hAnsi="Calibri" w:cs="Calibri"/>
          <w:sz w:val="24"/>
          <w:szCs w:val="24"/>
        </w:rPr>
        <w:t xml:space="preserve"> le Juge suprême que nul ne pouvait juger et qui seul tint </w:t>
      </w:r>
      <w:r w:rsidR="00023B37" w:rsidRPr="004C385E">
        <w:rPr>
          <w:rFonts w:ascii="Calibri" w:hAnsi="Calibri" w:cs="Calibri"/>
          <w:sz w:val="24"/>
          <w:szCs w:val="24"/>
        </w:rPr>
        <w:t>chez les Hébreux la place de Dieu, c’est</w:t>
      </w:r>
      <w:r w:rsidR="00723164" w:rsidRPr="004C385E">
        <w:rPr>
          <w:rFonts w:ascii="Calibri" w:hAnsi="Calibri" w:cs="Calibri"/>
          <w:sz w:val="24"/>
          <w:szCs w:val="24"/>
        </w:rPr>
        <w:t>-</w:t>
      </w:r>
      <w:r w:rsidR="00023B37" w:rsidRPr="004C385E">
        <w:rPr>
          <w:rFonts w:ascii="Calibri" w:hAnsi="Calibri" w:cs="Calibri"/>
          <w:sz w:val="24"/>
          <w:szCs w:val="24"/>
        </w:rPr>
        <w:t>à</w:t>
      </w:r>
      <w:r w:rsidR="00723164" w:rsidRPr="004C385E">
        <w:rPr>
          <w:rFonts w:ascii="Calibri" w:hAnsi="Calibri" w:cs="Calibri"/>
          <w:sz w:val="24"/>
          <w:szCs w:val="24"/>
        </w:rPr>
        <w:t>-d</w:t>
      </w:r>
      <w:r w:rsidR="00023B37" w:rsidRPr="004C385E">
        <w:rPr>
          <w:rFonts w:ascii="Calibri" w:hAnsi="Calibri" w:cs="Calibri"/>
          <w:sz w:val="24"/>
          <w:szCs w:val="24"/>
        </w:rPr>
        <w:t>ire eut la majesté suprême</w:t>
      </w:r>
      <w:r w:rsidR="007055BA" w:rsidRPr="004C385E">
        <w:rPr>
          <w:rFonts w:ascii="Calibri" w:hAnsi="Calibri" w:cs="Calibri"/>
          <w:sz w:val="24"/>
          <w:szCs w:val="24"/>
        </w:rPr>
        <w:t>, puisque seul il avait le droit de consulter Dieu, de donner au peuple les réponses de Dieu » (</w:t>
      </w:r>
      <w:r w:rsidR="00C97B95" w:rsidRPr="004C385E">
        <w:rPr>
          <w:rFonts w:ascii="Calibri" w:hAnsi="Calibri" w:cs="Calibri"/>
          <w:i/>
          <w:iCs/>
          <w:sz w:val="24"/>
          <w:szCs w:val="24"/>
        </w:rPr>
        <w:t>Traité théologico-politique</w:t>
      </w:r>
      <w:r w:rsidR="00C97B95" w:rsidRPr="004C385E">
        <w:rPr>
          <w:rFonts w:ascii="Calibri" w:hAnsi="Calibri" w:cs="Calibri"/>
          <w:sz w:val="24"/>
          <w:szCs w:val="24"/>
        </w:rPr>
        <w:t xml:space="preserve">, </w:t>
      </w:r>
      <w:r w:rsidR="00B84ECE" w:rsidRPr="004C385E">
        <w:rPr>
          <w:rFonts w:ascii="Calibri" w:hAnsi="Calibri" w:cs="Calibri"/>
          <w:sz w:val="24"/>
          <w:szCs w:val="24"/>
        </w:rPr>
        <w:t>ch. XVII, p.</w:t>
      </w:r>
      <w:r w:rsidR="00537856" w:rsidRPr="004C385E">
        <w:rPr>
          <w:rFonts w:ascii="Calibri" w:hAnsi="Calibri" w:cs="Calibri"/>
          <w:sz w:val="24"/>
          <w:szCs w:val="24"/>
        </w:rPr>
        <w:t> </w:t>
      </w:r>
      <w:r w:rsidR="00F52E08">
        <w:rPr>
          <w:rFonts w:ascii="Calibri" w:hAnsi="Calibri" w:cs="Calibri"/>
          <w:sz w:val="24"/>
          <w:szCs w:val="24"/>
        </w:rPr>
        <w:t>109</w:t>
      </w:r>
      <w:r w:rsidR="00B84ECE" w:rsidRPr="004C385E">
        <w:rPr>
          <w:rFonts w:ascii="Calibri" w:hAnsi="Calibri" w:cs="Calibri"/>
          <w:sz w:val="24"/>
          <w:szCs w:val="24"/>
        </w:rPr>
        <w:t>).</w:t>
      </w:r>
      <w:r w:rsidR="00CD6BE3" w:rsidRPr="004C385E">
        <w:rPr>
          <w:rFonts w:ascii="Calibri" w:hAnsi="Calibri" w:cs="Calibri"/>
          <w:sz w:val="24"/>
          <w:szCs w:val="24"/>
        </w:rPr>
        <w:t xml:space="preserve"> Moïse a donc un savoir certain, fondé sur </w:t>
      </w:r>
      <w:r w:rsidR="00223B10" w:rsidRPr="004C385E">
        <w:rPr>
          <w:rFonts w:ascii="Calibri" w:hAnsi="Calibri" w:cs="Calibri"/>
          <w:sz w:val="24"/>
          <w:szCs w:val="24"/>
        </w:rPr>
        <w:t>les messages divins</w:t>
      </w:r>
      <w:r w:rsidR="00B25571">
        <w:rPr>
          <w:rFonts w:ascii="Calibri" w:hAnsi="Calibri" w:cs="Calibri"/>
          <w:sz w:val="24"/>
          <w:szCs w:val="24"/>
        </w:rPr>
        <w:t>.</w:t>
      </w:r>
    </w:p>
    <w:p w14:paraId="2F4F5CF7" w14:textId="77777777" w:rsidR="00A06FD3" w:rsidRDefault="00223B10" w:rsidP="00FB0169">
      <w:pPr>
        <w:spacing w:after="0"/>
        <w:ind w:firstLine="360"/>
        <w:jc w:val="both"/>
        <w:rPr>
          <w:rFonts w:ascii="Calibri" w:hAnsi="Calibri" w:cs="Calibri"/>
          <w:sz w:val="24"/>
          <w:szCs w:val="24"/>
        </w:rPr>
      </w:pPr>
      <w:r w:rsidRPr="004C385E">
        <w:rPr>
          <w:rFonts w:ascii="Calibri" w:hAnsi="Calibri" w:cs="Calibri"/>
          <w:sz w:val="24"/>
          <w:szCs w:val="24"/>
        </w:rPr>
        <w:t xml:space="preserve"> </w:t>
      </w:r>
      <w:r w:rsidR="00B25571">
        <w:rPr>
          <w:rFonts w:ascii="Calibri" w:hAnsi="Calibri" w:cs="Calibri"/>
          <w:sz w:val="24"/>
          <w:szCs w:val="24"/>
        </w:rPr>
        <w:t xml:space="preserve">De même, </w:t>
      </w:r>
      <w:r w:rsidR="00DE038E" w:rsidRPr="004C385E">
        <w:rPr>
          <w:rFonts w:ascii="Calibri" w:hAnsi="Calibri" w:cs="Calibri"/>
          <w:sz w:val="24"/>
          <w:szCs w:val="24"/>
        </w:rPr>
        <w:t>Étéocle</w:t>
      </w:r>
      <w:r w:rsidR="001E2F44" w:rsidRPr="004C385E">
        <w:rPr>
          <w:rFonts w:ascii="Calibri" w:hAnsi="Calibri" w:cs="Calibri"/>
          <w:sz w:val="24"/>
          <w:szCs w:val="24"/>
        </w:rPr>
        <w:t xml:space="preserve">, chez </w:t>
      </w:r>
      <w:r w:rsidR="001E2F44" w:rsidRPr="00E22E35">
        <w:rPr>
          <w:rFonts w:ascii="Calibri" w:hAnsi="Calibri" w:cs="Calibri"/>
          <w:b/>
          <w:bCs/>
          <w:sz w:val="24"/>
          <w:szCs w:val="24"/>
        </w:rPr>
        <w:t>Eschyle</w:t>
      </w:r>
      <w:r w:rsidR="001E2F44" w:rsidRPr="004C385E">
        <w:rPr>
          <w:rFonts w:ascii="Calibri" w:hAnsi="Calibri" w:cs="Calibri"/>
          <w:sz w:val="24"/>
          <w:szCs w:val="24"/>
        </w:rPr>
        <w:t>,</w:t>
      </w:r>
      <w:r w:rsidRPr="004C385E">
        <w:rPr>
          <w:rFonts w:ascii="Calibri" w:hAnsi="Calibri" w:cs="Calibri"/>
          <w:sz w:val="24"/>
          <w:szCs w:val="24"/>
        </w:rPr>
        <w:t xml:space="preserve"> suit </w:t>
      </w:r>
      <w:r w:rsidR="00DE038E" w:rsidRPr="004C385E">
        <w:rPr>
          <w:rFonts w:ascii="Calibri" w:hAnsi="Calibri" w:cs="Calibri"/>
          <w:sz w:val="24"/>
          <w:szCs w:val="24"/>
        </w:rPr>
        <w:t xml:space="preserve">ce qu’indiquent les devins. </w:t>
      </w:r>
      <w:r w:rsidR="00372D64" w:rsidRPr="004C385E">
        <w:rPr>
          <w:rFonts w:ascii="Calibri" w:hAnsi="Calibri" w:cs="Calibri"/>
          <w:sz w:val="24"/>
          <w:szCs w:val="24"/>
        </w:rPr>
        <w:t xml:space="preserve">Dès l’ouverture des </w:t>
      </w:r>
      <w:bookmarkStart w:id="2" w:name="_Hlk166861879"/>
      <w:r w:rsidR="00372D64" w:rsidRPr="004C385E">
        <w:rPr>
          <w:rFonts w:ascii="Calibri" w:hAnsi="Calibri" w:cs="Calibri"/>
          <w:i/>
          <w:iCs/>
          <w:sz w:val="24"/>
          <w:szCs w:val="24"/>
        </w:rPr>
        <w:t>Sept contre Thèbes</w:t>
      </w:r>
      <w:bookmarkEnd w:id="2"/>
      <w:r w:rsidR="00372D64" w:rsidRPr="004C385E">
        <w:rPr>
          <w:rFonts w:ascii="Calibri" w:hAnsi="Calibri" w:cs="Calibri"/>
          <w:i/>
          <w:iCs/>
          <w:sz w:val="24"/>
          <w:szCs w:val="24"/>
        </w:rPr>
        <w:t>,</w:t>
      </w:r>
      <w:r w:rsidR="00372D64" w:rsidRPr="004C385E">
        <w:rPr>
          <w:rFonts w:ascii="Calibri" w:hAnsi="Calibri" w:cs="Calibri"/>
          <w:sz w:val="24"/>
          <w:szCs w:val="24"/>
        </w:rPr>
        <w:t xml:space="preserve"> </w:t>
      </w:r>
      <w:r w:rsidR="00DE038E" w:rsidRPr="004C385E">
        <w:rPr>
          <w:rFonts w:ascii="Calibri" w:hAnsi="Calibri" w:cs="Calibri"/>
          <w:sz w:val="24"/>
          <w:szCs w:val="24"/>
        </w:rPr>
        <w:t>il</w:t>
      </w:r>
      <w:r w:rsidR="00A75C4D" w:rsidRPr="004C385E">
        <w:rPr>
          <w:rFonts w:ascii="Calibri" w:hAnsi="Calibri" w:cs="Calibri"/>
          <w:sz w:val="24"/>
          <w:szCs w:val="24"/>
        </w:rPr>
        <w:t xml:space="preserve"> interpelle</w:t>
      </w:r>
      <w:r w:rsidR="00221940" w:rsidRPr="004C385E">
        <w:rPr>
          <w:rFonts w:ascii="Calibri" w:hAnsi="Calibri" w:cs="Calibri"/>
          <w:sz w:val="24"/>
          <w:szCs w:val="24"/>
        </w:rPr>
        <w:t xml:space="preserve"> le peuple de Cadmos : « </w:t>
      </w:r>
      <w:r w:rsidR="00246A0E" w:rsidRPr="004C385E">
        <w:rPr>
          <w:rFonts w:ascii="Calibri" w:hAnsi="Calibri" w:cs="Calibri"/>
          <w:sz w:val="24"/>
          <w:szCs w:val="24"/>
        </w:rPr>
        <w:t>I</w:t>
      </w:r>
      <w:r w:rsidR="00221940" w:rsidRPr="004C385E">
        <w:rPr>
          <w:rFonts w:ascii="Calibri" w:hAnsi="Calibri" w:cs="Calibri"/>
          <w:sz w:val="24"/>
          <w:szCs w:val="24"/>
        </w:rPr>
        <w:t>l doit dire ce que l’heure exige</w:t>
      </w:r>
      <w:r w:rsidR="00602E00" w:rsidRPr="004C385E">
        <w:rPr>
          <w:rFonts w:ascii="Calibri" w:hAnsi="Calibri" w:cs="Calibri"/>
          <w:sz w:val="24"/>
          <w:szCs w:val="24"/>
        </w:rPr>
        <w:t xml:space="preserve">, le chef qui, tout à sa besogne, au </w:t>
      </w:r>
      <w:r w:rsidR="00746BA3" w:rsidRPr="004C385E">
        <w:rPr>
          <w:rFonts w:ascii="Calibri" w:hAnsi="Calibri" w:cs="Calibri"/>
          <w:sz w:val="24"/>
          <w:szCs w:val="24"/>
        </w:rPr>
        <w:t>gouvernail</w:t>
      </w:r>
      <w:r w:rsidR="00602E00" w:rsidRPr="004C385E">
        <w:rPr>
          <w:rFonts w:ascii="Calibri" w:hAnsi="Calibri" w:cs="Calibri"/>
          <w:sz w:val="24"/>
          <w:szCs w:val="24"/>
        </w:rPr>
        <w:t xml:space="preserve"> de la cité, tient la barre en main, sans laisser dormir ses paupières »</w:t>
      </w:r>
      <w:r w:rsidR="00EE1429" w:rsidRPr="004C385E">
        <w:rPr>
          <w:rFonts w:ascii="Calibri" w:hAnsi="Calibri" w:cs="Calibri"/>
          <w:sz w:val="24"/>
          <w:szCs w:val="24"/>
        </w:rPr>
        <w:t> </w:t>
      </w:r>
      <w:r w:rsidR="00B0348A" w:rsidRPr="004C385E">
        <w:rPr>
          <w:rFonts w:ascii="Calibri" w:hAnsi="Calibri" w:cs="Calibri"/>
          <w:sz w:val="24"/>
          <w:szCs w:val="24"/>
        </w:rPr>
        <w:t xml:space="preserve">: </w:t>
      </w:r>
      <w:r w:rsidR="005F69DD" w:rsidRPr="004C385E">
        <w:rPr>
          <w:rFonts w:ascii="Calibri" w:hAnsi="Calibri" w:cs="Calibri"/>
          <w:sz w:val="24"/>
          <w:szCs w:val="24"/>
        </w:rPr>
        <w:t>ayant appris par le devin</w:t>
      </w:r>
      <w:r w:rsidR="00984AB5" w:rsidRPr="004C385E">
        <w:rPr>
          <w:rFonts w:ascii="Calibri" w:hAnsi="Calibri" w:cs="Calibri"/>
          <w:sz w:val="24"/>
          <w:szCs w:val="24"/>
        </w:rPr>
        <w:t xml:space="preserve">, lequel possède « une science qui n’a jamais menti », </w:t>
      </w:r>
      <w:r w:rsidR="00B0348A" w:rsidRPr="004C385E">
        <w:rPr>
          <w:rFonts w:ascii="Calibri" w:hAnsi="Calibri" w:cs="Calibri"/>
          <w:sz w:val="24"/>
          <w:szCs w:val="24"/>
        </w:rPr>
        <w:t>qu</w:t>
      </w:r>
      <w:r w:rsidR="00984AB5" w:rsidRPr="004C385E">
        <w:rPr>
          <w:rFonts w:ascii="Calibri" w:hAnsi="Calibri" w:cs="Calibri"/>
          <w:sz w:val="24"/>
          <w:szCs w:val="24"/>
        </w:rPr>
        <w:t>’une immense</w:t>
      </w:r>
      <w:r w:rsidR="007C22D4" w:rsidRPr="004C385E">
        <w:rPr>
          <w:rFonts w:ascii="Calibri" w:hAnsi="Calibri" w:cs="Calibri"/>
          <w:sz w:val="24"/>
          <w:szCs w:val="24"/>
        </w:rPr>
        <w:t xml:space="preserve"> attaque se décide</w:t>
      </w:r>
      <w:r w:rsidR="00B0348A" w:rsidRPr="004C385E">
        <w:rPr>
          <w:rFonts w:ascii="Calibri" w:hAnsi="Calibri" w:cs="Calibri"/>
          <w:sz w:val="24"/>
          <w:szCs w:val="24"/>
        </w:rPr>
        <w:t xml:space="preserve">, il prépare </w:t>
      </w:r>
      <w:r w:rsidR="004D61C7" w:rsidRPr="004C385E">
        <w:rPr>
          <w:rFonts w:ascii="Calibri" w:hAnsi="Calibri" w:cs="Calibri"/>
          <w:sz w:val="24"/>
          <w:szCs w:val="24"/>
        </w:rPr>
        <w:t>les hommes à participer, chacun selon sa force, au combat</w:t>
      </w:r>
      <w:r w:rsidR="00746BA3" w:rsidRPr="004C385E">
        <w:rPr>
          <w:rFonts w:ascii="Calibri" w:hAnsi="Calibri" w:cs="Calibri"/>
          <w:sz w:val="24"/>
          <w:szCs w:val="24"/>
        </w:rPr>
        <w:t xml:space="preserve">. </w:t>
      </w:r>
      <w:r w:rsidR="00A31B41" w:rsidRPr="004C385E">
        <w:rPr>
          <w:rFonts w:ascii="Calibri" w:hAnsi="Calibri" w:cs="Calibri"/>
          <w:sz w:val="24"/>
          <w:szCs w:val="24"/>
        </w:rPr>
        <w:t>C’est donc un roi averti</w:t>
      </w:r>
      <w:r w:rsidR="007B3E7B" w:rsidRPr="004C385E">
        <w:rPr>
          <w:rFonts w:ascii="Calibri" w:hAnsi="Calibri" w:cs="Calibri"/>
          <w:sz w:val="24"/>
          <w:szCs w:val="24"/>
        </w:rPr>
        <w:t> : « </w:t>
      </w:r>
      <w:r w:rsidR="00CB020E" w:rsidRPr="004C385E">
        <w:rPr>
          <w:rFonts w:ascii="Calibri" w:hAnsi="Calibri" w:cs="Calibri"/>
          <w:sz w:val="24"/>
          <w:szCs w:val="24"/>
        </w:rPr>
        <w:t>Sachant par un rapport exact ce qui se passe hors des murs, tu éviteras tout danger »</w:t>
      </w:r>
      <w:r w:rsidR="006233E4" w:rsidRPr="004C385E">
        <w:rPr>
          <w:rFonts w:ascii="Calibri" w:hAnsi="Calibri" w:cs="Calibri"/>
          <w:sz w:val="24"/>
          <w:szCs w:val="24"/>
        </w:rPr>
        <w:t xml:space="preserve"> (</w:t>
      </w:r>
      <w:bookmarkStart w:id="3" w:name="_Hlk167013914"/>
      <w:r w:rsidR="006233E4" w:rsidRPr="004C385E">
        <w:rPr>
          <w:rFonts w:ascii="Calibri" w:hAnsi="Calibri" w:cs="Calibri"/>
          <w:i/>
          <w:iCs/>
          <w:sz w:val="24"/>
          <w:szCs w:val="24"/>
        </w:rPr>
        <w:t>Les Sept contre Thèbes</w:t>
      </w:r>
      <w:r w:rsidR="006233E4" w:rsidRPr="004C385E">
        <w:rPr>
          <w:rFonts w:ascii="Calibri" w:hAnsi="Calibri" w:cs="Calibri"/>
          <w:sz w:val="24"/>
          <w:szCs w:val="24"/>
        </w:rPr>
        <w:t xml:space="preserve">, </w:t>
      </w:r>
      <w:bookmarkEnd w:id="3"/>
      <w:r w:rsidR="006233E4" w:rsidRPr="004C385E">
        <w:rPr>
          <w:rFonts w:ascii="Calibri" w:hAnsi="Calibri" w:cs="Calibri"/>
          <w:sz w:val="24"/>
          <w:szCs w:val="24"/>
        </w:rPr>
        <w:t xml:space="preserve">p. </w:t>
      </w:r>
      <w:r w:rsidR="009B693E">
        <w:rPr>
          <w:rFonts w:ascii="Calibri" w:hAnsi="Calibri" w:cs="Calibri"/>
          <w:sz w:val="24"/>
          <w:szCs w:val="24"/>
        </w:rPr>
        <w:t>143-145</w:t>
      </w:r>
      <w:r w:rsidR="006233E4" w:rsidRPr="004C385E">
        <w:rPr>
          <w:rFonts w:ascii="Calibri" w:hAnsi="Calibri" w:cs="Calibri"/>
          <w:sz w:val="24"/>
          <w:szCs w:val="24"/>
        </w:rPr>
        <w:t>)</w:t>
      </w:r>
      <w:r w:rsidR="00EE1429" w:rsidRPr="004C385E">
        <w:rPr>
          <w:rFonts w:ascii="Calibri" w:hAnsi="Calibri" w:cs="Calibri"/>
          <w:sz w:val="24"/>
          <w:szCs w:val="24"/>
        </w:rPr>
        <w:t xml:space="preserve">. </w:t>
      </w:r>
    </w:p>
    <w:p w14:paraId="15756420" w14:textId="469077C3" w:rsidR="00B60836" w:rsidRDefault="001602E3" w:rsidP="00FB0169">
      <w:pPr>
        <w:spacing w:after="0"/>
        <w:ind w:firstLine="360"/>
        <w:jc w:val="both"/>
        <w:rPr>
          <w:rFonts w:ascii="Calibri" w:hAnsi="Calibri" w:cs="Calibri"/>
          <w:sz w:val="24"/>
          <w:szCs w:val="24"/>
        </w:rPr>
      </w:pPr>
      <w:r w:rsidRPr="004C385E">
        <w:rPr>
          <w:rFonts w:ascii="Calibri" w:hAnsi="Calibri" w:cs="Calibri"/>
          <w:sz w:val="24"/>
          <w:szCs w:val="24"/>
        </w:rPr>
        <w:t xml:space="preserve">Dans le roman d’Edith </w:t>
      </w:r>
      <w:r w:rsidRPr="00A06FD3">
        <w:rPr>
          <w:rFonts w:ascii="Calibri" w:hAnsi="Calibri" w:cs="Calibri"/>
          <w:b/>
          <w:bCs/>
          <w:sz w:val="24"/>
          <w:szCs w:val="24"/>
        </w:rPr>
        <w:t>Wharton</w:t>
      </w:r>
      <w:r w:rsidRPr="004C385E">
        <w:rPr>
          <w:rFonts w:ascii="Calibri" w:hAnsi="Calibri" w:cs="Calibri"/>
          <w:sz w:val="24"/>
          <w:szCs w:val="24"/>
        </w:rPr>
        <w:t xml:space="preserve">, </w:t>
      </w:r>
      <w:r w:rsidR="00D11DB3" w:rsidRPr="004C385E">
        <w:rPr>
          <w:rFonts w:ascii="Calibri" w:hAnsi="Calibri" w:cs="Calibri"/>
          <w:sz w:val="24"/>
          <w:szCs w:val="24"/>
        </w:rPr>
        <w:t xml:space="preserve">Mr. Sillerton Jackson </w:t>
      </w:r>
      <w:r w:rsidR="006F7308" w:rsidRPr="004C385E">
        <w:rPr>
          <w:rFonts w:ascii="Calibri" w:hAnsi="Calibri" w:cs="Calibri"/>
          <w:sz w:val="24"/>
          <w:szCs w:val="24"/>
        </w:rPr>
        <w:t>a</w:t>
      </w:r>
      <w:r w:rsidR="00D11DB3" w:rsidRPr="004C385E">
        <w:rPr>
          <w:rFonts w:ascii="Calibri" w:hAnsi="Calibri" w:cs="Calibri"/>
          <w:sz w:val="24"/>
          <w:szCs w:val="24"/>
        </w:rPr>
        <w:t xml:space="preserve"> une « autorité</w:t>
      </w:r>
      <w:r w:rsidR="000B215A" w:rsidRPr="004C385E">
        <w:rPr>
          <w:rFonts w:ascii="Calibri" w:hAnsi="Calibri" w:cs="Calibri"/>
          <w:sz w:val="24"/>
          <w:szCs w:val="24"/>
        </w:rPr>
        <w:t> [...] incontestée »</w:t>
      </w:r>
      <w:r w:rsidR="00D11DB3" w:rsidRPr="004C385E">
        <w:rPr>
          <w:rFonts w:ascii="Calibri" w:hAnsi="Calibri" w:cs="Calibri"/>
          <w:sz w:val="24"/>
          <w:szCs w:val="24"/>
        </w:rPr>
        <w:t xml:space="preserve"> sur le chapitre de la « famille » </w:t>
      </w:r>
      <w:r w:rsidR="005D1FAD" w:rsidRPr="004C385E">
        <w:rPr>
          <w:rFonts w:ascii="Calibri" w:hAnsi="Calibri" w:cs="Calibri"/>
          <w:sz w:val="24"/>
          <w:szCs w:val="24"/>
        </w:rPr>
        <w:t xml:space="preserve">car il possède </w:t>
      </w:r>
      <w:r w:rsidR="00E012D4" w:rsidRPr="004C385E">
        <w:rPr>
          <w:rFonts w:ascii="Calibri" w:hAnsi="Calibri" w:cs="Calibri"/>
          <w:sz w:val="24"/>
          <w:szCs w:val="24"/>
        </w:rPr>
        <w:t xml:space="preserve">lui aussi </w:t>
      </w:r>
      <w:r w:rsidR="005D1FAD" w:rsidRPr="004C385E">
        <w:rPr>
          <w:rFonts w:ascii="Calibri" w:hAnsi="Calibri" w:cs="Calibri"/>
          <w:sz w:val="24"/>
          <w:szCs w:val="24"/>
        </w:rPr>
        <w:t>un savoir : «</w:t>
      </w:r>
      <w:r w:rsidR="00D11DB3" w:rsidRPr="004C385E">
        <w:rPr>
          <w:rFonts w:ascii="Calibri" w:hAnsi="Calibri" w:cs="Calibri"/>
          <w:sz w:val="24"/>
          <w:szCs w:val="24"/>
        </w:rPr>
        <w:t xml:space="preserve"> Il connaissait toutes les ramifications des cousinages de New York » </w:t>
      </w:r>
      <w:r w:rsidR="00BC6E92" w:rsidRPr="004C385E">
        <w:rPr>
          <w:rFonts w:ascii="Calibri" w:hAnsi="Calibri" w:cs="Calibri"/>
          <w:sz w:val="24"/>
          <w:szCs w:val="24"/>
        </w:rPr>
        <w:t>et</w:t>
      </w:r>
      <w:r w:rsidR="00D11DB3" w:rsidRPr="004C385E">
        <w:rPr>
          <w:rFonts w:ascii="Calibri" w:hAnsi="Calibri" w:cs="Calibri"/>
          <w:sz w:val="24"/>
          <w:szCs w:val="24"/>
        </w:rPr>
        <w:t xml:space="preserve"> « il pouvait aussi énumérer les caractéristiques de chaque famille ». Il a en tête « un registre de la plupart des scandales et mystères qui avaient couvé sous la surface paisible de N</w:t>
      </w:r>
      <w:r w:rsidR="00AF662E" w:rsidRPr="004C385E">
        <w:rPr>
          <w:rFonts w:ascii="Calibri" w:hAnsi="Calibri" w:cs="Calibri"/>
          <w:sz w:val="24"/>
          <w:szCs w:val="24"/>
        </w:rPr>
        <w:t xml:space="preserve">ew </w:t>
      </w:r>
      <w:r w:rsidR="00D11DB3" w:rsidRPr="004C385E">
        <w:rPr>
          <w:rFonts w:ascii="Calibri" w:hAnsi="Calibri" w:cs="Calibri"/>
          <w:sz w:val="24"/>
          <w:szCs w:val="24"/>
        </w:rPr>
        <w:t>Y</w:t>
      </w:r>
      <w:r w:rsidR="00AF662E" w:rsidRPr="004C385E">
        <w:rPr>
          <w:rFonts w:ascii="Calibri" w:hAnsi="Calibri" w:cs="Calibri"/>
          <w:sz w:val="24"/>
          <w:szCs w:val="24"/>
        </w:rPr>
        <w:t>ork</w:t>
      </w:r>
      <w:r w:rsidR="00D11DB3" w:rsidRPr="004C385E">
        <w:rPr>
          <w:rFonts w:ascii="Calibri" w:hAnsi="Calibri" w:cs="Calibri"/>
          <w:sz w:val="24"/>
          <w:szCs w:val="24"/>
        </w:rPr>
        <w:t xml:space="preserve"> depuis un demi-siècle »</w:t>
      </w:r>
      <w:r w:rsidR="00460B4D" w:rsidRPr="004C385E">
        <w:rPr>
          <w:rFonts w:ascii="Calibri" w:hAnsi="Calibri" w:cs="Calibri"/>
          <w:sz w:val="24"/>
          <w:szCs w:val="24"/>
        </w:rPr>
        <w:t xml:space="preserve">. </w:t>
      </w:r>
      <w:r w:rsidR="00A25770" w:rsidRPr="004C385E">
        <w:rPr>
          <w:rFonts w:ascii="Calibri" w:hAnsi="Calibri" w:cs="Calibri"/>
          <w:sz w:val="24"/>
          <w:szCs w:val="24"/>
        </w:rPr>
        <w:t>S</w:t>
      </w:r>
      <w:r w:rsidR="00460B4D" w:rsidRPr="004C385E">
        <w:rPr>
          <w:rFonts w:ascii="Calibri" w:hAnsi="Calibri" w:cs="Calibri"/>
          <w:sz w:val="24"/>
          <w:szCs w:val="24"/>
        </w:rPr>
        <w:t xml:space="preserve">a mémoire phénoménale </w:t>
      </w:r>
      <w:r w:rsidR="00F73D44" w:rsidRPr="004C385E">
        <w:rPr>
          <w:rFonts w:ascii="Calibri" w:hAnsi="Calibri" w:cs="Calibri"/>
          <w:sz w:val="24"/>
          <w:szCs w:val="24"/>
        </w:rPr>
        <w:t>fait de lui une référence</w:t>
      </w:r>
      <w:r w:rsidR="00460B4D" w:rsidRPr="004C385E">
        <w:rPr>
          <w:rFonts w:ascii="Calibri" w:hAnsi="Calibri" w:cs="Calibri"/>
          <w:sz w:val="24"/>
          <w:szCs w:val="24"/>
        </w:rPr>
        <w:t xml:space="preserve"> (</w:t>
      </w:r>
      <w:r w:rsidR="00336E23" w:rsidRPr="004C385E">
        <w:rPr>
          <w:rFonts w:ascii="Calibri" w:hAnsi="Calibri" w:cs="Calibri"/>
          <w:i/>
          <w:iCs/>
          <w:sz w:val="24"/>
          <w:szCs w:val="24"/>
        </w:rPr>
        <w:t>Le Temps de l’innocence</w:t>
      </w:r>
      <w:r w:rsidR="00336E23" w:rsidRPr="004C385E">
        <w:rPr>
          <w:rFonts w:ascii="Calibri" w:hAnsi="Calibri" w:cs="Calibri"/>
          <w:sz w:val="24"/>
          <w:szCs w:val="24"/>
        </w:rPr>
        <w:t xml:space="preserve">, </w:t>
      </w:r>
      <w:r w:rsidR="00762298" w:rsidRPr="004C385E">
        <w:rPr>
          <w:rFonts w:ascii="Calibri" w:hAnsi="Calibri" w:cs="Calibri"/>
          <w:sz w:val="24"/>
          <w:szCs w:val="24"/>
        </w:rPr>
        <w:t xml:space="preserve">ch. 1, </w:t>
      </w:r>
      <w:r w:rsidR="00460B4D" w:rsidRPr="004C385E">
        <w:rPr>
          <w:rFonts w:ascii="Calibri" w:hAnsi="Calibri" w:cs="Calibri"/>
          <w:sz w:val="24"/>
          <w:szCs w:val="24"/>
        </w:rPr>
        <w:t>p. 26-27)</w:t>
      </w:r>
      <w:r w:rsidR="00BC3F5A" w:rsidRPr="004C385E">
        <w:rPr>
          <w:rFonts w:ascii="Calibri" w:hAnsi="Calibri" w:cs="Calibri"/>
          <w:sz w:val="24"/>
          <w:szCs w:val="24"/>
        </w:rPr>
        <w:t>. Toute autorité naît donc d’une maîtrise de connaissances</w:t>
      </w:r>
      <w:r w:rsidR="00210CC2" w:rsidRPr="004C385E">
        <w:rPr>
          <w:rFonts w:ascii="Calibri" w:hAnsi="Calibri" w:cs="Calibri"/>
          <w:sz w:val="24"/>
          <w:szCs w:val="24"/>
        </w:rPr>
        <w:t>, d’une capacité qui distingue le chef de</w:t>
      </w:r>
      <w:r w:rsidR="00947E47" w:rsidRPr="004C385E">
        <w:rPr>
          <w:rFonts w:ascii="Calibri" w:hAnsi="Calibri" w:cs="Calibri"/>
          <w:sz w:val="24"/>
          <w:szCs w:val="24"/>
        </w:rPr>
        <w:t xml:space="preserve"> la masse</w:t>
      </w:r>
      <w:r w:rsidR="00210CC2" w:rsidRPr="004C385E">
        <w:rPr>
          <w:rFonts w:ascii="Calibri" w:hAnsi="Calibri" w:cs="Calibri"/>
          <w:sz w:val="24"/>
          <w:szCs w:val="24"/>
        </w:rPr>
        <w:t xml:space="preserve">. </w:t>
      </w:r>
    </w:p>
    <w:p w14:paraId="098F65BB" w14:textId="78175A3B" w:rsidR="00965995" w:rsidRDefault="00965995" w:rsidP="00FB0169">
      <w:pPr>
        <w:spacing w:after="0"/>
        <w:ind w:firstLine="360"/>
        <w:jc w:val="both"/>
        <w:rPr>
          <w:rFonts w:ascii="Calibri" w:hAnsi="Calibri" w:cs="Calibri"/>
          <w:sz w:val="24"/>
          <w:szCs w:val="24"/>
        </w:rPr>
      </w:pPr>
    </w:p>
    <w:p w14:paraId="32ED8E0F" w14:textId="5E6F9C68" w:rsidR="0074472E" w:rsidRDefault="0074472E" w:rsidP="00FB0169">
      <w:pPr>
        <w:spacing w:after="0"/>
        <w:ind w:firstLine="360"/>
        <w:jc w:val="both"/>
        <w:rPr>
          <w:rFonts w:ascii="Calibri" w:hAnsi="Calibri" w:cs="Calibri"/>
          <w:sz w:val="24"/>
          <w:szCs w:val="24"/>
        </w:rPr>
      </w:pPr>
    </w:p>
    <w:p w14:paraId="7AD01C24" w14:textId="1CD49388" w:rsidR="0074472E" w:rsidRDefault="0074472E" w:rsidP="00FB0169">
      <w:pPr>
        <w:spacing w:after="0"/>
        <w:ind w:firstLine="360"/>
        <w:jc w:val="both"/>
        <w:rPr>
          <w:rFonts w:ascii="Calibri" w:hAnsi="Calibri" w:cs="Calibri"/>
          <w:sz w:val="24"/>
          <w:szCs w:val="24"/>
        </w:rPr>
      </w:pPr>
    </w:p>
    <w:p w14:paraId="222C8506" w14:textId="77777777" w:rsidR="0074472E" w:rsidRDefault="0074472E" w:rsidP="00FB0169">
      <w:pPr>
        <w:spacing w:after="0"/>
        <w:ind w:firstLine="360"/>
        <w:jc w:val="both"/>
        <w:rPr>
          <w:rFonts w:ascii="Calibri" w:hAnsi="Calibri" w:cs="Calibri"/>
          <w:sz w:val="24"/>
          <w:szCs w:val="24"/>
        </w:rPr>
      </w:pPr>
    </w:p>
    <w:p w14:paraId="3C296AFA" w14:textId="0DC14C59" w:rsidR="00965995" w:rsidRPr="00965995" w:rsidRDefault="00965995" w:rsidP="00965995">
      <w:pPr>
        <w:pStyle w:val="Paragraphedeliste"/>
        <w:numPr>
          <w:ilvl w:val="0"/>
          <w:numId w:val="9"/>
        </w:numPr>
        <w:spacing w:after="0"/>
        <w:jc w:val="both"/>
        <w:rPr>
          <w:rFonts w:ascii="Calibri" w:hAnsi="Calibri" w:cs="Calibri"/>
          <w:b/>
          <w:bCs/>
          <w:sz w:val="24"/>
          <w:szCs w:val="24"/>
        </w:rPr>
      </w:pPr>
      <w:r>
        <w:rPr>
          <w:rFonts w:ascii="Calibri" w:hAnsi="Calibri" w:cs="Calibri"/>
          <w:b/>
          <w:bCs/>
          <w:sz w:val="24"/>
          <w:szCs w:val="24"/>
        </w:rPr>
        <w:t>Les autres individus accordent leur confiance</w:t>
      </w:r>
    </w:p>
    <w:p w14:paraId="02D474AC" w14:textId="77777777" w:rsidR="00963ABA" w:rsidRDefault="00963ABA" w:rsidP="00BF40D7">
      <w:pPr>
        <w:spacing w:after="0"/>
        <w:ind w:firstLine="708"/>
        <w:jc w:val="both"/>
        <w:rPr>
          <w:rFonts w:ascii="Calibri" w:hAnsi="Calibri" w:cs="Calibri"/>
          <w:sz w:val="24"/>
          <w:szCs w:val="24"/>
        </w:rPr>
      </w:pPr>
    </w:p>
    <w:p w14:paraId="76741FC9" w14:textId="77777777" w:rsidR="00280B91" w:rsidRDefault="00B60836" w:rsidP="00BF40D7">
      <w:pPr>
        <w:spacing w:after="0"/>
        <w:ind w:firstLine="708"/>
        <w:jc w:val="both"/>
        <w:rPr>
          <w:rFonts w:ascii="Calibri" w:hAnsi="Calibri" w:cs="Calibri"/>
          <w:sz w:val="24"/>
          <w:szCs w:val="24"/>
        </w:rPr>
      </w:pPr>
      <w:r w:rsidRPr="004C385E">
        <w:rPr>
          <w:rFonts w:ascii="Calibri" w:hAnsi="Calibri" w:cs="Calibri"/>
          <w:sz w:val="24"/>
          <w:szCs w:val="24"/>
        </w:rPr>
        <w:t>C’est bien l</w:t>
      </w:r>
      <w:r w:rsidR="00186BEB" w:rsidRPr="004C385E">
        <w:rPr>
          <w:rFonts w:ascii="Calibri" w:hAnsi="Calibri" w:cs="Calibri"/>
          <w:sz w:val="24"/>
          <w:szCs w:val="24"/>
        </w:rPr>
        <w:t xml:space="preserve">a reconnaissance de ce savoir </w:t>
      </w:r>
      <w:r w:rsidR="00860462" w:rsidRPr="004C385E">
        <w:rPr>
          <w:rFonts w:ascii="Calibri" w:hAnsi="Calibri" w:cs="Calibri"/>
          <w:sz w:val="24"/>
          <w:szCs w:val="24"/>
        </w:rPr>
        <w:t xml:space="preserve">qui </w:t>
      </w:r>
      <w:r w:rsidR="00186BEB" w:rsidRPr="004C385E">
        <w:rPr>
          <w:rFonts w:ascii="Calibri" w:hAnsi="Calibri" w:cs="Calibri"/>
          <w:sz w:val="24"/>
          <w:szCs w:val="24"/>
        </w:rPr>
        <w:t xml:space="preserve">mène </w:t>
      </w:r>
      <w:r w:rsidR="009710A4" w:rsidRPr="004C385E">
        <w:rPr>
          <w:rFonts w:ascii="Calibri" w:hAnsi="Calibri" w:cs="Calibri"/>
          <w:sz w:val="24"/>
          <w:szCs w:val="24"/>
        </w:rPr>
        <w:t>les autres individus à lui accorder une confiance</w:t>
      </w:r>
      <w:r w:rsidR="006B6BAB" w:rsidRPr="004C385E">
        <w:rPr>
          <w:rFonts w:ascii="Calibri" w:hAnsi="Calibri" w:cs="Calibri"/>
          <w:sz w:val="24"/>
          <w:szCs w:val="24"/>
        </w:rPr>
        <w:t> : parce que « le chef sait », « le groupe croit »</w:t>
      </w:r>
      <w:r w:rsidR="00E3307E" w:rsidRPr="004C385E">
        <w:rPr>
          <w:rFonts w:ascii="Calibri" w:hAnsi="Calibri" w:cs="Calibri"/>
          <w:sz w:val="24"/>
          <w:szCs w:val="24"/>
        </w:rPr>
        <w:t xml:space="preserve">, </w:t>
      </w:r>
      <w:r w:rsidR="000077B4" w:rsidRPr="004C385E">
        <w:rPr>
          <w:rFonts w:ascii="Calibri" w:hAnsi="Calibri" w:cs="Calibri"/>
          <w:sz w:val="24"/>
          <w:szCs w:val="24"/>
        </w:rPr>
        <w:t>lui « accorde du crédit »</w:t>
      </w:r>
      <w:r w:rsidR="009710A4" w:rsidRPr="004C385E">
        <w:rPr>
          <w:rFonts w:ascii="Calibri" w:hAnsi="Calibri" w:cs="Calibri"/>
          <w:sz w:val="24"/>
          <w:szCs w:val="24"/>
        </w:rPr>
        <w:t>.</w:t>
      </w:r>
      <w:r w:rsidRPr="004C385E">
        <w:rPr>
          <w:rFonts w:ascii="Calibri" w:hAnsi="Calibri" w:cs="Calibri"/>
          <w:sz w:val="24"/>
          <w:szCs w:val="24"/>
        </w:rPr>
        <w:t> </w:t>
      </w:r>
    </w:p>
    <w:p w14:paraId="2FC54361" w14:textId="77777777" w:rsidR="00280B91" w:rsidRDefault="007F4324" w:rsidP="00BF40D7">
      <w:pPr>
        <w:spacing w:after="0"/>
        <w:ind w:firstLine="708"/>
        <w:jc w:val="both"/>
        <w:rPr>
          <w:rFonts w:ascii="Calibri" w:hAnsi="Calibri" w:cs="Calibri"/>
          <w:sz w:val="24"/>
          <w:szCs w:val="24"/>
        </w:rPr>
      </w:pPr>
      <w:r w:rsidRPr="004C385E">
        <w:rPr>
          <w:rFonts w:ascii="Calibri" w:hAnsi="Calibri" w:cs="Calibri"/>
          <w:sz w:val="24"/>
          <w:szCs w:val="24"/>
        </w:rPr>
        <w:t xml:space="preserve">Le premier chapitre de notre roman se clôt sur l’attente d’un </w:t>
      </w:r>
      <w:r w:rsidR="00DE0D24" w:rsidRPr="004C385E">
        <w:rPr>
          <w:rFonts w:ascii="Calibri" w:hAnsi="Calibri" w:cs="Calibri"/>
          <w:sz w:val="24"/>
          <w:szCs w:val="24"/>
        </w:rPr>
        <w:t>jugement d</w:t>
      </w:r>
      <w:r w:rsidR="00A25770" w:rsidRPr="004C385E">
        <w:rPr>
          <w:rFonts w:ascii="Calibri" w:hAnsi="Calibri" w:cs="Calibri"/>
          <w:sz w:val="24"/>
          <w:szCs w:val="24"/>
        </w:rPr>
        <w:t>u</w:t>
      </w:r>
      <w:r w:rsidR="00DE0D24" w:rsidRPr="004C385E">
        <w:rPr>
          <w:rFonts w:ascii="Calibri" w:hAnsi="Calibri" w:cs="Calibri"/>
          <w:sz w:val="24"/>
          <w:szCs w:val="24"/>
        </w:rPr>
        <w:t xml:space="preserve"> spécialiste que nous venons de nommer au sujet de la présence d</w:t>
      </w:r>
      <w:r w:rsidR="00A25770" w:rsidRPr="004C385E">
        <w:rPr>
          <w:rFonts w:ascii="Calibri" w:hAnsi="Calibri" w:cs="Calibri"/>
          <w:sz w:val="24"/>
          <w:szCs w:val="24"/>
        </w:rPr>
        <w:t>’</w:t>
      </w:r>
      <w:r w:rsidR="000E5D93" w:rsidRPr="004C385E">
        <w:rPr>
          <w:rFonts w:ascii="Calibri" w:hAnsi="Calibri" w:cs="Calibri"/>
          <w:sz w:val="24"/>
          <w:szCs w:val="24"/>
        </w:rPr>
        <w:t>Ellen dans la loge des Mingott</w:t>
      </w:r>
      <w:r w:rsidR="00A25770" w:rsidRPr="004C385E">
        <w:rPr>
          <w:rFonts w:ascii="Calibri" w:hAnsi="Calibri" w:cs="Calibri"/>
          <w:sz w:val="24"/>
          <w:szCs w:val="24"/>
        </w:rPr>
        <w:t>.</w:t>
      </w:r>
      <w:r w:rsidR="000E5D93" w:rsidRPr="004C385E">
        <w:rPr>
          <w:rFonts w:ascii="Calibri" w:hAnsi="Calibri" w:cs="Calibri"/>
          <w:sz w:val="24"/>
          <w:szCs w:val="24"/>
        </w:rPr>
        <w:t> </w:t>
      </w:r>
      <w:r w:rsidRPr="004C385E">
        <w:rPr>
          <w:rFonts w:ascii="Calibri" w:hAnsi="Calibri" w:cs="Calibri"/>
          <w:sz w:val="24"/>
          <w:szCs w:val="24"/>
        </w:rPr>
        <w:t xml:space="preserve">Tous </w:t>
      </w:r>
      <w:r w:rsidRPr="004C385E">
        <w:rPr>
          <w:rFonts w:ascii="Calibri" w:hAnsi="Calibri" w:cs="Calibri"/>
          <w:sz w:val="24"/>
          <w:szCs w:val="24"/>
        </w:rPr>
        <w:lastRenderedPageBreak/>
        <w:t>attendent «</w:t>
      </w:r>
      <w:r w:rsidR="00A25770" w:rsidRPr="004C385E">
        <w:rPr>
          <w:rFonts w:ascii="Calibri" w:hAnsi="Calibri" w:cs="Calibri"/>
          <w:sz w:val="24"/>
          <w:szCs w:val="24"/>
        </w:rPr>
        <w:t> </w:t>
      </w:r>
      <w:r w:rsidRPr="004C385E">
        <w:rPr>
          <w:rFonts w:ascii="Calibri" w:hAnsi="Calibri" w:cs="Calibri"/>
          <w:sz w:val="24"/>
          <w:szCs w:val="24"/>
        </w:rPr>
        <w:t>avec un visible intérêt l’oracle</w:t>
      </w:r>
      <w:r w:rsidR="0019102C" w:rsidRPr="004C385E">
        <w:rPr>
          <w:rStyle w:val="Appelnotedebasdep"/>
          <w:rFonts w:ascii="Calibri" w:hAnsi="Calibri" w:cs="Calibri"/>
          <w:sz w:val="24"/>
          <w:szCs w:val="24"/>
        </w:rPr>
        <w:footnoteReference w:id="1"/>
      </w:r>
      <w:r w:rsidRPr="004C385E">
        <w:rPr>
          <w:rFonts w:ascii="Calibri" w:hAnsi="Calibri" w:cs="Calibri"/>
          <w:sz w:val="24"/>
          <w:szCs w:val="24"/>
        </w:rPr>
        <w:t xml:space="preserve"> qu’allait rendre Mr. Sillerton Jackson</w:t>
      </w:r>
      <w:r w:rsidR="00860462" w:rsidRPr="004C385E">
        <w:rPr>
          <w:rFonts w:ascii="Calibri" w:hAnsi="Calibri" w:cs="Calibri"/>
          <w:sz w:val="24"/>
          <w:szCs w:val="24"/>
        </w:rPr>
        <w:t> </w:t>
      </w:r>
      <w:r w:rsidRPr="004C385E">
        <w:rPr>
          <w:rFonts w:ascii="Calibri" w:hAnsi="Calibri" w:cs="Calibri"/>
          <w:sz w:val="24"/>
          <w:szCs w:val="24"/>
        </w:rPr>
        <w:t>» (</w:t>
      </w:r>
      <w:r w:rsidR="00860462" w:rsidRPr="004C385E">
        <w:rPr>
          <w:rFonts w:ascii="Calibri" w:hAnsi="Calibri" w:cs="Calibri"/>
          <w:i/>
          <w:iCs/>
          <w:sz w:val="24"/>
          <w:szCs w:val="24"/>
        </w:rPr>
        <w:t>Le Temps de l’innocence</w:t>
      </w:r>
      <w:r w:rsidR="00860462" w:rsidRPr="004C385E">
        <w:rPr>
          <w:rFonts w:ascii="Calibri" w:hAnsi="Calibri" w:cs="Calibri"/>
          <w:sz w:val="24"/>
          <w:szCs w:val="24"/>
        </w:rPr>
        <w:t xml:space="preserve">, </w:t>
      </w:r>
      <w:r w:rsidR="00986BD8" w:rsidRPr="004C385E">
        <w:rPr>
          <w:rFonts w:ascii="Calibri" w:hAnsi="Calibri" w:cs="Calibri"/>
          <w:sz w:val="24"/>
          <w:szCs w:val="24"/>
        </w:rPr>
        <w:t>ch.</w:t>
      </w:r>
      <w:r w:rsidR="00DD5E07" w:rsidRPr="004C385E">
        <w:rPr>
          <w:rFonts w:ascii="Calibri" w:hAnsi="Calibri" w:cs="Calibri"/>
          <w:sz w:val="24"/>
          <w:szCs w:val="24"/>
        </w:rPr>
        <w:t> </w:t>
      </w:r>
      <w:r w:rsidR="00986BD8" w:rsidRPr="004C385E">
        <w:rPr>
          <w:rFonts w:ascii="Calibri" w:hAnsi="Calibri" w:cs="Calibri"/>
          <w:sz w:val="24"/>
          <w:szCs w:val="24"/>
        </w:rPr>
        <w:t xml:space="preserve">1, </w:t>
      </w:r>
      <w:r w:rsidRPr="004C385E">
        <w:rPr>
          <w:rFonts w:ascii="Calibri" w:hAnsi="Calibri" w:cs="Calibri"/>
          <w:sz w:val="24"/>
          <w:szCs w:val="24"/>
        </w:rPr>
        <w:t>p</w:t>
      </w:r>
      <w:r w:rsidR="00C27AFF" w:rsidRPr="004C385E">
        <w:rPr>
          <w:rFonts w:ascii="Calibri" w:hAnsi="Calibri" w:cs="Calibri"/>
          <w:sz w:val="24"/>
          <w:szCs w:val="24"/>
        </w:rPr>
        <w:t>.</w:t>
      </w:r>
      <w:r w:rsidRPr="004C385E">
        <w:rPr>
          <w:rFonts w:ascii="Calibri" w:hAnsi="Calibri" w:cs="Calibri"/>
          <w:sz w:val="24"/>
          <w:szCs w:val="24"/>
        </w:rPr>
        <w:t xml:space="preserve"> 27-28). </w:t>
      </w:r>
    </w:p>
    <w:p w14:paraId="08022072" w14:textId="77777777" w:rsidR="00CE7201" w:rsidRDefault="00A03B46" w:rsidP="00BF40D7">
      <w:pPr>
        <w:spacing w:after="0"/>
        <w:ind w:firstLine="708"/>
        <w:jc w:val="both"/>
        <w:rPr>
          <w:rFonts w:ascii="Calibri" w:hAnsi="Calibri" w:cs="Calibri"/>
          <w:sz w:val="24"/>
          <w:szCs w:val="24"/>
        </w:rPr>
      </w:pPr>
      <w:r w:rsidRPr="004C385E">
        <w:rPr>
          <w:rFonts w:ascii="Calibri" w:hAnsi="Calibri" w:cs="Calibri"/>
          <w:sz w:val="24"/>
          <w:szCs w:val="24"/>
        </w:rPr>
        <w:t xml:space="preserve">Dans </w:t>
      </w:r>
      <w:bookmarkStart w:id="4" w:name="_Hlk166600256"/>
      <w:r w:rsidRPr="004C385E">
        <w:rPr>
          <w:rFonts w:ascii="Calibri" w:hAnsi="Calibri" w:cs="Calibri"/>
          <w:i/>
          <w:iCs/>
          <w:sz w:val="24"/>
          <w:szCs w:val="24"/>
        </w:rPr>
        <w:t>Les Suppliantes,</w:t>
      </w:r>
      <w:r w:rsidRPr="004C385E">
        <w:rPr>
          <w:rFonts w:ascii="Calibri" w:hAnsi="Calibri" w:cs="Calibri"/>
          <w:sz w:val="24"/>
          <w:szCs w:val="24"/>
        </w:rPr>
        <w:t xml:space="preserve"> </w:t>
      </w:r>
      <w:bookmarkEnd w:id="4"/>
      <w:r w:rsidR="007C06CE" w:rsidRPr="004C385E">
        <w:rPr>
          <w:rFonts w:ascii="Calibri" w:hAnsi="Calibri" w:cs="Calibri"/>
          <w:sz w:val="24"/>
          <w:szCs w:val="24"/>
        </w:rPr>
        <w:t xml:space="preserve">Danaos </w:t>
      </w:r>
      <w:r w:rsidR="00A60CC9" w:rsidRPr="004C385E">
        <w:rPr>
          <w:rFonts w:ascii="Calibri" w:hAnsi="Calibri" w:cs="Calibri"/>
          <w:sz w:val="24"/>
          <w:szCs w:val="24"/>
        </w:rPr>
        <w:t>ayant su préserver ses filles des assauts de leurs cousins</w:t>
      </w:r>
      <w:r w:rsidR="00590106" w:rsidRPr="004C385E">
        <w:rPr>
          <w:rFonts w:ascii="Calibri" w:hAnsi="Calibri" w:cs="Calibri"/>
          <w:sz w:val="24"/>
          <w:szCs w:val="24"/>
        </w:rPr>
        <w:t>, il</w:t>
      </w:r>
      <w:r w:rsidR="00A60CC9" w:rsidRPr="004C385E">
        <w:rPr>
          <w:rFonts w:ascii="Calibri" w:hAnsi="Calibri" w:cs="Calibri"/>
          <w:sz w:val="24"/>
          <w:szCs w:val="24"/>
        </w:rPr>
        <w:t xml:space="preserve"> est</w:t>
      </w:r>
      <w:r w:rsidR="007C06CE" w:rsidRPr="004C385E">
        <w:rPr>
          <w:rFonts w:ascii="Calibri" w:hAnsi="Calibri" w:cs="Calibri"/>
          <w:sz w:val="24"/>
          <w:szCs w:val="24"/>
        </w:rPr>
        <w:t xml:space="preserve"> </w:t>
      </w:r>
      <w:r w:rsidR="00616FCC" w:rsidRPr="004C385E">
        <w:rPr>
          <w:rFonts w:ascii="Calibri" w:hAnsi="Calibri" w:cs="Calibri"/>
          <w:sz w:val="24"/>
          <w:szCs w:val="24"/>
        </w:rPr>
        <w:t xml:space="preserve">« le vieux père en qui </w:t>
      </w:r>
      <w:r w:rsidR="007C06CE" w:rsidRPr="004C385E">
        <w:rPr>
          <w:rFonts w:ascii="Calibri" w:hAnsi="Calibri" w:cs="Calibri"/>
          <w:sz w:val="24"/>
          <w:szCs w:val="24"/>
        </w:rPr>
        <w:t>[</w:t>
      </w:r>
      <w:r w:rsidR="00A60CC9" w:rsidRPr="004C385E">
        <w:rPr>
          <w:rFonts w:ascii="Calibri" w:hAnsi="Calibri" w:cs="Calibri"/>
          <w:sz w:val="24"/>
          <w:szCs w:val="24"/>
        </w:rPr>
        <w:t>elles</w:t>
      </w:r>
      <w:r w:rsidR="000979EC" w:rsidRPr="004C385E">
        <w:rPr>
          <w:rFonts w:ascii="Calibri" w:hAnsi="Calibri" w:cs="Calibri"/>
          <w:sz w:val="24"/>
          <w:szCs w:val="24"/>
        </w:rPr>
        <w:t xml:space="preserve"> ont]</w:t>
      </w:r>
      <w:r w:rsidR="00616FCC" w:rsidRPr="004C385E">
        <w:rPr>
          <w:rFonts w:ascii="Calibri" w:hAnsi="Calibri" w:cs="Calibri"/>
          <w:sz w:val="24"/>
          <w:szCs w:val="24"/>
        </w:rPr>
        <w:t xml:space="preserve"> foi » (</w:t>
      </w:r>
      <w:r w:rsidR="000979EC" w:rsidRPr="004C385E">
        <w:rPr>
          <w:rFonts w:ascii="Calibri" w:hAnsi="Calibri" w:cs="Calibri"/>
          <w:i/>
          <w:iCs/>
          <w:sz w:val="24"/>
          <w:szCs w:val="24"/>
        </w:rPr>
        <w:t>Les Suppliantes,</w:t>
      </w:r>
      <w:r w:rsidR="000979EC" w:rsidRPr="004C385E">
        <w:rPr>
          <w:rFonts w:ascii="Calibri" w:hAnsi="Calibri" w:cs="Calibri"/>
          <w:sz w:val="24"/>
          <w:szCs w:val="24"/>
        </w:rPr>
        <w:t xml:space="preserve"> </w:t>
      </w:r>
      <w:r w:rsidR="00616FCC" w:rsidRPr="004C385E">
        <w:rPr>
          <w:rFonts w:ascii="Calibri" w:hAnsi="Calibri" w:cs="Calibri"/>
          <w:sz w:val="24"/>
          <w:szCs w:val="24"/>
        </w:rPr>
        <w:t>p.</w:t>
      </w:r>
      <w:r w:rsidR="00C15074" w:rsidRPr="004C385E">
        <w:rPr>
          <w:rFonts w:ascii="Calibri" w:hAnsi="Calibri" w:cs="Calibri"/>
          <w:sz w:val="24"/>
          <w:szCs w:val="24"/>
        </w:rPr>
        <w:t> </w:t>
      </w:r>
      <w:r w:rsidR="00B3341F">
        <w:rPr>
          <w:rFonts w:ascii="Calibri" w:hAnsi="Calibri" w:cs="Calibri"/>
          <w:sz w:val="24"/>
          <w:szCs w:val="24"/>
        </w:rPr>
        <w:t>57</w:t>
      </w:r>
      <w:r w:rsidR="00616FCC" w:rsidRPr="004C385E">
        <w:rPr>
          <w:rFonts w:ascii="Calibri" w:hAnsi="Calibri" w:cs="Calibri"/>
          <w:sz w:val="24"/>
          <w:szCs w:val="24"/>
        </w:rPr>
        <w:t>)</w:t>
      </w:r>
      <w:r w:rsidR="00A60CC9" w:rsidRPr="004C385E">
        <w:rPr>
          <w:rFonts w:ascii="Calibri" w:hAnsi="Calibri" w:cs="Calibri"/>
          <w:sz w:val="24"/>
          <w:szCs w:val="24"/>
        </w:rPr>
        <w:t> </w:t>
      </w:r>
      <w:r w:rsidRPr="004C385E">
        <w:rPr>
          <w:rFonts w:ascii="Calibri" w:hAnsi="Calibri" w:cs="Calibri"/>
          <w:sz w:val="24"/>
          <w:szCs w:val="24"/>
        </w:rPr>
        <w:t>: « Danaos, le père qui inspire tous nos desseins, qui inspira notre révolte, a pesé tous les coups et, parmi nos douleurs, choisi celle du moins qui sauvait notre gloire : la fuite [...] et la descente aux rives d’Argolide » (</w:t>
      </w:r>
      <w:bookmarkStart w:id="5" w:name="_Hlk166853096"/>
      <w:r w:rsidRPr="004C385E">
        <w:rPr>
          <w:rFonts w:ascii="Calibri" w:hAnsi="Calibri" w:cs="Calibri"/>
          <w:i/>
          <w:iCs/>
          <w:sz w:val="24"/>
          <w:szCs w:val="24"/>
        </w:rPr>
        <w:t xml:space="preserve">Les Suppliantes, </w:t>
      </w:r>
      <w:bookmarkEnd w:id="5"/>
      <w:r w:rsidRPr="004C385E">
        <w:rPr>
          <w:rFonts w:ascii="Calibri" w:hAnsi="Calibri" w:cs="Calibri"/>
          <w:sz w:val="24"/>
          <w:szCs w:val="24"/>
        </w:rPr>
        <w:t xml:space="preserve">p. </w:t>
      </w:r>
      <w:r w:rsidR="005A4F04">
        <w:rPr>
          <w:rFonts w:ascii="Calibri" w:hAnsi="Calibri" w:cs="Calibri"/>
          <w:sz w:val="24"/>
          <w:szCs w:val="24"/>
        </w:rPr>
        <w:t>51</w:t>
      </w:r>
      <w:r w:rsidRPr="004C385E">
        <w:rPr>
          <w:rFonts w:ascii="Calibri" w:hAnsi="Calibri" w:cs="Calibri"/>
          <w:sz w:val="24"/>
          <w:szCs w:val="24"/>
        </w:rPr>
        <w:t xml:space="preserve">). Il les a menées à se </w:t>
      </w:r>
      <w:r w:rsidR="00A30011" w:rsidRPr="004C385E">
        <w:rPr>
          <w:rFonts w:ascii="Calibri" w:hAnsi="Calibri" w:cs="Calibri"/>
          <w:sz w:val="24"/>
          <w:szCs w:val="24"/>
        </w:rPr>
        <w:t>rebell</w:t>
      </w:r>
      <w:r w:rsidRPr="004C385E">
        <w:rPr>
          <w:rFonts w:ascii="Calibri" w:hAnsi="Calibri" w:cs="Calibri"/>
          <w:sz w:val="24"/>
          <w:szCs w:val="24"/>
        </w:rPr>
        <w:t xml:space="preserve">er pour qu’elles puissent </w:t>
      </w:r>
      <w:r w:rsidR="00EF76AD" w:rsidRPr="004C385E">
        <w:rPr>
          <w:rFonts w:ascii="Calibri" w:hAnsi="Calibri" w:cs="Calibri"/>
          <w:sz w:val="24"/>
          <w:szCs w:val="24"/>
        </w:rPr>
        <w:t xml:space="preserve">rester </w:t>
      </w:r>
      <w:r w:rsidRPr="004C385E">
        <w:rPr>
          <w:rFonts w:ascii="Calibri" w:hAnsi="Calibri" w:cs="Calibri"/>
          <w:sz w:val="24"/>
          <w:szCs w:val="24"/>
        </w:rPr>
        <w:t>« libres d’hymen, libres de joug » (</w:t>
      </w:r>
      <w:r w:rsidR="003935E9" w:rsidRPr="004C385E">
        <w:rPr>
          <w:rFonts w:ascii="Calibri" w:hAnsi="Calibri" w:cs="Calibri"/>
          <w:i/>
          <w:iCs/>
          <w:sz w:val="24"/>
          <w:szCs w:val="24"/>
        </w:rPr>
        <w:t xml:space="preserve">Les Suppliantes, </w:t>
      </w:r>
      <w:r w:rsidRPr="004C385E">
        <w:rPr>
          <w:rFonts w:ascii="Calibri" w:hAnsi="Calibri" w:cs="Calibri"/>
          <w:sz w:val="24"/>
          <w:szCs w:val="24"/>
        </w:rPr>
        <w:t xml:space="preserve">p. </w:t>
      </w:r>
      <w:r w:rsidR="00A327CA">
        <w:rPr>
          <w:rFonts w:ascii="Calibri" w:hAnsi="Calibri" w:cs="Calibri"/>
          <w:sz w:val="24"/>
          <w:szCs w:val="24"/>
        </w:rPr>
        <w:t>55</w:t>
      </w:r>
      <w:r w:rsidRPr="004C385E">
        <w:rPr>
          <w:rFonts w:ascii="Calibri" w:hAnsi="Calibri" w:cs="Calibri"/>
          <w:sz w:val="24"/>
          <w:szCs w:val="24"/>
        </w:rPr>
        <w:t>)</w:t>
      </w:r>
      <w:r w:rsidR="003D0D21" w:rsidRPr="004C385E">
        <w:rPr>
          <w:rFonts w:ascii="Calibri" w:hAnsi="Calibri" w:cs="Calibri"/>
          <w:sz w:val="24"/>
          <w:szCs w:val="24"/>
        </w:rPr>
        <w:t>, alors que les fils d’</w:t>
      </w:r>
      <w:r w:rsidR="00A30011" w:rsidRPr="004C385E">
        <w:rPr>
          <w:rFonts w:ascii="Calibri" w:hAnsi="Calibri" w:cs="Calibri"/>
          <w:sz w:val="24"/>
          <w:szCs w:val="24"/>
        </w:rPr>
        <w:t>É</w:t>
      </w:r>
      <w:r w:rsidR="003D0D21" w:rsidRPr="004C385E">
        <w:rPr>
          <w:rFonts w:ascii="Calibri" w:hAnsi="Calibri" w:cs="Calibri"/>
          <w:sz w:val="24"/>
          <w:szCs w:val="24"/>
        </w:rPr>
        <w:t xml:space="preserve">gyptos </w:t>
      </w:r>
      <w:r w:rsidRPr="004C385E">
        <w:rPr>
          <w:rFonts w:ascii="Calibri" w:hAnsi="Calibri" w:cs="Calibri"/>
          <w:sz w:val="24"/>
          <w:szCs w:val="24"/>
        </w:rPr>
        <w:t>se comportent comme des barbares : « Comment donc serait pur celui qui veut prendre une femme malgré elle, malgré son père ? ».</w:t>
      </w:r>
      <w:r w:rsidR="00EC4C6D" w:rsidRPr="004C385E">
        <w:rPr>
          <w:rFonts w:ascii="Calibri" w:hAnsi="Calibri" w:cs="Calibri"/>
          <w:sz w:val="24"/>
          <w:szCs w:val="24"/>
        </w:rPr>
        <w:t xml:space="preserve"> </w:t>
      </w:r>
    </w:p>
    <w:p w14:paraId="584E19FB" w14:textId="37904510" w:rsidR="00BF40D7" w:rsidRDefault="00436E6A" w:rsidP="00BF40D7">
      <w:pPr>
        <w:spacing w:after="0"/>
        <w:ind w:firstLine="708"/>
        <w:jc w:val="both"/>
        <w:rPr>
          <w:rFonts w:ascii="Calibri" w:hAnsi="Calibri" w:cs="Calibri"/>
          <w:sz w:val="24"/>
          <w:szCs w:val="24"/>
        </w:rPr>
      </w:pPr>
      <w:r>
        <w:rPr>
          <w:rFonts w:ascii="Calibri" w:hAnsi="Calibri" w:cs="Calibri"/>
          <w:sz w:val="24"/>
          <w:szCs w:val="24"/>
        </w:rPr>
        <w:t>Enfin,</w:t>
      </w:r>
      <w:r w:rsidR="0037583D" w:rsidRPr="004C385E">
        <w:rPr>
          <w:rFonts w:ascii="Calibri" w:hAnsi="Calibri" w:cs="Calibri"/>
          <w:sz w:val="24"/>
          <w:szCs w:val="24"/>
        </w:rPr>
        <w:t xml:space="preserve"> dans </w:t>
      </w:r>
      <w:r w:rsidR="00A21ED5">
        <w:rPr>
          <w:rFonts w:ascii="Calibri" w:hAnsi="Calibri" w:cs="Calibri"/>
          <w:sz w:val="24"/>
          <w:szCs w:val="24"/>
        </w:rPr>
        <w:t xml:space="preserve">le </w:t>
      </w:r>
      <w:r w:rsidR="00A21ED5">
        <w:rPr>
          <w:rFonts w:ascii="Calibri" w:hAnsi="Calibri" w:cs="Calibri"/>
          <w:i/>
          <w:iCs/>
          <w:sz w:val="24"/>
          <w:szCs w:val="24"/>
        </w:rPr>
        <w:t>TTP</w:t>
      </w:r>
      <w:r w:rsidR="0037583D" w:rsidRPr="004C385E">
        <w:rPr>
          <w:rFonts w:ascii="Calibri" w:hAnsi="Calibri" w:cs="Calibri"/>
          <w:sz w:val="24"/>
          <w:szCs w:val="24"/>
        </w:rPr>
        <w:t xml:space="preserve">, Spinoza explique </w:t>
      </w:r>
      <w:r w:rsidR="006E6409" w:rsidRPr="004C385E">
        <w:rPr>
          <w:rFonts w:ascii="Calibri" w:hAnsi="Calibri" w:cs="Calibri"/>
          <w:sz w:val="24"/>
          <w:szCs w:val="24"/>
        </w:rPr>
        <w:t>que les choses sacrées doivent être régies par le souverain</w:t>
      </w:r>
      <w:r w:rsidR="006543AB" w:rsidRPr="004C385E">
        <w:rPr>
          <w:rFonts w:ascii="Calibri" w:hAnsi="Calibri" w:cs="Calibri"/>
          <w:sz w:val="24"/>
          <w:szCs w:val="24"/>
        </w:rPr>
        <w:t xml:space="preserve">. C’est </w:t>
      </w:r>
      <w:r w:rsidR="00A876B1" w:rsidRPr="004C385E">
        <w:rPr>
          <w:rFonts w:ascii="Calibri" w:hAnsi="Calibri" w:cs="Calibri"/>
          <w:sz w:val="24"/>
          <w:szCs w:val="24"/>
        </w:rPr>
        <w:t xml:space="preserve">d’ailleurs </w:t>
      </w:r>
      <w:r w:rsidR="006543AB" w:rsidRPr="004C385E">
        <w:rPr>
          <w:rFonts w:ascii="Calibri" w:hAnsi="Calibri" w:cs="Calibri"/>
          <w:sz w:val="24"/>
          <w:szCs w:val="24"/>
        </w:rPr>
        <w:t xml:space="preserve">le cas au moment où le traité est écrit : le </w:t>
      </w:r>
      <w:r w:rsidR="00A876B1" w:rsidRPr="004C385E">
        <w:rPr>
          <w:rFonts w:ascii="Calibri" w:hAnsi="Calibri" w:cs="Calibri"/>
          <w:sz w:val="24"/>
          <w:szCs w:val="24"/>
        </w:rPr>
        <w:t>souverain</w:t>
      </w:r>
      <w:r w:rsidR="006543AB" w:rsidRPr="004C385E">
        <w:rPr>
          <w:rFonts w:ascii="Calibri" w:hAnsi="Calibri" w:cs="Calibri"/>
          <w:sz w:val="24"/>
          <w:szCs w:val="24"/>
        </w:rPr>
        <w:t xml:space="preserve"> </w:t>
      </w:r>
      <w:r w:rsidR="00A876B1" w:rsidRPr="004C385E">
        <w:rPr>
          <w:rFonts w:ascii="Calibri" w:hAnsi="Calibri" w:cs="Calibri"/>
          <w:sz w:val="24"/>
          <w:szCs w:val="24"/>
        </w:rPr>
        <w:t>choisit les ministres du culte, établit les doctrines, détermine ce qui est ou non acte pieux, excommunie, pallie les besoins des pauvres. Cette double fonction est nécessaire</w:t>
      </w:r>
      <w:r w:rsidR="00396AC6" w:rsidRPr="004C385E">
        <w:rPr>
          <w:rFonts w:ascii="Calibri" w:hAnsi="Calibri" w:cs="Calibri"/>
          <w:sz w:val="24"/>
          <w:szCs w:val="24"/>
        </w:rPr>
        <w:t xml:space="preserve"> pour le bien de l’État, parce que celui qui régit les choses sacrées a un grand prestige, il « règne sur les âmes », le peuple est suspendu à sa parole. Donc vouloir enlever ce prestige au roi</w:t>
      </w:r>
      <w:r w:rsidR="00BA7744" w:rsidRPr="004C385E">
        <w:rPr>
          <w:rFonts w:ascii="Calibri" w:hAnsi="Calibri" w:cs="Calibri"/>
          <w:sz w:val="24"/>
          <w:szCs w:val="24"/>
        </w:rPr>
        <w:t xml:space="preserve"> équivaudrait à</w:t>
      </w:r>
      <w:r w:rsidR="00396AC6" w:rsidRPr="004C385E">
        <w:rPr>
          <w:rFonts w:ascii="Calibri" w:hAnsi="Calibri" w:cs="Calibri"/>
          <w:sz w:val="24"/>
          <w:szCs w:val="24"/>
        </w:rPr>
        <w:t xml:space="preserve"> lui enlever son pouvoir en </w:t>
      </w:r>
      <w:r w:rsidR="00BA7744" w:rsidRPr="004C385E">
        <w:rPr>
          <w:rFonts w:ascii="Calibri" w:hAnsi="Calibri" w:cs="Calibri"/>
          <w:sz w:val="24"/>
          <w:szCs w:val="24"/>
        </w:rPr>
        <w:t>quelque</w:t>
      </w:r>
      <w:r w:rsidR="00396AC6" w:rsidRPr="004C385E">
        <w:rPr>
          <w:rFonts w:ascii="Calibri" w:hAnsi="Calibri" w:cs="Calibri"/>
          <w:sz w:val="24"/>
          <w:szCs w:val="24"/>
        </w:rPr>
        <w:t xml:space="preserve"> sorte, et prendre le risque de diviser </w:t>
      </w:r>
      <w:r w:rsidR="00373CCA" w:rsidRPr="004C385E">
        <w:rPr>
          <w:rFonts w:ascii="Calibri" w:hAnsi="Calibri" w:cs="Calibri"/>
          <w:sz w:val="24"/>
          <w:szCs w:val="24"/>
        </w:rPr>
        <w:t>l’État (</w:t>
      </w:r>
      <w:r w:rsidR="00BB7093" w:rsidRPr="004C385E">
        <w:rPr>
          <w:rFonts w:ascii="Calibri" w:hAnsi="Calibri" w:cs="Calibri"/>
          <w:i/>
          <w:iCs/>
          <w:sz w:val="24"/>
          <w:szCs w:val="24"/>
        </w:rPr>
        <w:t>Traité théologico-politique</w:t>
      </w:r>
      <w:r w:rsidR="00BB7093" w:rsidRPr="004C385E">
        <w:rPr>
          <w:rFonts w:ascii="Calibri" w:hAnsi="Calibri" w:cs="Calibri"/>
          <w:sz w:val="24"/>
          <w:szCs w:val="24"/>
        </w:rPr>
        <w:t xml:space="preserve">, </w:t>
      </w:r>
      <w:r w:rsidR="00373CCA" w:rsidRPr="004C385E">
        <w:rPr>
          <w:rFonts w:ascii="Calibri" w:hAnsi="Calibri" w:cs="Calibri"/>
          <w:sz w:val="24"/>
          <w:szCs w:val="24"/>
        </w:rPr>
        <w:t xml:space="preserve">ch. XIX, </w:t>
      </w:r>
      <w:r w:rsidR="00A876B1" w:rsidRPr="004C385E">
        <w:rPr>
          <w:rFonts w:ascii="Calibri" w:hAnsi="Calibri" w:cs="Calibri"/>
          <w:sz w:val="24"/>
          <w:szCs w:val="24"/>
        </w:rPr>
        <w:t xml:space="preserve">p. </w:t>
      </w:r>
      <w:r w:rsidR="00856A9A">
        <w:rPr>
          <w:rFonts w:ascii="Calibri" w:hAnsi="Calibri" w:cs="Calibri"/>
          <w:sz w:val="24"/>
          <w:szCs w:val="24"/>
        </w:rPr>
        <w:t>179</w:t>
      </w:r>
      <w:r w:rsidR="00A876B1" w:rsidRPr="004C385E">
        <w:rPr>
          <w:rFonts w:ascii="Calibri" w:hAnsi="Calibri" w:cs="Calibri"/>
          <w:sz w:val="24"/>
          <w:szCs w:val="24"/>
        </w:rPr>
        <w:t>).</w:t>
      </w:r>
      <w:r w:rsidR="00BB7093" w:rsidRPr="004C385E">
        <w:rPr>
          <w:rFonts w:ascii="Calibri" w:hAnsi="Calibri" w:cs="Calibri"/>
          <w:sz w:val="24"/>
          <w:szCs w:val="24"/>
        </w:rPr>
        <w:t xml:space="preserve"> Les hommes ont donc tendance à accorder </w:t>
      </w:r>
      <w:r w:rsidR="00077E0D" w:rsidRPr="004C385E">
        <w:rPr>
          <w:rFonts w:ascii="Calibri" w:hAnsi="Calibri" w:cs="Calibri"/>
          <w:sz w:val="24"/>
          <w:szCs w:val="24"/>
        </w:rPr>
        <w:t xml:space="preserve">instinctivement leur confiance à ceux </w:t>
      </w:r>
      <w:r w:rsidR="001B2B8A" w:rsidRPr="004C385E">
        <w:rPr>
          <w:rFonts w:ascii="Calibri" w:hAnsi="Calibri" w:cs="Calibri"/>
          <w:sz w:val="24"/>
          <w:szCs w:val="24"/>
        </w:rPr>
        <w:t>dont ils pensent</w:t>
      </w:r>
      <w:r w:rsidR="00077E0D" w:rsidRPr="004C385E">
        <w:rPr>
          <w:rFonts w:ascii="Calibri" w:hAnsi="Calibri" w:cs="Calibri"/>
          <w:sz w:val="24"/>
          <w:szCs w:val="24"/>
        </w:rPr>
        <w:t xml:space="preserve"> </w:t>
      </w:r>
      <w:r w:rsidR="001B2B8A" w:rsidRPr="004C385E">
        <w:rPr>
          <w:rFonts w:ascii="Calibri" w:hAnsi="Calibri" w:cs="Calibri"/>
          <w:sz w:val="24"/>
          <w:szCs w:val="24"/>
        </w:rPr>
        <w:t xml:space="preserve">qu’ils détiennent </w:t>
      </w:r>
      <w:r w:rsidR="00BF40D7" w:rsidRPr="004C385E">
        <w:rPr>
          <w:rFonts w:ascii="Calibri" w:hAnsi="Calibri" w:cs="Calibri"/>
          <w:sz w:val="24"/>
          <w:szCs w:val="24"/>
        </w:rPr>
        <w:t>des capacités, un savoir, une expérience</w:t>
      </w:r>
      <w:r w:rsidR="00A847E0" w:rsidRPr="004C385E">
        <w:rPr>
          <w:rFonts w:ascii="Calibri" w:hAnsi="Calibri" w:cs="Calibri"/>
          <w:sz w:val="24"/>
          <w:szCs w:val="24"/>
        </w:rPr>
        <w:t>.</w:t>
      </w:r>
    </w:p>
    <w:p w14:paraId="591095C0" w14:textId="5C64E078" w:rsidR="00FD42B7" w:rsidRDefault="00FD42B7" w:rsidP="00BF40D7">
      <w:pPr>
        <w:spacing w:after="0"/>
        <w:ind w:firstLine="708"/>
        <w:jc w:val="both"/>
        <w:rPr>
          <w:rFonts w:ascii="Calibri" w:hAnsi="Calibri" w:cs="Calibri"/>
          <w:sz w:val="24"/>
          <w:szCs w:val="24"/>
        </w:rPr>
      </w:pPr>
    </w:p>
    <w:p w14:paraId="250446BE" w14:textId="4681370F" w:rsidR="00FD42B7" w:rsidRPr="00FD42B7" w:rsidRDefault="00FD42B7" w:rsidP="00FD42B7">
      <w:pPr>
        <w:pStyle w:val="Paragraphedeliste"/>
        <w:numPr>
          <w:ilvl w:val="0"/>
          <w:numId w:val="9"/>
        </w:numPr>
        <w:spacing w:after="0"/>
        <w:jc w:val="both"/>
        <w:rPr>
          <w:rFonts w:ascii="Calibri" w:hAnsi="Calibri" w:cs="Calibri"/>
          <w:b/>
          <w:bCs/>
          <w:sz w:val="24"/>
          <w:szCs w:val="24"/>
        </w:rPr>
      </w:pPr>
      <w:r>
        <w:rPr>
          <w:rFonts w:ascii="Calibri" w:hAnsi="Calibri" w:cs="Calibri"/>
          <w:b/>
          <w:bCs/>
          <w:sz w:val="24"/>
          <w:szCs w:val="24"/>
        </w:rPr>
        <w:t>Le groupe est soudé par la vision transmise par le chef</w:t>
      </w:r>
    </w:p>
    <w:p w14:paraId="4B2A8856" w14:textId="77777777" w:rsidR="00963ABA" w:rsidRDefault="00963ABA" w:rsidP="00E264B2">
      <w:pPr>
        <w:spacing w:after="0"/>
        <w:ind w:firstLine="708"/>
        <w:jc w:val="both"/>
        <w:rPr>
          <w:rFonts w:ascii="Calibri" w:hAnsi="Calibri" w:cs="Calibri"/>
          <w:sz w:val="24"/>
          <w:szCs w:val="24"/>
        </w:rPr>
      </w:pPr>
    </w:p>
    <w:p w14:paraId="26163141" w14:textId="77777777" w:rsidR="00167417" w:rsidRDefault="009710A4" w:rsidP="00E264B2">
      <w:pPr>
        <w:spacing w:after="0"/>
        <w:ind w:firstLine="708"/>
        <w:jc w:val="both"/>
        <w:rPr>
          <w:rFonts w:ascii="Calibri" w:hAnsi="Calibri" w:cs="Calibri"/>
          <w:sz w:val="24"/>
          <w:szCs w:val="24"/>
        </w:rPr>
      </w:pPr>
      <w:r w:rsidRPr="004C385E">
        <w:rPr>
          <w:rFonts w:ascii="Calibri" w:hAnsi="Calibri" w:cs="Calibri"/>
          <w:sz w:val="24"/>
          <w:szCs w:val="24"/>
        </w:rPr>
        <w:t>Ainsi, le groupe est soudé par</w:t>
      </w:r>
      <w:r w:rsidR="001C0F6A" w:rsidRPr="004C385E">
        <w:rPr>
          <w:rFonts w:ascii="Calibri" w:hAnsi="Calibri" w:cs="Calibri"/>
          <w:sz w:val="24"/>
          <w:szCs w:val="24"/>
        </w:rPr>
        <w:t xml:space="preserve"> </w:t>
      </w:r>
      <w:r w:rsidR="007A7D9D" w:rsidRPr="004C385E">
        <w:rPr>
          <w:rFonts w:ascii="Calibri" w:hAnsi="Calibri" w:cs="Calibri"/>
          <w:sz w:val="24"/>
          <w:szCs w:val="24"/>
        </w:rPr>
        <w:t>la</w:t>
      </w:r>
      <w:r w:rsidR="001C0F6A" w:rsidRPr="004C385E">
        <w:rPr>
          <w:rFonts w:ascii="Calibri" w:hAnsi="Calibri" w:cs="Calibri"/>
          <w:sz w:val="24"/>
          <w:szCs w:val="24"/>
        </w:rPr>
        <w:t xml:space="preserve"> vision transmise par le chef, incarnation d’une idée qui devient structurante pour la communauté</w:t>
      </w:r>
      <w:r w:rsidR="003B5966" w:rsidRPr="004C385E">
        <w:rPr>
          <w:rFonts w:ascii="Calibri" w:hAnsi="Calibri" w:cs="Calibri"/>
          <w:sz w:val="24"/>
          <w:szCs w:val="24"/>
        </w:rPr>
        <w:t> : « L’investissement d’un chef, d’une idée, est la base d[es] lien[s] [qui tissent le groupe]</w:t>
      </w:r>
      <w:r w:rsidR="00E3307E" w:rsidRPr="004C385E">
        <w:rPr>
          <w:rFonts w:ascii="Calibri" w:hAnsi="Calibri" w:cs="Calibri"/>
          <w:sz w:val="24"/>
          <w:szCs w:val="24"/>
        </w:rPr>
        <w:t> »</w:t>
      </w:r>
      <w:r w:rsidR="001C0F6A" w:rsidRPr="004C385E">
        <w:rPr>
          <w:rFonts w:ascii="Calibri" w:hAnsi="Calibri" w:cs="Calibri"/>
          <w:sz w:val="24"/>
          <w:szCs w:val="24"/>
        </w:rPr>
        <w:t xml:space="preserve">. </w:t>
      </w:r>
      <w:r w:rsidR="000A0598" w:rsidRPr="004C385E">
        <w:rPr>
          <w:rFonts w:ascii="Calibri" w:hAnsi="Calibri" w:cs="Calibri"/>
          <w:sz w:val="24"/>
          <w:szCs w:val="24"/>
        </w:rPr>
        <w:t>D’</w:t>
      </w:r>
      <w:r w:rsidR="00E264B2" w:rsidRPr="004C385E">
        <w:rPr>
          <w:rFonts w:ascii="Calibri" w:hAnsi="Calibri" w:cs="Calibri"/>
          <w:sz w:val="24"/>
          <w:szCs w:val="24"/>
        </w:rPr>
        <w:t>emblée</w:t>
      </w:r>
      <w:r w:rsidR="000A0598" w:rsidRPr="004C385E">
        <w:rPr>
          <w:rFonts w:ascii="Calibri" w:hAnsi="Calibri" w:cs="Calibri"/>
          <w:sz w:val="24"/>
          <w:szCs w:val="24"/>
        </w:rPr>
        <w:t>, Danaos, en tant que</w:t>
      </w:r>
      <w:r w:rsidR="00FC2517" w:rsidRPr="004C385E">
        <w:rPr>
          <w:rFonts w:ascii="Calibri" w:hAnsi="Calibri" w:cs="Calibri"/>
          <w:sz w:val="24"/>
          <w:szCs w:val="24"/>
        </w:rPr>
        <w:t xml:space="preserve"> </w:t>
      </w:r>
      <w:r w:rsidR="00E264B2" w:rsidRPr="004C385E">
        <w:rPr>
          <w:rFonts w:ascii="Calibri" w:hAnsi="Calibri" w:cs="Calibri"/>
          <w:sz w:val="24"/>
          <w:szCs w:val="24"/>
        </w:rPr>
        <w:t>chef de famille,</w:t>
      </w:r>
      <w:r w:rsidR="00FC2517" w:rsidRPr="004C385E">
        <w:rPr>
          <w:rFonts w:ascii="Calibri" w:hAnsi="Calibri" w:cs="Calibri"/>
          <w:sz w:val="24"/>
          <w:szCs w:val="24"/>
        </w:rPr>
        <w:t xml:space="preserve"> prodigue </w:t>
      </w:r>
      <w:r w:rsidR="00BB3927" w:rsidRPr="004C385E">
        <w:rPr>
          <w:rFonts w:ascii="Calibri" w:hAnsi="Calibri" w:cs="Calibri"/>
          <w:sz w:val="24"/>
          <w:szCs w:val="24"/>
        </w:rPr>
        <w:t xml:space="preserve">à l’impératif et au subjonctif présent </w:t>
      </w:r>
      <w:r w:rsidR="00FC2517" w:rsidRPr="004C385E">
        <w:rPr>
          <w:rFonts w:ascii="Calibri" w:hAnsi="Calibri" w:cs="Calibri"/>
          <w:sz w:val="24"/>
          <w:szCs w:val="24"/>
        </w:rPr>
        <w:t>une série de conseils destinés à l’intégration de</w:t>
      </w:r>
      <w:r w:rsidR="002E3523" w:rsidRPr="004C385E">
        <w:rPr>
          <w:rFonts w:ascii="Calibri" w:hAnsi="Calibri" w:cs="Calibri"/>
          <w:sz w:val="24"/>
          <w:szCs w:val="24"/>
        </w:rPr>
        <w:t xml:space="preserve"> ses</w:t>
      </w:r>
      <w:r w:rsidR="00FC2517" w:rsidRPr="004C385E">
        <w:rPr>
          <w:rFonts w:ascii="Calibri" w:hAnsi="Calibri" w:cs="Calibri"/>
          <w:sz w:val="24"/>
          <w:szCs w:val="24"/>
        </w:rPr>
        <w:t xml:space="preserve"> filles. Il s’agit de favoriser </w:t>
      </w:r>
      <w:r w:rsidR="007A7D9D" w:rsidRPr="004C385E">
        <w:rPr>
          <w:rFonts w:ascii="Calibri" w:hAnsi="Calibri" w:cs="Calibri"/>
          <w:sz w:val="24"/>
          <w:szCs w:val="24"/>
        </w:rPr>
        <w:t>cette dernière</w:t>
      </w:r>
      <w:r w:rsidR="00FC2517" w:rsidRPr="004C385E">
        <w:rPr>
          <w:rFonts w:ascii="Calibri" w:hAnsi="Calibri" w:cs="Calibri"/>
          <w:sz w:val="24"/>
          <w:szCs w:val="24"/>
        </w:rPr>
        <w:t xml:space="preserve"> en affichant une humilité et une modestie convenables, </w:t>
      </w:r>
      <w:r w:rsidR="00263A16" w:rsidRPr="004C385E">
        <w:rPr>
          <w:rFonts w:ascii="Calibri" w:hAnsi="Calibri" w:cs="Calibri"/>
          <w:sz w:val="24"/>
          <w:szCs w:val="24"/>
        </w:rPr>
        <w:t>pour s’adapter</w:t>
      </w:r>
      <w:r w:rsidR="00FC2517" w:rsidRPr="004C385E">
        <w:rPr>
          <w:rFonts w:ascii="Calibri" w:hAnsi="Calibri" w:cs="Calibri"/>
          <w:sz w:val="24"/>
          <w:szCs w:val="24"/>
        </w:rPr>
        <w:t xml:space="preserve"> aux coutumes du lieu : « </w:t>
      </w:r>
      <w:r w:rsidR="00E47415" w:rsidRPr="004C385E">
        <w:rPr>
          <w:rFonts w:ascii="Calibri" w:hAnsi="Calibri" w:cs="Calibri"/>
          <w:sz w:val="24"/>
          <w:szCs w:val="24"/>
        </w:rPr>
        <w:t>Q</w:t>
      </w:r>
      <w:r w:rsidR="00FC2517" w:rsidRPr="004C385E">
        <w:rPr>
          <w:rFonts w:ascii="Calibri" w:hAnsi="Calibri" w:cs="Calibri"/>
          <w:sz w:val="24"/>
          <w:szCs w:val="24"/>
        </w:rPr>
        <w:t>u’aucune assurance ne soutienne votre voix ; qu’aucune effronterie, sur vos visages au front modeste, ne se lise en votre regard posé. Enfin, ni ne prenez trop vite la parole ni ne la gardez trop longtemps : les gens d’ici sont irritables. Sache céder, tu es une étrangère, une exilée dans la détresse : un langage trop assuré ne convient pas aux faibles » (</w:t>
      </w:r>
      <w:r w:rsidR="00CF37F0" w:rsidRPr="004C385E">
        <w:rPr>
          <w:rFonts w:ascii="Calibri" w:hAnsi="Calibri" w:cs="Calibri"/>
          <w:i/>
          <w:iCs/>
          <w:sz w:val="24"/>
          <w:szCs w:val="24"/>
        </w:rPr>
        <w:t xml:space="preserve">Les Suppliantes, </w:t>
      </w:r>
      <w:r w:rsidR="00FC2517" w:rsidRPr="004C385E">
        <w:rPr>
          <w:rFonts w:ascii="Calibri" w:hAnsi="Calibri" w:cs="Calibri"/>
          <w:sz w:val="24"/>
          <w:szCs w:val="24"/>
        </w:rPr>
        <w:t xml:space="preserve">p. </w:t>
      </w:r>
      <w:r w:rsidR="00F90995">
        <w:rPr>
          <w:rFonts w:ascii="Calibri" w:hAnsi="Calibri" w:cs="Calibri"/>
          <w:sz w:val="24"/>
          <w:szCs w:val="24"/>
        </w:rPr>
        <w:t>57</w:t>
      </w:r>
      <w:r w:rsidR="00FC2517" w:rsidRPr="004C385E">
        <w:rPr>
          <w:rFonts w:ascii="Calibri" w:hAnsi="Calibri" w:cs="Calibri"/>
          <w:sz w:val="24"/>
          <w:szCs w:val="24"/>
        </w:rPr>
        <w:t>).</w:t>
      </w:r>
      <w:r w:rsidR="00D671AB" w:rsidRPr="004C385E">
        <w:rPr>
          <w:rFonts w:ascii="Calibri" w:hAnsi="Calibri" w:cs="Calibri"/>
          <w:sz w:val="24"/>
          <w:szCs w:val="24"/>
        </w:rPr>
        <w:t xml:space="preserve"> Cette nécessité est immédiatement intégrée par les filles</w:t>
      </w:r>
      <w:r w:rsidR="00153216" w:rsidRPr="004C385E">
        <w:rPr>
          <w:rFonts w:ascii="Calibri" w:hAnsi="Calibri" w:cs="Calibri"/>
          <w:sz w:val="24"/>
          <w:szCs w:val="24"/>
        </w:rPr>
        <w:t xml:space="preserve"> qui concluent : « </w:t>
      </w:r>
      <w:r w:rsidR="00E16AFC" w:rsidRPr="004C385E">
        <w:rPr>
          <w:rFonts w:ascii="Calibri" w:hAnsi="Calibri" w:cs="Calibri"/>
          <w:sz w:val="24"/>
          <w:szCs w:val="24"/>
        </w:rPr>
        <w:t xml:space="preserve">Chacun est prêt à lancer le blâme sur </w:t>
      </w:r>
      <w:r w:rsidR="0055681D">
        <w:rPr>
          <w:rFonts w:ascii="Calibri" w:hAnsi="Calibri" w:cs="Calibri"/>
          <w:sz w:val="24"/>
          <w:szCs w:val="24"/>
        </w:rPr>
        <w:t xml:space="preserve">un </w:t>
      </w:r>
      <w:r w:rsidR="00E16AFC" w:rsidRPr="004C385E">
        <w:rPr>
          <w:rFonts w:ascii="Calibri" w:hAnsi="Calibri" w:cs="Calibri"/>
          <w:sz w:val="24"/>
          <w:szCs w:val="24"/>
        </w:rPr>
        <w:t>étranger. Veillons à ce que tout aille au mieux</w:t>
      </w:r>
      <w:r w:rsidR="004A6291" w:rsidRPr="004C385E">
        <w:rPr>
          <w:rFonts w:ascii="Calibri" w:hAnsi="Calibri" w:cs="Calibri"/>
          <w:sz w:val="24"/>
          <w:szCs w:val="24"/>
        </w:rPr>
        <w:t> » (</w:t>
      </w:r>
      <w:r w:rsidR="00CF37F0" w:rsidRPr="004C385E">
        <w:rPr>
          <w:rFonts w:ascii="Calibri" w:hAnsi="Calibri" w:cs="Calibri"/>
          <w:i/>
          <w:iCs/>
          <w:sz w:val="24"/>
          <w:szCs w:val="24"/>
        </w:rPr>
        <w:t xml:space="preserve">Les Suppliantes, </w:t>
      </w:r>
      <w:r w:rsidR="004A6291" w:rsidRPr="004C385E">
        <w:rPr>
          <w:rFonts w:ascii="Calibri" w:hAnsi="Calibri" w:cs="Calibri"/>
          <w:sz w:val="24"/>
          <w:szCs w:val="24"/>
        </w:rPr>
        <w:t xml:space="preserve">p. </w:t>
      </w:r>
      <w:r w:rsidR="00B6585F">
        <w:rPr>
          <w:rFonts w:ascii="Calibri" w:hAnsi="Calibri" w:cs="Calibri"/>
          <w:sz w:val="24"/>
          <w:szCs w:val="24"/>
        </w:rPr>
        <w:t>84</w:t>
      </w:r>
      <w:r w:rsidR="004A6291" w:rsidRPr="004C385E">
        <w:rPr>
          <w:rFonts w:ascii="Calibri" w:hAnsi="Calibri" w:cs="Calibri"/>
          <w:sz w:val="24"/>
          <w:szCs w:val="24"/>
        </w:rPr>
        <w:t xml:space="preserve">). </w:t>
      </w:r>
    </w:p>
    <w:p w14:paraId="25314080" w14:textId="77777777" w:rsidR="00167417" w:rsidRDefault="00A16526" w:rsidP="00E264B2">
      <w:pPr>
        <w:spacing w:after="0"/>
        <w:ind w:firstLine="708"/>
        <w:jc w:val="both"/>
        <w:rPr>
          <w:rFonts w:ascii="Calibri" w:hAnsi="Calibri" w:cs="Calibri"/>
          <w:sz w:val="24"/>
          <w:szCs w:val="24"/>
        </w:rPr>
      </w:pPr>
      <w:r w:rsidRPr="004C385E">
        <w:rPr>
          <w:rFonts w:ascii="Calibri" w:hAnsi="Calibri" w:cs="Calibri"/>
          <w:sz w:val="24"/>
          <w:szCs w:val="24"/>
        </w:rPr>
        <w:t>Comme</w:t>
      </w:r>
      <w:r w:rsidR="00267140" w:rsidRPr="004C385E">
        <w:rPr>
          <w:rFonts w:ascii="Calibri" w:hAnsi="Calibri" w:cs="Calibri"/>
          <w:sz w:val="24"/>
          <w:szCs w:val="24"/>
        </w:rPr>
        <w:t xml:space="preserve"> les filles de Danaos, les Hébreux obéissent spontanément </w:t>
      </w:r>
      <w:r w:rsidR="006710C9" w:rsidRPr="004C385E">
        <w:rPr>
          <w:rFonts w:ascii="Calibri" w:hAnsi="Calibri" w:cs="Calibri"/>
          <w:sz w:val="24"/>
          <w:szCs w:val="24"/>
        </w:rPr>
        <w:t xml:space="preserve">aux lois qu’ils ont </w:t>
      </w:r>
      <w:r w:rsidR="00A67C4B">
        <w:rPr>
          <w:rFonts w:ascii="Calibri" w:hAnsi="Calibri" w:cs="Calibri"/>
          <w:sz w:val="24"/>
          <w:szCs w:val="24"/>
        </w:rPr>
        <w:t>faites leurs</w:t>
      </w:r>
      <w:r w:rsidR="006710C9" w:rsidRPr="004C385E">
        <w:rPr>
          <w:rFonts w:ascii="Calibri" w:hAnsi="Calibri" w:cs="Calibri"/>
          <w:sz w:val="24"/>
          <w:szCs w:val="24"/>
        </w:rPr>
        <w:t xml:space="preserve">, </w:t>
      </w:r>
      <w:r w:rsidR="00F0795E">
        <w:rPr>
          <w:rFonts w:ascii="Calibri" w:hAnsi="Calibri" w:cs="Calibri"/>
          <w:sz w:val="24"/>
          <w:szCs w:val="24"/>
        </w:rPr>
        <w:t xml:space="preserve">y </w:t>
      </w:r>
      <w:r w:rsidR="006710C9" w:rsidRPr="004C385E">
        <w:rPr>
          <w:rFonts w:ascii="Calibri" w:hAnsi="Calibri" w:cs="Calibri"/>
          <w:sz w:val="24"/>
          <w:szCs w:val="24"/>
        </w:rPr>
        <w:t xml:space="preserve">étant </w:t>
      </w:r>
      <w:r w:rsidR="0076309C" w:rsidRPr="004C385E">
        <w:rPr>
          <w:rFonts w:ascii="Calibri" w:hAnsi="Calibri" w:cs="Calibri"/>
          <w:sz w:val="24"/>
          <w:szCs w:val="24"/>
        </w:rPr>
        <w:t>tellement habitués qu’elles ne leur semblent plus être des contraintes mais des formes de liberté : ils ne sont absolument jamais attirés par des choses défendues.</w:t>
      </w:r>
      <w:r w:rsidR="00D70289" w:rsidRPr="004C385E">
        <w:rPr>
          <w:rFonts w:ascii="Calibri" w:hAnsi="Calibri" w:cs="Calibri"/>
          <w:sz w:val="24"/>
          <w:szCs w:val="24"/>
        </w:rPr>
        <w:t xml:space="preserve"> </w:t>
      </w:r>
      <w:r w:rsidR="0049279F" w:rsidRPr="004C385E">
        <w:rPr>
          <w:rFonts w:ascii="Calibri" w:hAnsi="Calibri" w:cs="Calibri"/>
          <w:sz w:val="24"/>
          <w:szCs w:val="24"/>
        </w:rPr>
        <w:t>M</w:t>
      </w:r>
      <w:r w:rsidR="00D70289" w:rsidRPr="004C385E">
        <w:rPr>
          <w:rFonts w:ascii="Calibri" w:hAnsi="Calibri" w:cs="Calibri"/>
          <w:sz w:val="24"/>
          <w:szCs w:val="24"/>
        </w:rPr>
        <w:t>éthodes de labour, périodes de semailles et de moisson</w:t>
      </w:r>
      <w:r w:rsidR="0049279F" w:rsidRPr="004C385E">
        <w:rPr>
          <w:rFonts w:ascii="Calibri" w:hAnsi="Calibri" w:cs="Calibri"/>
          <w:sz w:val="24"/>
          <w:szCs w:val="24"/>
        </w:rPr>
        <w:t>, j</w:t>
      </w:r>
      <w:r w:rsidR="00001036" w:rsidRPr="004C385E">
        <w:rPr>
          <w:rFonts w:ascii="Calibri" w:hAnsi="Calibri" w:cs="Calibri"/>
          <w:sz w:val="24"/>
          <w:szCs w:val="24"/>
        </w:rPr>
        <w:t>ours obligatoires de repos et de fêtes</w:t>
      </w:r>
      <w:r w:rsidR="0049279F" w:rsidRPr="004C385E">
        <w:rPr>
          <w:rFonts w:ascii="Calibri" w:hAnsi="Calibri" w:cs="Calibri"/>
          <w:sz w:val="24"/>
          <w:szCs w:val="24"/>
        </w:rPr>
        <w:t>... Ils</w:t>
      </w:r>
      <w:r w:rsidR="0076309C" w:rsidRPr="004C385E">
        <w:rPr>
          <w:rFonts w:ascii="Calibri" w:hAnsi="Calibri" w:cs="Calibri"/>
          <w:sz w:val="24"/>
          <w:szCs w:val="24"/>
        </w:rPr>
        <w:t xml:space="preserve"> </w:t>
      </w:r>
      <w:r w:rsidR="00FB464F">
        <w:rPr>
          <w:rFonts w:ascii="Calibri" w:hAnsi="Calibri" w:cs="Calibri"/>
          <w:sz w:val="24"/>
          <w:szCs w:val="24"/>
        </w:rPr>
        <w:t>se soumettent</w:t>
      </w:r>
      <w:r w:rsidR="0005318F" w:rsidRPr="004C385E">
        <w:rPr>
          <w:rFonts w:ascii="Calibri" w:hAnsi="Calibri" w:cs="Calibri"/>
          <w:sz w:val="24"/>
          <w:szCs w:val="24"/>
        </w:rPr>
        <w:t xml:space="preserve"> sans réfléchir, sans « consulter la raison » à « tout ce qui était ordonné par l’autorité de la réponse divine reçue dans le temple » (</w:t>
      </w:r>
      <w:bookmarkStart w:id="6" w:name="_Hlk167517754"/>
      <w:r w:rsidR="007C3939" w:rsidRPr="004C385E">
        <w:rPr>
          <w:rFonts w:ascii="Calibri" w:hAnsi="Calibri" w:cs="Calibri"/>
          <w:i/>
          <w:iCs/>
          <w:sz w:val="24"/>
          <w:szCs w:val="24"/>
        </w:rPr>
        <w:t>Traité théologico-politique</w:t>
      </w:r>
      <w:r w:rsidR="007C3939" w:rsidRPr="004C385E">
        <w:rPr>
          <w:rFonts w:ascii="Calibri" w:hAnsi="Calibri" w:cs="Calibri"/>
          <w:sz w:val="24"/>
          <w:szCs w:val="24"/>
        </w:rPr>
        <w:t xml:space="preserve">, </w:t>
      </w:r>
      <w:bookmarkEnd w:id="6"/>
      <w:r w:rsidR="0005273B" w:rsidRPr="004C385E">
        <w:rPr>
          <w:rFonts w:ascii="Calibri" w:hAnsi="Calibri" w:cs="Calibri"/>
          <w:sz w:val="24"/>
          <w:szCs w:val="24"/>
        </w:rPr>
        <w:t xml:space="preserve">ch. XVII, </w:t>
      </w:r>
      <w:r w:rsidR="0005318F" w:rsidRPr="004C385E">
        <w:rPr>
          <w:rFonts w:ascii="Calibri" w:hAnsi="Calibri" w:cs="Calibri"/>
          <w:sz w:val="24"/>
          <w:szCs w:val="24"/>
        </w:rPr>
        <w:t xml:space="preserve">p. </w:t>
      </w:r>
      <w:r w:rsidR="008E054B">
        <w:rPr>
          <w:rFonts w:ascii="Calibri" w:hAnsi="Calibri" w:cs="Calibri"/>
          <w:sz w:val="24"/>
          <w:szCs w:val="24"/>
        </w:rPr>
        <w:t>131-133</w:t>
      </w:r>
      <w:r w:rsidR="0005318F" w:rsidRPr="004C385E">
        <w:rPr>
          <w:rFonts w:ascii="Calibri" w:hAnsi="Calibri" w:cs="Calibri"/>
          <w:sz w:val="24"/>
          <w:szCs w:val="24"/>
        </w:rPr>
        <w:t xml:space="preserve">). </w:t>
      </w:r>
    </w:p>
    <w:p w14:paraId="4ECA84DC" w14:textId="20CB06FF" w:rsidR="00FD4ADC" w:rsidRDefault="0005273B" w:rsidP="00E264B2">
      <w:pPr>
        <w:spacing w:after="0"/>
        <w:ind w:firstLine="708"/>
        <w:jc w:val="both"/>
        <w:rPr>
          <w:rFonts w:ascii="Calibri" w:hAnsi="Calibri" w:cs="Calibri"/>
          <w:sz w:val="24"/>
          <w:szCs w:val="24"/>
        </w:rPr>
      </w:pPr>
      <w:r w:rsidRPr="004C385E">
        <w:rPr>
          <w:rFonts w:ascii="Calibri" w:hAnsi="Calibri" w:cs="Calibri"/>
          <w:sz w:val="24"/>
          <w:szCs w:val="24"/>
        </w:rPr>
        <w:t>Dans notre roman, l</w:t>
      </w:r>
      <w:r w:rsidR="000A2F2C" w:rsidRPr="004C385E">
        <w:rPr>
          <w:rFonts w:ascii="Calibri" w:hAnsi="Calibri" w:cs="Calibri"/>
          <w:sz w:val="24"/>
          <w:szCs w:val="24"/>
        </w:rPr>
        <w:t>’«</w:t>
      </w:r>
      <w:r w:rsidR="00A059D0" w:rsidRPr="004C385E">
        <w:rPr>
          <w:rFonts w:ascii="Calibri" w:hAnsi="Calibri" w:cs="Calibri"/>
          <w:sz w:val="24"/>
          <w:szCs w:val="24"/>
        </w:rPr>
        <w:t> </w:t>
      </w:r>
      <w:r w:rsidR="00E936CD" w:rsidRPr="004C385E">
        <w:rPr>
          <w:rFonts w:ascii="Calibri" w:hAnsi="Calibri" w:cs="Calibri"/>
          <w:sz w:val="24"/>
          <w:szCs w:val="24"/>
        </w:rPr>
        <w:t xml:space="preserve">audacieuse Catherine » </w:t>
      </w:r>
      <w:r w:rsidR="00116EC9" w:rsidRPr="004C385E">
        <w:rPr>
          <w:rFonts w:ascii="Calibri" w:hAnsi="Calibri" w:cs="Calibri"/>
          <w:sz w:val="24"/>
          <w:szCs w:val="24"/>
        </w:rPr>
        <w:t xml:space="preserve">s’est vue obligée de prendre le contrôle des Mingott à la mort de son mari, alors qu’elle n’avait que </w:t>
      </w:r>
      <w:r w:rsidR="00A059D0" w:rsidRPr="004C385E">
        <w:rPr>
          <w:rFonts w:ascii="Calibri" w:hAnsi="Calibri" w:cs="Calibri"/>
          <w:sz w:val="24"/>
          <w:szCs w:val="24"/>
        </w:rPr>
        <w:t>vingt-huit</w:t>
      </w:r>
      <w:r w:rsidR="00116EC9" w:rsidRPr="004C385E">
        <w:rPr>
          <w:rFonts w:ascii="Calibri" w:hAnsi="Calibri" w:cs="Calibri"/>
          <w:sz w:val="24"/>
          <w:szCs w:val="24"/>
        </w:rPr>
        <w:t xml:space="preserve"> ans. </w:t>
      </w:r>
      <w:r w:rsidR="00A937E6" w:rsidRPr="004C385E">
        <w:rPr>
          <w:rFonts w:ascii="Calibri" w:hAnsi="Calibri" w:cs="Calibri"/>
          <w:sz w:val="24"/>
          <w:szCs w:val="24"/>
        </w:rPr>
        <w:t xml:space="preserve">Depuis, elle dirige sa « tribu » d’une main de maître et réussit </w:t>
      </w:r>
      <w:r w:rsidR="00A059D0" w:rsidRPr="004C385E">
        <w:rPr>
          <w:rFonts w:ascii="Calibri" w:hAnsi="Calibri" w:cs="Calibri"/>
          <w:sz w:val="24"/>
          <w:szCs w:val="24"/>
        </w:rPr>
        <w:t>à</w:t>
      </w:r>
      <w:r w:rsidR="00A937E6" w:rsidRPr="004C385E">
        <w:rPr>
          <w:rFonts w:ascii="Calibri" w:hAnsi="Calibri" w:cs="Calibri"/>
          <w:sz w:val="24"/>
          <w:szCs w:val="24"/>
        </w:rPr>
        <w:t xml:space="preserve"> </w:t>
      </w:r>
      <w:r w:rsidR="001C3094" w:rsidRPr="004C385E">
        <w:rPr>
          <w:rFonts w:ascii="Calibri" w:hAnsi="Calibri" w:cs="Calibri"/>
          <w:sz w:val="24"/>
          <w:szCs w:val="24"/>
        </w:rPr>
        <w:t xml:space="preserve">faire respecter et intégrer ses valeurs. </w:t>
      </w:r>
      <w:r w:rsidR="00A059D0" w:rsidRPr="004C385E">
        <w:rPr>
          <w:rFonts w:ascii="Calibri" w:hAnsi="Calibri" w:cs="Calibri"/>
          <w:sz w:val="24"/>
          <w:szCs w:val="24"/>
        </w:rPr>
        <w:t xml:space="preserve">Ainsi, </w:t>
      </w:r>
      <w:r w:rsidR="00A059D0" w:rsidRPr="004C385E">
        <w:rPr>
          <w:rFonts w:ascii="Calibri" w:hAnsi="Calibri" w:cs="Calibri"/>
          <w:sz w:val="24"/>
          <w:szCs w:val="24"/>
        </w:rPr>
        <w:lastRenderedPageBreak/>
        <w:t xml:space="preserve">lorsqu’elle </w:t>
      </w:r>
      <w:r w:rsidR="00DB69C2" w:rsidRPr="004C385E">
        <w:rPr>
          <w:rFonts w:ascii="Calibri" w:hAnsi="Calibri" w:cs="Calibri"/>
          <w:sz w:val="24"/>
          <w:szCs w:val="24"/>
        </w:rPr>
        <w:t>décide</w:t>
      </w:r>
      <w:r w:rsidR="00A059D0" w:rsidRPr="004C385E">
        <w:rPr>
          <w:rFonts w:ascii="Calibri" w:hAnsi="Calibri" w:cs="Calibri"/>
          <w:sz w:val="24"/>
          <w:szCs w:val="24"/>
        </w:rPr>
        <w:t xml:space="preserve"> </w:t>
      </w:r>
      <w:r w:rsidR="00B66E36" w:rsidRPr="004C385E">
        <w:rPr>
          <w:rFonts w:ascii="Calibri" w:hAnsi="Calibri" w:cs="Calibri"/>
          <w:sz w:val="24"/>
          <w:szCs w:val="24"/>
        </w:rPr>
        <w:t>de faire paraître Ellen Olenska dans sa loge, tout le clan fait face</w:t>
      </w:r>
      <w:r w:rsidR="00BC51A0" w:rsidRPr="004C385E">
        <w:rPr>
          <w:rFonts w:ascii="Calibri" w:hAnsi="Calibri" w:cs="Calibri"/>
          <w:sz w:val="24"/>
          <w:szCs w:val="24"/>
        </w:rPr>
        <w:t xml:space="preserve">, en vertu de </w:t>
      </w:r>
      <w:r w:rsidR="00D7173C" w:rsidRPr="004C385E">
        <w:rPr>
          <w:rFonts w:ascii="Calibri" w:hAnsi="Calibri" w:cs="Calibri"/>
          <w:sz w:val="24"/>
          <w:szCs w:val="24"/>
        </w:rPr>
        <w:t>l’«</w:t>
      </w:r>
      <w:r w:rsidR="00C94BE8" w:rsidRPr="004C385E">
        <w:rPr>
          <w:rFonts w:ascii="Calibri" w:hAnsi="Calibri" w:cs="Calibri"/>
          <w:sz w:val="24"/>
          <w:szCs w:val="24"/>
        </w:rPr>
        <w:t> </w:t>
      </w:r>
      <w:r w:rsidR="00BC51A0" w:rsidRPr="004C385E">
        <w:rPr>
          <w:rFonts w:ascii="Calibri" w:hAnsi="Calibri" w:cs="Calibri"/>
          <w:sz w:val="24"/>
          <w:szCs w:val="24"/>
        </w:rPr>
        <w:t xml:space="preserve">esprit de corps » </w:t>
      </w:r>
      <w:r w:rsidR="00107043" w:rsidRPr="004C385E">
        <w:rPr>
          <w:rFonts w:ascii="Calibri" w:hAnsi="Calibri" w:cs="Calibri"/>
          <w:sz w:val="24"/>
          <w:szCs w:val="24"/>
        </w:rPr>
        <w:t>(</w:t>
      </w:r>
      <w:r w:rsidR="009A5AD6" w:rsidRPr="004C385E">
        <w:rPr>
          <w:rFonts w:ascii="Calibri" w:hAnsi="Calibri" w:cs="Calibri"/>
          <w:i/>
          <w:iCs/>
          <w:sz w:val="24"/>
          <w:szCs w:val="24"/>
        </w:rPr>
        <w:t>Le Temps de l’innocence</w:t>
      </w:r>
      <w:r w:rsidR="009A5AD6" w:rsidRPr="004C385E">
        <w:rPr>
          <w:rFonts w:ascii="Calibri" w:hAnsi="Calibri" w:cs="Calibri"/>
          <w:sz w:val="24"/>
          <w:szCs w:val="24"/>
        </w:rPr>
        <w:t xml:space="preserve">, </w:t>
      </w:r>
      <w:r w:rsidR="00AB31F4" w:rsidRPr="004C385E">
        <w:rPr>
          <w:rFonts w:ascii="Calibri" w:hAnsi="Calibri" w:cs="Calibri"/>
          <w:sz w:val="24"/>
          <w:szCs w:val="24"/>
        </w:rPr>
        <w:t xml:space="preserve">ch. 5, </w:t>
      </w:r>
      <w:r w:rsidR="00107043" w:rsidRPr="004C385E">
        <w:rPr>
          <w:rFonts w:ascii="Calibri" w:hAnsi="Calibri" w:cs="Calibri"/>
          <w:sz w:val="24"/>
          <w:szCs w:val="24"/>
        </w:rPr>
        <w:t xml:space="preserve">p. 55) </w:t>
      </w:r>
      <w:r w:rsidR="00BC51A0" w:rsidRPr="004C385E">
        <w:rPr>
          <w:rFonts w:ascii="Calibri" w:hAnsi="Calibri" w:cs="Calibri"/>
          <w:sz w:val="24"/>
          <w:szCs w:val="24"/>
        </w:rPr>
        <w:t xml:space="preserve">qu’elle a réussi </w:t>
      </w:r>
      <w:r w:rsidR="00C94BE8" w:rsidRPr="004C385E">
        <w:rPr>
          <w:rFonts w:ascii="Calibri" w:hAnsi="Calibri" w:cs="Calibri"/>
          <w:sz w:val="24"/>
          <w:szCs w:val="24"/>
        </w:rPr>
        <w:t>à</w:t>
      </w:r>
      <w:r w:rsidR="00BC51A0" w:rsidRPr="004C385E">
        <w:rPr>
          <w:rFonts w:ascii="Calibri" w:hAnsi="Calibri" w:cs="Calibri"/>
          <w:sz w:val="24"/>
          <w:szCs w:val="24"/>
        </w:rPr>
        <w:t xml:space="preserve"> créer</w:t>
      </w:r>
      <w:r w:rsidR="007F71E6" w:rsidRPr="004C385E">
        <w:rPr>
          <w:rFonts w:ascii="Calibri" w:hAnsi="Calibri" w:cs="Calibri"/>
          <w:sz w:val="24"/>
          <w:szCs w:val="24"/>
        </w:rPr>
        <w:t xml:space="preserve">. </w:t>
      </w:r>
      <w:r w:rsidR="00AA1BAF" w:rsidRPr="004C385E">
        <w:rPr>
          <w:rFonts w:ascii="Calibri" w:hAnsi="Calibri" w:cs="Calibri"/>
          <w:sz w:val="24"/>
          <w:szCs w:val="24"/>
        </w:rPr>
        <w:t>Les idées du chef de groupe</w:t>
      </w:r>
      <w:r w:rsidR="000A766B" w:rsidRPr="004C385E">
        <w:rPr>
          <w:rFonts w:ascii="Calibri" w:hAnsi="Calibri" w:cs="Calibri"/>
          <w:sz w:val="24"/>
          <w:szCs w:val="24"/>
        </w:rPr>
        <w:t xml:space="preserve"> font donc l’objet d’un partage et deviennent le fondement de la communauté entière.</w:t>
      </w:r>
    </w:p>
    <w:p w14:paraId="27D82CA5" w14:textId="77777777" w:rsidR="00F21C02" w:rsidRPr="004C385E" w:rsidRDefault="00F21C02" w:rsidP="00E264B2">
      <w:pPr>
        <w:spacing w:after="0"/>
        <w:ind w:firstLine="708"/>
        <w:jc w:val="both"/>
        <w:rPr>
          <w:rFonts w:ascii="Calibri" w:hAnsi="Calibri" w:cs="Calibri"/>
          <w:sz w:val="24"/>
          <w:szCs w:val="24"/>
        </w:rPr>
      </w:pPr>
    </w:p>
    <w:p w14:paraId="3CB7FB20" w14:textId="2404467D" w:rsidR="0021786D" w:rsidRPr="004C385E" w:rsidRDefault="00F21C02" w:rsidP="00640F98">
      <w:pPr>
        <w:spacing w:after="0"/>
        <w:jc w:val="both"/>
        <w:rPr>
          <w:rFonts w:ascii="Calibri" w:hAnsi="Calibri" w:cs="Calibri"/>
          <w:sz w:val="24"/>
          <w:szCs w:val="24"/>
        </w:rPr>
      </w:pPr>
      <w:r>
        <w:rPr>
          <w:rFonts w:ascii="Calibri" w:hAnsi="Calibri" w:cs="Calibri"/>
          <w:b/>
          <w:bCs/>
          <w:sz w:val="24"/>
          <w:szCs w:val="24"/>
        </w:rPr>
        <w:t xml:space="preserve">Transition. </w:t>
      </w:r>
      <w:r w:rsidR="00FA6B1B" w:rsidRPr="004C385E">
        <w:rPr>
          <w:rFonts w:ascii="Calibri" w:hAnsi="Calibri" w:cs="Calibri"/>
          <w:sz w:val="24"/>
          <w:szCs w:val="24"/>
        </w:rPr>
        <w:t xml:space="preserve">Ainsi, </w:t>
      </w:r>
      <w:r w:rsidR="001A6D99" w:rsidRPr="004C385E">
        <w:rPr>
          <w:rFonts w:ascii="Calibri" w:hAnsi="Calibri" w:cs="Calibri"/>
          <w:sz w:val="24"/>
          <w:szCs w:val="24"/>
        </w:rPr>
        <w:t xml:space="preserve">Vincent Di Rocco et Magali Ravit </w:t>
      </w:r>
      <w:r w:rsidR="00FA6B1B" w:rsidRPr="004C385E">
        <w:rPr>
          <w:rFonts w:ascii="Calibri" w:hAnsi="Calibri" w:cs="Calibri"/>
          <w:sz w:val="24"/>
          <w:szCs w:val="24"/>
        </w:rPr>
        <w:t>semblent avoir bien observ</w:t>
      </w:r>
      <w:r w:rsidR="00183721" w:rsidRPr="004C385E">
        <w:rPr>
          <w:rFonts w:ascii="Calibri" w:hAnsi="Calibri" w:cs="Calibri"/>
          <w:sz w:val="24"/>
          <w:szCs w:val="24"/>
        </w:rPr>
        <w:t>é</w:t>
      </w:r>
      <w:r w:rsidR="00FA6B1B" w:rsidRPr="004C385E">
        <w:rPr>
          <w:rFonts w:ascii="Calibri" w:hAnsi="Calibri" w:cs="Calibri"/>
          <w:sz w:val="24"/>
          <w:szCs w:val="24"/>
        </w:rPr>
        <w:t xml:space="preserve"> les </w:t>
      </w:r>
      <w:r w:rsidR="00183721" w:rsidRPr="004C385E">
        <w:rPr>
          <w:rFonts w:ascii="Calibri" w:hAnsi="Calibri" w:cs="Calibri"/>
          <w:sz w:val="24"/>
          <w:szCs w:val="24"/>
        </w:rPr>
        <w:t>mécanismes</w:t>
      </w:r>
      <w:r w:rsidR="00FA6B1B" w:rsidRPr="004C385E">
        <w:rPr>
          <w:rFonts w:ascii="Calibri" w:hAnsi="Calibri" w:cs="Calibri"/>
          <w:sz w:val="24"/>
          <w:szCs w:val="24"/>
        </w:rPr>
        <w:t xml:space="preserve"> qui uniss</w:t>
      </w:r>
      <w:r w:rsidR="00F53817" w:rsidRPr="004C385E">
        <w:rPr>
          <w:rFonts w:ascii="Calibri" w:hAnsi="Calibri" w:cs="Calibri"/>
          <w:sz w:val="24"/>
          <w:szCs w:val="24"/>
        </w:rPr>
        <w:t>e</w:t>
      </w:r>
      <w:r w:rsidR="00FA6B1B" w:rsidRPr="004C385E">
        <w:rPr>
          <w:rFonts w:ascii="Calibri" w:hAnsi="Calibri" w:cs="Calibri"/>
          <w:sz w:val="24"/>
          <w:szCs w:val="24"/>
        </w:rPr>
        <w:t xml:space="preserve">nt </w:t>
      </w:r>
      <w:r w:rsidR="00F72EF8" w:rsidRPr="004C385E">
        <w:rPr>
          <w:rFonts w:ascii="Calibri" w:hAnsi="Calibri" w:cs="Calibri"/>
          <w:sz w:val="24"/>
          <w:szCs w:val="24"/>
        </w:rPr>
        <w:t xml:space="preserve">le groupe à </w:t>
      </w:r>
      <w:r w:rsidR="00FA6B1B" w:rsidRPr="004C385E">
        <w:rPr>
          <w:rFonts w:ascii="Calibri" w:hAnsi="Calibri" w:cs="Calibri"/>
          <w:sz w:val="24"/>
          <w:szCs w:val="24"/>
        </w:rPr>
        <w:t>un individu s</w:t>
      </w:r>
      <w:r w:rsidR="00F72EF8" w:rsidRPr="004C385E">
        <w:rPr>
          <w:rFonts w:ascii="Calibri" w:hAnsi="Calibri" w:cs="Calibri"/>
          <w:sz w:val="24"/>
          <w:szCs w:val="24"/>
        </w:rPr>
        <w:t>’en</w:t>
      </w:r>
      <w:r w:rsidR="00FA6B1B" w:rsidRPr="004C385E">
        <w:rPr>
          <w:rFonts w:ascii="Calibri" w:hAnsi="Calibri" w:cs="Calibri"/>
          <w:sz w:val="24"/>
          <w:szCs w:val="24"/>
        </w:rPr>
        <w:t xml:space="preserve"> distingu</w:t>
      </w:r>
      <w:r w:rsidR="00F53817" w:rsidRPr="004C385E">
        <w:rPr>
          <w:rFonts w:ascii="Calibri" w:hAnsi="Calibri" w:cs="Calibri"/>
          <w:sz w:val="24"/>
          <w:szCs w:val="24"/>
        </w:rPr>
        <w:t>ant</w:t>
      </w:r>
      <w:r w:rsidR="00FA6B1B" w:rsidRPr="004C385E">
        <w:rPr>
          <w:rFonts w:ascii="Calibri" w:hAnsi="Calibri" w:cs="Calibri"/>
          <w:sz w:val="24"/>
          <w:szCs w:val="24"/>
        </w:rPr>
        <w:t xml:space="preserve"> par son savoir et ses qualités</w:t>
      </w:r>
      <w:r w:rsidR="00C21C7A" w:rsidRPr="004C385E">
        <w:rPr>
          <w:rFonts w:ascii="Calibri" w:hAnsi="Calibri" w:cs="Calibri"/>
          <w:sz w:val="24"/>
          <w:szCs w:val="24"/>
        </w:rPr>
        <w:t>, et qui grâce à cela, est suivi spontanément, permettant d</w:t>
      </w:r>
      <w:r w:rsidR="00640BBD" w:rsidRPr="004C385E">
        <w:rPr>
          <w:rFonts w:ascii="Calibri" w:hAnsi="Calibri" w:cs="Calibri"/>
          <w:sz w:val="24"/>
          <w:szCs w:val="24"/>
        </w:rPr>
        <w:t xml:space="preserve">’unifier la communauté par la force de ses idées. </w:t>
      </w:r>
    </w:p>
    <w:p w14:paraId="5436117F" w14:textId="5582E516" w:rsidR="0021786D" w:rsidRDefault="0021786D" w:rsidP="005064CD">
      <w:pPr>
        <w:spacing w:after="0"/>
        <w:jc w:val="both"/>
        <w:rPr>
          <w:rFonts w:ascii="Calibri" w:hAnsi="Calibri" w:cs="Calibri"/>
          <w:sz w:val="24"/>
          <w:szCs w:val="24"/>
        </w:rPr>
      </w:pPr>
    </w:p>
    <w:p w14:paraId="199B66CB" w14:textId="1D609F1A" w:rsidR="005064CD" w:rsidRPr="005064CD" w:rsidRDefault="005064CD" w:rsidP="005064CD">
      <w:pPr>
        <w:pStyle w:val="Paragraphedeliste"/>
        <w:numPr>
          <w:ilvl w:val="0"/>
          <w:numId w:val="8"/>
        </w:numPr>
        <w:spacing w:after="0"/>
        <w:jc w:val="both"/>
        <w:rPr>
          <w:rFonts w:ascii="Calibri" w:hAnsi="Calibri" w:cs="Calibri"/>
          <w:b/>
          <w:bCs/>
          <w:sz w:val="24"/>
          <w:szCs w:val="24"/>
        </w:rPr>
      </w:pPr>
      <w:r>
        <w:rPr>
          <w:rFonts w:ascii="Calibri" w:hAnsi="Calibri" w:cs="Calibri"/>
          <w:b/>
          <w:bCs/>
          <w:sz w:val="24"/>
          <w:szCs w:val="24"/>
        </w:rPr>
        <w:t>Un chef fragilisé</w:t>
      </w:r>
      <w:r w:rsidR="00547E02">
        <w:rPr>
          <w:rFonts w:ascii="Calibri" w:hAnsi="Calibri" w:cs="Calibri"/>
          <w:b/>
          <w:bCs/>
          <w:sz w:val="24"/>
          <w:szCs w:val="24"/>
        </w:rPr>
        <w:t> ?</w:t>
      </w:r>
    </w:p>
    <w:p w14:paraId="2521DB30" w14:textId="77777777" w:rsidR="00F419E5" w:rsidRPr="004C385E" w:rsidRDefault="00F419E5" w:rsidP="0021786D">
      <w:pPr>
        <w:spacing w:after="0"/>
        <w:ind w:firstLine="708"/>
        <w:jc w:val="both"/>
        <w:rPr>
          <w:rFonts w:ascii="Calibri" w:hAnsi="Calibri" w:cs="Calibri"/>
          <w:sz w:val="24"/>
          <w:szCs w:val="24"/>
        </w:rPr>
      </w:pPr>
    </w:p>
    <w:p w14:paraId="6BFCDCFE" w14:textId="16976DB4" w:rsidR="00F419E5" w:rsidRDefault="00136A04" w:rsidP="00E52476">
      <w:pPr>
        <w:spacing w:after="0"/>
        <w:jc w:val="both"/>
        <w:rPr>
          <w:rFonts w:ascii="Calibri" w:hAnsi="Calibri" w:cs="Calibri"/>
          <w:sz w:val="24"/>
          <w:szCs w:val="24"/>
        </w:rPr>
      </w:pPr>
      <w:r w:rsidRPr="004C385E">
        <w:rPr>
          <w:rFonts w:ascii="Calibri" w:hAnsi="Calibri" w:cs="Calibri"/>
          <w:sz w:val="24"/>
          <w:szCs w:val="24"/>
        </w:rPr>
        <w:t xml:space="preserve">Cependant, </w:t>
      </w:r>
      <w:r w:rsidR="00F93FF4" w:rsidRPr="004C385E">
        <w:rPr>
          <w:rFonts w:ascii="Calibri" w:hAnsi="Calibri" w:cs="Calibri"/>
          <w:sz w:val="24"/>
          <w:szCs w:val="24"/>
        </w:rPr>
        <w:t xml:space="preserve">le processus </w:t>
      </w:r>
      <w:r w:rsidR="002E4849" w:rsidRPr="004C385E">
        <w:rPr>
          <w:rFonts w:ascii="Calibri" w:hAnsi="Calibri" w:cs="Calibri"/>
          <w:sz w:val="24"/>
          <w:szCs w:val="24"/>
        </w:rPr>
        <w:t xml:space="preserve">décrit par </w:t>
      </w:r>
      <w:r w:rsidR="0021786D" w:rsidRPr="004C385E">
        <w:rPr>
          <w:rFonts w:ascii="Calibri" w:hAnsi="Calibri" w:cs="Calibri"/>
          <w:sz w:val="24"/>
          <w:szCs w:val="24"/>
        </w:rPr>
        <w:t>les sociologues</w:t>
      </w:r>
      <w:r w:rsidR="002E4849" w:rsidRPr="004C385E">
        <w:rPr>
          <w:rFonts w:ascii="Calibri" w:hAnsi="Calibri" w:cs="Calibri"/>
          <w:sz w:val="24"/>
          <w:szCs w:val="24"/>
        </w:rPr>
        <w:t xml:space="preserve"> n’est pas toujours si efficace dans nos œuvres, </w:t>
      </w:r>
      <w:r w:rsidR="00187E9E" w:rsidRPr="004C385E">
        <w:rPr>
          <w:rFonts w:ascii="Calibri" w:hAnsi="Calibri" w:cs="Calibri"/>
          <w:sz w:val="24"/>
          <w:szCs w:val="24"/>
        </w:rPr>
        <w:t>ce qui menace la formation d’une société sur les bases envisagées dans notre citation.</w:t>
      </w:r>
    </w:p>
    <w:p w14:paraId="4A585826" w14:textId="3A3A87C4" w:rsidR="00F62275" w:rsidRDefault="00F62275" w:rsidP="00F419E5">
      <w:pPr>
        <w:spacing w:after="0"/>
        <w:ind w:firstLine="708"/>
        <w:jc w:val="both"/>
        <w:rPr>
          <w:rFonts w:ascii="Calibri" w:hAnsi="Calibri" w:cs="Calibri"/>
          <w:sz w:val="24"/>
          <w:szCs w:val="24"/>
        </w:rPr>
      </w:pPr>
    </w:p>
    <w:p w14:paraId="72773B7F" w14:textId="36AC0E61" w:rsidR="00F62275" w:rsidRPr="00F62275" w:rsidRDefault="00F62275" w:rsidP="00F62275">
      <w:pPr>
        <w:pStyle w:val="Paragraphedeliste"/>
        <w:numPr>
          <w:ilvl w:val="0"/>
          <w:numId w:val="10"/>
        </w:numPr>
        <w:spacing w:after="0"/>
        <w:jc w:val="both"/>
        <w:rPr>
          <w:rFonts w:ascii="Calibri" w:hAnsi="Calibri" w:cs="Calibri"/>
          <w:b/>
          <w:bCs/>
          <w:sz w:val="24"/>
          <w:szCs w:val="24"/>
        </w:rPr>
      </w:pPr>
      <w:r>
        <w:rPr>
          <w:rFonts w:ascii="Calibri" w:hAnsi="Calibri" w:cs="Calibri"/>
          <w:b/>
          <w:bCs/>
          <w:sz w:val="24"/>
          <w:szCs w:val="24"/>
        </w:rPr>
        <w:t>Le chef n’est pas omniscient</w:t>
      </w:r>
    </w:p>
    <w:p w14:paraId="5E21FA12" w14:textId="77777777" w:rsidR="00F80C80" w:rsidRDefault="00F80C80" w:rsidP="00D559F6">
      <w:pPr>
        <w:spacing w:after="0"/>
        <w:ind w:firstLine="708"/>
        <w:jc w:val="both"/>
        <w:rPr>
          <w:rFonts w:ascii="Calibri" w:hAnsi="Calibri" w:cs="Calibri"/>
          <w:sz w:val="24"/>
          <w:szCs w:val="24"/>
        </w:rPr>
      </w:pPr>
    </w:p>
    <w:p w14:paraId="427DC446" w14:textId="77777777" w:rsidR="00F80C80" w:rsidRDefault="008B02DD" w:rsidP="00D559F6">
      <w:pPr>
        <w:spacing w:after="0"/>
        <w:ind w:firstLine="708"/>
        <w:jc w:val="both"/>
        <w:rPr>
          <w:rFonts w:ascii="Calibri" w:hAnsi="Calibri" w:cs="Calibri"/>
          <w:sz w:val="24"/>
          <w:szCs w:val="24"/>
        </w:rPr>
      </w:pPr>
      <w:r w:rsidRPr="004C385E">
        <w:rPr>
          <w:rFonts w:ascii="Calibri" w:hAnsi="Calibri" w:cs="Calibri"/>
          <w:sz w:val="24"/>
          <w:szCs w:val="24"/>
        </w:rPr>
        <w:t>Tout d’abord, l</w:t>
      </w:r>
      <w:r w:rsidR="00E17A7C" w:rsidRPr="004C385E">
        <w:rPr>
          <w:rFonts w:ascii="Calibri" w:hAnsi="Calibri" w:cs="Calibri"/>
          <w:sz w:val="24"/>
          <w:szCs w:val="24"/>
        </w:rPr>
        <w:t xml:space="preserve">e chef </w:t>
      </w:r>
      <w:r w:rsidR="00AC415F" w:rsidRPr="004C385E">
        <w:rPr>
          <w:rFonts w:ascii="Calibri" w:hAnsi="Calibri" w:cs="Calibri"/>
          <w:sz w:val="24"/>
          <w:szCs w:val="24"/>
        </w:rPr>
        <w:t xml:space="preserve">n’est pas toujours </w:t>
      </w:r>
      <w:r w:rsidRPr="004C385E">
        <w:rPr>
          <w:rFonts w:ascii="Calibri" w:hAnsi="Calibri" w:cs="Calibri"/>
          <w:sz w:val="24"/>
          <w:szCs w:val="24"/>
        </w:rPr>
        <w:t xml:space="preserve">omniscient, </w:t>
      </w:r>
      <w:r w:rsidR="00DE5256" w:rsidRPr="004C385E">
        <w:rPr>
          <w:rFonts w:ascii="Calibri" w:hAnsi="Calibri" w:cs="Calibri"/>
          <w:sz w:val="24"/>
          <w:szCs w:val="24"/>
        </w:rPr>
        <w:t xml:space="preserve">contrairement à ce </w:t>
      </w:r>
      <w:r w:rsidR="00A35568" w:rsidRPr="004C385E">
        <w:rPr>
          <w:rFonts w:ascii="Calibri" w:hAnsi="Calibri" w:cs="Calibri"/>
          <w:sz w:val="24"/>
          <w:szCs w:val="24"/>
        </w:rPr>
        <w:t>que suggère</w:t>
      </w:r>
      <w:r w:rsidRPr="004C385E">
        <w:rPr>
          <w:rFonts w:ascii="Calibri" w:hAnsi="Calibri" w:cs="Calibri"/>
          <w:sz w:val="24"/>
          <w:szCs w:val="24"/>
        </w:rPr>
        <w:t xml:space="preserve"> notre citation </w:t>
      </w:r>
      <w:r w:rsidR="00ED5844" w:rsidRPr="004C385E">
        <w:rPr>
          <w:rFonts w:ascii="Calibri" w:hAnsi="Calibri" w:cs="Calibri"/>
          <w:sz w:val="24"/>
          <w:szCs w:val="24"/>
        </w:rPr>
        <w:t>dans l’emploi du</w:t>
      </w:r>
      <w:r w:rsidRPr="004C385E">
        <w:rPr>
          <w:rFonts w:ascii="Calibri" w:hAnsi="Calibri" w:cs="Calibri"/>
          <w:sz w:val="24"/>
          <w:szCs w:val="24"/>
        </w:rPr>
        <w:t xml:space="preserve"> verbe </w:t>
      </w:r>
      <w:r w:rsidR="00E20F35" w:rsidRPr="004C385E">
        <w:rPr>
          <w:rFonts w:ascii="Calibri" w:hAnsi="Calibri" w:cs="Calibri"/>
          <w:sz w:val="24"/>
          <w:szCs w:val="24"/>
        </w:rPr>
        <w:t>« </w:t>
      </w:r>
      <w:r w:rsidRPr="004C385E">
        <w:rPr>
          <w:rFonts w:ascii="Calibri" w:hAnsi="Calibri" w:cs="Calibri"/>
          <w:sz w:val="24"/>
          <w:szCs w:val="24"/>
        </w:rPr>
        <w:t>savoir</w:t>
      </w:r>
      <w:r w:rsidR="00E20F35" w:rsidRPr="004C385E">
        <w:rPr>
          <w:rFonts w:ascii="Calibri" w:hAnsi="Calibri" w:cs="Calibri"/>
          <w:sz w:val="24"/>
          <w:szCs w:val="24"/>
        </w:rPr>
        <w:t> »</w:t>
      </w:r>
      <w:r w:rsidRPr="004C385E">
        <w:rPr>
          <w:rFonts w:ascii="Calibri" w:hAnsi="Calibri" w:cs="Calibri"/>
          <w:sz w:val="24"/>
          <w:szCs w:val="24"/>
        </w:rPr>
        <w:t xml:space="preserve"> sans complément</w:t>
      </w:r>
      <w:r w:rsidR="00AC415F" w:rsidRPr="004C385E">
        <w:rPr>
          <w:rFonts w:ascii="Calibri" w:hAnsi="Calibri" w:cs="Calibri"/>
          <w:sz w:val="24"/>
          <w:szCs w:val="24"/>
        </w:rPr>
        <w:t>.</w:t>
      </w:r>
      <w:r w:rsidR="00ED5844" w:rsidRPr="004C385E">
        <w:rPr>
          <w:rFonts w:ascii="Calibri" w:hAnsi="Calibri" w:cs="Calibri"/>
          <w:sz w:val="24"/>
          <w:szCs w:val="24"/>
        </w:rPr>
        <w:t> </w:t>
      </w:r>
      <w:r w:rsidR="000077B4" w:rsidRPr="004C385E">
        <w:rPr>
          <w:rFonts w:ascii="Calibri" w:hAnsi="Calibri" w:cs="Calibri"/>
          <w:sz w:val="24"/>
          <w:szCs w:val="24"/>
        </w:rPr>
        <w:t xml:space="preserve">Le chef ne « sait » pas toujours. </w:t>
      </w:r>
      <w:r w:rsidR="00681D30" w:rsidRPr="004C385E">
        <w:rPr>
          <w:rFonts w:ascii="Calibri" w:hAnsi="Calibri" w:cs="Calibri"/>
          <w:sz w:val="24"/>
          <w:szCs w:val="24"/>
        </w:rPr>
        <w:t xml:space="preserve">Il est d’ailleurs lui-même soumis </w:t>
      </w:r>
      <w:r w:rsidR="00EB58F3" w:rsidRPr="004C385E">
        <w:rPr>
          <w:rFonts w:ascii="Calibri" w:hAnsi="Calibri" w:cs="Calibri"/>
          <w:sz w:val="24"/>
          <w:szCs w:val="24"/>
        </w:rPr>
        <w:t>à</w:t>
      </w:r>
      <w:r w:rsidR="00681D30" w:rsidRPr="004C385E">
        <w:rPr>
          <w:rFonts w:ascii="Calibri" w:hAnsi="Calibri" w:cs="Calibri"/>
          <w:sz w:val="24"/>
          <w:szCs w:val="24"/>
        </w:rPr>
        <w:t xml:space="preserve"> celui qui sait tout, et qui ne saurait être un humain.</w:t>
      </w:r>
    </w:p>
    <w:p w14:paraId="14AAB906" w14:textId="77777777" w:rsidR="00BD2111" w:rsidRDefault="00F80C80" w:rsidP="00D559F6">
      <w:pPr>
        <w:spacing w:after="0"/>
        <w:ind w:firstLine="708"/>
        <w:jc w:val="both"/>
        <w:rPr>
          <w:rFonts w:ascii="Calibri" w:hAnsi="Calibri" w:cs="Calibri"/>
          <w:sz w:val="24"/>
          <w:szCs w:val="24"/>
        </w:rPr>
      </w:pPr>
      <w:r>
        <w:rPr>
          <w:rFonts w:ascii="Calibri" w:hAnsi="Calibri" w:cs="Calibri"/>
          <w:sz w:val="24"/>
          <w:szCs w:val="24"/>
        </w:rPr>
        <w:t>Chez Spinoza,</w:t>
      </w:r>
      <w:r w:rsidR="00681D30" w:rsidRPr="004C385E">
        <w:rPr>
          <w:rFonts w:ascii="Calibri" w:hAnsi="Calibri" w:cs="Calibri"/>
          <w:sz w:val="24"/>
          <w:szCs w:val="24"/>
        </w:rPr>
        <w:t xml:space="preserve"> </w:t>
      </w:r>
      <w:r>
        <w:rPr>
          <w:rFonts w:ascii="Calibri" w:hAnsi="Calibri" w:cs="Calibri"/>
          <w:sz w:val="24"/>
          <w:szCs w:val="24"/>
        </w:rPr>
        <w:t>l</w:t>
      </w:r>
      <w:r w:rsidR="00A3583B" w:rsidRPr="004C385E">
        <w:rPr>
          <w:rFonts w:ascii="Calibri" w:hAnsi="Calibri" w:cs="Calibri"/>
          <w:sz w:val="24"/>
          <w:szCs w:val="24"/>
        </w:rPr>
        <w:t>es Hébreux</w:t>
      </w:r>
      <w:r w:rsidR="00E922C1" w:rsidRPr="004C385E">
        <w:rPr>
          <w:rFonts w:ascii="Calibri" w:hAnsi="Calibri" w:cs="Calibri"/>
          <w:sz w:val="24"/>
          <w:szCs w:val="24"/>
        </w:rPr>
        <w:t xml:space="preserve"> </w:t>
      </w:r>
      <w:r w:rsidR="00401919" w:rsidRPr="004C385E">
        <w:rPr>
          <w:rFonts w:ascii="Calibri" w:hAnsi="Calibri" w:cs="Calibri"/>
          <w:sz w:val="24"/>
          <w:szCs w:val="24"/>
        </w:rPr>
        <w:t>ont choisi de promettre d’obéir à</w:t>
      </w:r>
      <w:r w:rsidR="009B1AE8" w:rsidRPr="004C385E">
        <w:rPr>
          <w:rFonts w:ascii="Calibri" w:hAnsi="Calibri" w:cs="Calibri"/>
          <w:sz w:val="24"/>
          <w:szCs w:val="24"/>
        </w:rPr>
        <w:t xml:space="preserve"> Dieu « par un pacte exprès ». </w:t>
      </w:r>
      <w:r w:rsidR="00E2483D" w:rsidRPr="004C385E">
        <w:rPr>
          <w:rFonts w:ascii="Calibri" w:hAnsi="Calibri" w:cs="Calibri"/>
          <w:sz w:val="24"/>
          <w:szCs w:val="24"/>
        </w:rPr>
        <w:t xml:space="preserve">Ils se sont dessaisis de leur droit naturel en faveur de Dieu, de la même manière que d’autres le font au profit d’un autre homme, librement : </w:t>
      </w:r>
      <w:r w:rsidR="0005538F" w:rsidRPr="004C385E">
        <w:rPr>
          <w:rFonts w:ascii="Calibri" w:hAnsi="Calibri" w:cs="Calibri"/>
          <w:sz w:val="24"/>
          <w:szCs w:val="24"/>
        </w:rPr>
        <w:t>« Le pouvoir de commandement chez les Hébreux appartint donc à Dieu seul » (</w:t>
      </w:r>
      <w:r w:rsidR="00ED5844" w:rsidRPr="004C385E">
        <w:rPr>
          <w:rFonts w:ascii="Calibri" w:hAnsi="Calibri" w:cs="Calibri"/>
          <w:i/>
          <w:iCs/>
          <w:sz w:val="24"/>
          <w:szCs w:val="24"/>
        </w:rPr>
        <w:t>Traité théologico-politique,</w:t>
      </w:r>
      <w:r w:rsidR="00ED5844" w:rsidRPr="004C385E">
        <w:rPr>
          <w:rFonts w:ascii="Calibri" w:hAnsi="Calibri" w:cs="Calibri"/>
          <w:sz w:val="24"/>
          <w:szCs w:val="24"/>
        </w:rPr>
        <w:t xml:space="preserve"> </w:t>
      </w:r>
      <w:r w:rsidR="00E2483D" w:rsidRPr="004C385E">
        <w:rPr>
          <w:rFonts w:ascii="Calibri" w:hAnsi="Calibri" w:cs="Calibri"/>
          <w:sz w:val="24"/>
          <w:szCs w:val="24"/>
        </w:rPr>
        <w:t xml:space="preserve">ch. XVII, </w:t>
      </w:r>
      <w:r w:rsidR="0005538F" w:rsidRPr="004C385E">
        <w:rPr>
          <w:rFonts w:ascii="Calibri" w:hAnsi="Calibri" w:cs="Calibri"/>
          <w:sz w:val="24"/>
          <w:szCs w:val="24"/>
        </w:rPr>
        <w:t xml:space="preserve">p. </w:t>
      </w:r>
      <w:r w:rsidR="00CC67F9">
        <w:rPr>
          <w:rFonts w:ascii="Calibri" w:hAnsi="Calibri" w:cs="Calibri"/>
          <w:sz w:val="24"/>
          <w:szCs w:val="24"/>
        </w:rPr>
        <w:t>107</w:t>
      </w:r>
      <w:r w:rsidR="0005538F" w:rsidRPr="004C385E">
        <w:rPr>
          <w:rFonts w:ascii="Calibri" w:hAnsi="Calibri" w:cs="Calibri"/>
          <w:sz w:val="24"/>
          <w:szCs w:val="24"/>
        </w:rPr>
        <w:t xml:space="preserve">). </w:t>
      </w:r>
    </w:p>
    <w:p w14:paraId="004F97F1" w14:textId="77777777" w:rsidR="00BD2111" w:rsidRDefault="00CF27C6" w:rsidP="00D559F6">
      <w:pPr>
        <w:spacing w:after="0"/>
        <w:ind w:firstLine="708"/>
        <w:jc w:val="both"/>
        <w:rPr>
          <w:rFonts w:ascii="Calibri" w:hAnsi="Calibri" w:cs="Calibri"/>
          <w:sz w:val="24"/>
          <w:szCs w:val="24"/>
        </w:rPr>
      </w:pPr>
      <w:r w:rsidRPr="004C385E">
        <w:rPr>
          <w:rFonts w:ascii="Calibri" w:hAnsi="Calibri" w:cs="Calibri"/>
          <w:sz w:val="24"/>
          <w:szCs w:val="24"/>
        </w:rPr>
        <w:t>De même, l</w:t>
      </w:r>
      <w:r w:rsidR="00223B13" w:rsidRPr="004C385E">
        <w:rPr>
          <w:rFonts w:ascii="Calibri" w:hAnsi="Calibri" w:cs="Calibri"/>
          <w:sz w:val="24"/>
          <w:szCs w:val="24"/>
        </w:rPr>
        <w:t xml:space="preserve">e véritable </w:t>
      </w:r>
      <w:r w:rsidR="00EB58F3" w:rsidRPr="004C385E">
        <w:rPr>
          <w:rFonts w:ascii="Calibri" w:hAnsi="Calibri" w:cs="Calibri"/>
          <w:sz w:val="24"/>
          <w:szCs w:val="24"/>
        </w:rPr>
        <w:t>guide</w:t>
      </w:r>
      <w:r w:rsidR="00223B13" w:rsidRPr="004C385E">
        <w:rPr>
          <w:rFonts w:ascii="Calibri" w:hAnsi="Calibri" w:cs="Calibri"/>
          <w:sz w:val="24"/>
          <w:szCs w:val="24"/>
        </w:rPr>
        <w:t xml:space="preserve"> des Danaïdes </w:t>
      </w:r>
      <w:r w:rsidR="00681D30" w:rsidRPr="004C385E">
        <w:rPr>
          <w:rFonts w:ascii="Calibri" w:hAnsi="Calibri" w:cs="Calibri"/>
          <w:sz w:val="24"/>
          <w:szCs w:val="24"/>
        </w:rPr>
        <w:t xml:space="preserve">est </w:t>
      </w:r>
      <w:r w:rsidR="00223B13" w:rsidRPr="004C385E">
        <w:rPr>
          <w:rFonts w:ascii="Calibri" w:hAnsi="Calibri" w:cs="Calibri"/>
          <w:sz w:val="24"/>
          <w:szCs w:val="24"/>
        </w:rPr>
        <w:t xml:space="preserve">un </w:t>
      </w:r>
      <w:r w:rsidRPr="004C385E">
        <w:rPr>
          <w:rFonts w:ascii="Calibri" w:hAnsi="Calibri" w:cs="Calibri"/>
          <w:sz w:val="24"/>
          <w:szCs w:val="24"/>
        </w:rPr>
        <w:t>d</w:t>
      </w:r>
      <w:r w:rsidR="00223B13" w:rsidRPr="004C385E">
        <w:rPr>
          <w:rFonts w:ascii="Calibri" w:hAnsi="Calibri" w:cs="Calibri"/>
          <w:sz w:val="24"/>
          <w:szCs w:val="24"/>
        </w:rPr>
        <w:t>ieu : « Notre sire et notre père, celui qui de ses mains a planté cette souche, l’antique et puissant auteur de ma race, c’est le remède à tout mal, le dieu des souffles propices, Zeus. Aucun pouvoir ne siège au-dessus du sien. Sa loi n’obéit pas à une loi plus forte. Nul trône plus haut que lui qu’il doive adorer d’en bas » (</w:t>
      </w:r>
      <w:r w:rsidR="00CF37F0" w:rsidRPr="004C385E">
        <w:rPr>
          <w:rFonts w:ascii="Calibri" w:hAnsi="Calibri" w:cs="Calibri"/>
          <w:i/>
          <w:iCs/>
          <w:sz w:val="24"/>
          <w:szCs w:val="24"/>
        </w:rPr>
        <w:t xml:space="preserve">Les Suppliantes, </w:t>
      </w:r>
      <w:r w:rsidR="00223B13" w:rsidRPr="004C385E">
        <w:rPr>
          <w:rFonts w:ascii="Calibri" w:hAnsi="Calibri" w:cs="Calibri"/>
          <w:sz w:val="24"/>
          <w:szCs w:val="24"/>
        </w:rPr>
        <w:t xml:space="preserve">p. </w:t>
      </w:r>
      <w:r w:rsidR="00377BC0">
        <w:rPr>
          <w:rFonts w:ascii="Calibri" w:hAnsi="Calibri" w:cs="Calibri"/>
          <w:sz w:val="24"/>
          <w:szCs w:val="24"/>
        </w:rPr>
        <w:t>72</w:t>
      </w:r>
      <w:r w:rsidR="00223B13" w:rsidRPr="004C385E">
        <w:rPr>
          <w:rFonts w:ascii="Calibri" w:hAnsi="Calibri" w:cs="Calibri"/>
          <w:sz w:val="24"/>
          <w:szCs w:val="24"/>
        </w:rPr>
        <w:t>). Elles s’en remettent finalement à lui : «</w:t>
      </w:r>
      <w:r w:rsidR="004F75F3" w:rsidRPr="004C385E">
        <w:rPr>
          <w:rFonts w:ascii="Calibri" w:hAnsi="Calibri" w:cs="Calibri"/>
          <w:sz w:val="24"/>
          <w:szCs w:val="24"/>
        </w:rPr>
        <w:t> </w:t>
      </w:r>
      <w:r w:rsidR="00223B13" w:rsidRPr="004C385E">
        <w:rPr>
          <w:rFonts w:ascii="Calibri" w:hAnsi="Calibri" w:cs="Calibri"/>
          <w:sz w:val="24"/>
          <w:szCs w:val="24"/>
        </w:rPr>
        <w:t>Respecte en nous tes suppliantes, Zeus tout puissant, seigneur d’Argos [...]. Le fléau de la balance, Toi seul le tien</w:t>
      </w:r>
      <w:r w:rsidR="004F75F3" w:rsidRPr="004C385E">
        <w:rPr>
          <w:rFonts w:ascii="Calibri" w:hAnsi="Calibri" w:cs="Calibri"/>
          <w:sz w:val="24"/>
          <w:szCs w:val="24"/>
        </w:rPr>
        <w:t>t</w:t>
      </w:r>
      <w:r w:rsidR="00223B13" w:rsidRPr="004C385E">
        <w:rPr>
          <w:rFonts w:ascii="Calibri" w:hAnsi="Calibri" w:cs="Calibri"/>
          <w:sz w:val="24"/>
          <w:szCs w:val="24"/>
        </w:rPr>
        <w:t xml:space="preserve"> : est-il donc rien chez les mortels qui se puisse accomplir sans Toi ? » (</w:t>
      </w:r>
      <w:r w:rsidR="00CF37F0" w:rsidRPr="004C385E">
        <w:rPr>
          <w:rFonts w:ascii="Calibri" w:hAnsi="Calibri" w:cs="Calibri"/>
          <w:i/>
          <w:iCs/>
          <w:sz w:val="24"/>
          <w:szCs w:val="24"/>
        </w:rPr>
        <w:t xml:space="preserve">Les Suppliantes, </w:t>
      </w:r>
      <w:r w:rsidR="00223B13" w:rsidRPr="004C385E">
        <w:rPr>
          <w:rFonts w:ascii="Calibri" w:hAnsi="Calibri" w:cs="Calibri"/>
          <w:sz w:val="24"/>
          <w:szCs w:val="24"/>
        </w:rPr>
        <w:t>p.</w:t>
      </w:r>
      <w:r w:rsidR="004F75F3" w:rsidRPr="004C385E">
        <w:rPr>
          <w:rFonts w:ascii="Calibri" w:hAnsi="Calibri" w:cs="Calibri"/>
          <w:sz w:val="24"/>
          <w:szCs w:val="24"/>
        </w:rPr>
        <w:t> </w:t>
      </w:r>
      <w:r w:rsidR="00A67F2C">
        <w:rPr>
          <w:rFonts w:ascii="Calibri" w:hAnsi="Calibri" w:cs="Calibri"/>
          <w:sz w:val="24"/>
          <w:szCs w:val="24"/>
        </w:rPr>
        <w:t>79</w:t>
      </w:r>
      <w:r w:rsidR="00223B13" w:rsidRPr="004C385E">
        <w:rPr>
          <w:rFonts w:ascii="Calibri" w:hAnsi="Calibri" w:cs="Calibri"/>
          <w:sz w:val="24"/>
          <w:szCs w:val="24"/>
        </w:rPr>
        <w:t>).</w:t>
      </w:r>
      <w:r w:rsidR="00591591" w:rsidRPr="004C385E">
        <w:rPr>
          <w:rFonts w:ascii="Calibri" w:hAnsi="Calibri" w:cs="Calibri"/>
          <w:sz w:val="24"/>
          <w:szCs w:val="24"/>
        </w:rPr>
        <w:t xml:space="preserve"> A</w:t>
      </w:r>
      <w:r w:rsidR="002D34D2" w:rsidRPr="004C385E">
        <w:rPr>
          <w:rFonts w:ascii="Calibri" w:hAnsi="Calibri" w:cs="Calibri"/>
          <w:sz w:val="24"/>
          <w:szCs w:val="24"/>
        </w:rPr>
        <w:t xml:space="preserve">insi, le chef peut être soumis à plus « savant » </w:t>
      </w:r>
      <w:r w:rsidR="00591591" w:rsidRPr="004C385E">
        <w:rPr>
          <w:rFonts w:ascii="Calibri" w:hAnsi="Calibri" w:cs="Calibri"/>
          <w:sz w:val="24"/>
          <w:szCs w:val="24"/>
        </w:rPr>
        <w:t xml:space="preserve">et plus puissant que lui à imposer une vision. </w:t>
      </w:r>
    </w:p>
    <w:p w14:paraId="109F2E84" w14:textId="63309D76" w:rsidR="00D559F6" w:rsidRDefault="00E01EAE" w:rsidP="00D559F6">
      <w:pPr>
        <w:spacing w:after="0"/>
        <w:ind w:firstLine="708"/>
        <w:jc w:val="both"/>
        <w:rPr>
          <w:rFonts w:ascii="Calibri" w:hAnsi="Calibri" w:cs="Calibri"/>
          <w:sz w:val="24"/>
          <w:szCs w:val="24"/>
        </w:rPr>
      </w:pPr>
      <w:r w:rsidRPr="004C385E">
        <w:rPr>
          <w:rFonts w:ascii="Calibri" w:hAnsi="Calibri" w:cs="Calibri"/>
          <w:sz w:val="24"/>
          <w:szCs w:val="24"/>
        </w:rPr>
        <w:t xml:space="preserve">Dans </w:t>
      </w:r>
      <w:r w:rsidRPr="004C385E">
        <w:rPr>
          <w:rFonts w:ascii="Calibri" w:hAnsi="Calibri" w:cs="Calibri"/>
          <w:i/>
          <w:iCs/>
          <w:sz w:val="24"/>
          <w:szCs w:val="24"/>
        </w:rPr>
        <w:t>Le Temps de l’innocence</w:t>
      </w:r>
      <w:r w:rsidRPr="004C385E">
        <w:rPr>
          <w:rFonts w:ascii="Calibri" w:hAnsi="Calibri" w:cs="Calibri"/>
          <w:sz w:val="24"/>
          <w:szCs w:val="24"/>
        </w:rPr>
        <w:t>, Archer, qui connaît parfaitement les usages de la bonne société de New York, est considéré comme un guide par Ellen Olenska, qui se déclare d’emblée soumise à ses décisions : « Vous m’expliquerez tout : vous me direz tout ce que je dois savoir. [...] C’est surtout moi qui ai besoin de secours. Dites-moi exactement ce que je dois faire ». Mais il refuse directement ce rôle : «</w:t>
      </w:r>
      <w:r w:rsidR="00377456" w:rsidRPr="004C385E">
        <w:rPr>
          <w:rFonts w:ascii="Calibri" w:hAnsi="Calibri" w:cs="Calibri"/>
          <w:sz w:val="24"/>
          <w:szCs w:val="24"/>
        </w:rPr>
        <w:t> </w:t>
      </w:r>
      <w:r w:rsidRPr="004C385E">
        <w:rPr>
          <w:rFonts w:ascii="Calibri" w:hAnsi="Calibri" w:cs="Calibri"/>
          <w:sz w:val="24"/>
          <w:szCs w:val="24"/>
        </w:rPr>
        <w:t>C’est vous qui m’expliquerez : vous qui ouvrez mes yeux à des choses que je regarde depuis si longtemps que je finis par ne plus les voir ! » (</w:t>
      </w:r>
      <w:r w:rsidR="00493946" w:rsidRPr="004C385E">
        <w:rPr>
          <w:rFonts w:ascii="Calibri" w:hAnsi="Calibri" w:cs="Calibri"/>
          <w:i/>
          <w:iCs/>
          <w:sz w:val="24"/>
          <w:szCs w:val="24"/>
        </w:rPr>
        <w:t>Le Temps de l’innocence</w:t>
      </w:r>
      <w:r w:rsidR="00493946" w:rsidRPr="004C385E">
        <w:rPr>
          <w:rFonts w:ascii="Calibri" w:hAnsi="Calibri" w:cs="Calibri"/>
          <w:sz w:val="24"/>
          <w:szCs w:val="24"/>
        </w:rPr>
        <w:t xml:space="preserve">, </w:t>
      </w:r>
      <w:r w:rsidRPr="004C385E">
        <w:rPr>
          <w:rFonts w:ascii="Calibri" w:hAnsi="Calibri" w:cs="Calibri"/>
          <w:sz w:val="24"/>
          <w:szCs w:val="24"/>
        </w:rPr>
        <w:t>ch. 9, p. 90</w:t>
      </w:r>
      <w:r w:rsidR="00E0503C">
        <w:rPr>
          <w:rFonts w:ascii="Calibri" w:hAnsi="Calibri" w:cs="Calibri"/>
          <w:sz w:val="24"/>
          <w:szCs w:val="24"/>
        </w:rPr>
        <w:t>-91</w:t>
      </w:r>
      <w:r w:rsidRPr="004C385E">
        <w:rPr>
          <w:rFonts w:ascii="Calibri" w:hAnsi="Calibri" w:cs="Calibri"/>
          <w:sz w:val="24"/>
          <w:szCs w:val="24"/>
        </w:rPr>
        <w:t>). Il ne saurait être « le tuteur de la belle Ellen ! » (</w:t>
      </w:r>
      <w:r w:rsidR="00493946" w:rsidRPr="004C385E">
        <w:rPr>
          <w:rFonts w:ascii="Calibri" w:hAnsi="Calibri" w:cs="Calibri"/>
          <w:i/>
          <w:iCs/>
          <w:sz w:val="24"/>
          <w:szCs w:val="24"/>
        </w:rPr>
        <w:t>Le Temps de l’innocence</w:t>
      </w:r>
      <w:r w:rsidR="00493946" w:rsidRPr="004C385E">
        <w:rPr>
          <w:rFonts w:ascii="Calibri" w:hAnsi="Calibri" w:cs="Calibri"/>
          <w:sz w:val="24"/>
          <w:szCs w:val="24"/>
        </w:rPr>
        <w:t xml:space="preserve">, </w:t>
      </w:r>
      <w:r w:rsidRPr="004C385E">
        <w:rPr>
          <w:rFonts w:ascii="Calibri" w:hAnsi="Calibri" w:cs="Calibri"/>
          <w:sz w:val="24"/>
          <w:szCs w:val="24"/>
        </w:rPr>
        <w:t xml:space="preserve">ch. 10, p. </w:t>
      </w:r>
      <w:r w:rsidR="00B22E7C">
        <w:rPr>
          <w:rFonts w:ascii="Calibri" w:hAnsi="Calibri" w:cs="Calibri"/>
          <w:sz w:val="24"/>
          <w:szCs w:val="24"/>
        </w:rPr>
        <w:t>101</w:t>
      </w:r>
      <w:r w:rsidRPr="004C385E">
        <w:rPr>
          <w:rFonts w:ascii="Calibri" w:hAnsi="Calibri" w:cs="Calibri"/>
          <w:sz w:val="24"/>
          <w:szCs w:val="24"/>
        </w:rPr>
        <w:t>). Finalement, alors qu’Ellen le remercie pour l’aide qu’il lui a prodiguée</w:t>
      </w:r>
      <w:r w:rsidR="00CF0034" w:rsidRPr="004C385E">
        <w:rPr>
          <w:rFonts w:ascii="Calibri" w:hAnsi="Calibri" w:cs="Calibri"/>
          <w:sz w:val="24"/>
          <w:szCs w:val="24"/>
        </w:rPr>
        <w:t xml:space="preserve"> : « Longtemps j’ai espéré l’occasion de vous dire quelle sorte de secours vous m’avez apporté, ce que vous avez fait de moi », </w:t>
      </w:r>
      <w:r w:rsidR="00413DFA" w:rsidRPr="004C385E">
        <w:rPr>
          <w:rFonts w:ascii="Calibri" w:hAnsi="Calibri" w:cs="Calibri"/>
          <w:sz w:val="24"/>
          <w:szCs w:val="24"/>
        </w:rPr>
        <w:t>il l’interrompt « avec un rire amer », conscient que c’est plutôt elle qui a changé l’échelle de ses valeurs</w:t>
      </w:r>
      <w:r w:rsidR="00AD3D1C" w:rsidRPr="004C385E">
        <w:rPr>
          <w:rFonts w:ascii="Calibri" w:hAnsi="Calibri" w:cs="Calibri"/>
          <w:sz w:val="24"/>
          <w:szCs w:val="24"/>
        </w:rPr>
        <w:t> : « </w:t>
      </w:r>
      <w:r w:rsidR="00FF3561" w:rsidRPr="004C385E">
        <w:rPr>
          <w:rFonts w:ascii="Calibri" w:hAnsi="Calibri" w:cs="Calibri"/>
          <w:sz w:val="24"/>
          <w:szCs w:val="24"/>
        </w:rPr>
        <w:t>Je suis votre œuvre bien plus que vous n’avez jamais été la mienne »</w:t>
      </w:r>
      <w:r w:rsidR="00922B66" w:rsidRPr="004C385E">
        <w:rPr>
          <w:rFonts w:ascii="Calibri" w:hAnsi="Calibri" w:cs="Calibri"/>
          <w:sz w:val="24"/>
          <w:szCs w:val="24"/>
        </w:rPr>
        <w:t>. C’est elle qui lui a fait entrevoir ce que serait « une vraie vie »</w:t>
      </w:r>
      <w:r w:rsidR="007A6646" w:rsidRPr="004C385E">
        <w:rPr>
          <w:rFonts w:ascii="Calibri" w:hAnsi="Calibri" w:cs="Calibri"/>
          <w:sz w:val="24"/>
          <w:szCs w:val="24"/>
        </w:rPr>
        <w:t>, et non l’inverse</w:t>
      </w:r>
      <w:r w:rsidR="00FF3561" w:rsidRPr="004C385E">
        <w:rPr>
          <w:rFonts w:ascii="Calibri" w:hAnsi="Calibri" w:cs="Calibri"/>
          <w:sz w:val="24"/>
          <w:szCs w:val="24"/>
        </w:rPr>
        <w:t xml:space="preserve"> (</w:t>
      </w:r>
      <w:r w:rsidR="00920D30" w:rsidRPr="004C385E">
        <w:rPr>
          <w:rFonts w:ascii="Calibri" w:hAnsi="Calibri" w:cs="Calibri"/>
          <w:i/>
          <w:iCs/>
          <w:sz w:val="24"/>
          <w:szCs w:val="24"/>
        </w:rPr>
        <w:t>Le Temps de l’innocence</w:t>
      </w:r>
      <w:r w:rsidR="00920D30" w:rsidRPr="004C385E">
        <w:rPr>
          <w:rFonts w:ascii="Calibri" w:hAnsi="Calibri" w:cs="Calibri"/>
          <w:sz w:val="24"/>
          <w:szCs w:val="24"/>
        </w:rPr>
        <w:t xml:space="preserve">, </w:t>
      </w:r>
      <w:r w:rsidR="00FF3561" w:rsidRPr="004C385E">
        <w:rPr>
          <w:rFonts w:ascii="Calibri" w:hAnsi="Calibri" w:cs="Calibri"/>
          <w:sz w:val="24"/>
          <w:szCs w:val="24"/>
        </w:rPr>
        <w:t>ch.</w:t>
      </w:r>
      <w:r w:rsidR="00920D30" w:rsidRPr="004C385E">
        <w:rPr>
          <w:rFonts w:ascii="Calibri" w:hAnsi="Calibri" w:cs="Calibri"/>
          <w:sz w:val="24"/>
          <w:szCs w:val="24"/>
        </w:rPr>
        <w:t> </w:t>
      </w:r>
      <w:r w:rsidR="00FF3561" w:rsidRPr="004C385E">
        <w:rPr>
          <w:rFonts w:ascii="Calibri" w:hAnsi="Calibri" w:cs="Calibri"/>
          <w:sz w:val="24"/>
          <w:szCs w:val="24"/>
        </w:rPr>
        <w:t xml:space="preserve">24, p. </w:t>
      </w:r>
      <w:r w:rsidR="00316639">
        <w:rPr>
          <w:rFonts w:ascii="Calibri" w:hAnsi="Calibri" w:cs="Calibri"/>
          <w:sz w:val="24"/>
          <w:szCs w:val="24"/>
        </w:rPr>
        <w:t>235</w:t>
      </w:r>
      <w:r w:rsidR="00FF3561" w:rsidRPr="004C385E">
        <w:rPr>
          <w:rFonts w:ascii="Calibri" w:hAnsi="Calibri" w:cs="Calibri"/>
          <w:sz w:val="24"/>
          <w:szCs w:val="24"/>
        </w:rPr>
        <w:t>).</w:t>
      </w:r>
      <w:r w:rsidR="007A6646" w:rsidRPr="004C385E">
        <w:rPr>
          <w:rFonts w:ascii="Calibri" w:hAnsi="Calibri" w:cs="Calibri"/>
          <w:sz w:val="24"/>
          <w:szCs w:val="24"/>
        </w:rPr>
        <w:t xml:space="preserve"> Soumis aux convenances et </w:t>
      </w:r>
      <w:r w:rsidR="0091449D" w:rsidRPr="004C385E">
        <w:rPr>
          <w:rFonts w:ascii="Calibri" w:hAnsi="Calibri" w:cs="Calibri"/>
          <w:sz w:val="24"/>
          <w:szCs w:val="24"/>
        </w:rPr>
        <w:t xml:space="preserve">aux traditions qu’il suivra jusqu’à la dernière page de l’œuvre, il ne sait rien </w:t>
      </w:r>
      <w:r w:rsidR="0054671D" w:rsidRPr="004C385E">
        <w:rPr>
          <w:rFonts w:ascii="Calibri" w:hAnsi="Calibri" w:cs="Calibri"/>
          <w:sz w:val="24"/>
          <w:szCs w:val="24"/>
        </w:rPr>
        <w:t>de l’existence</w:t>
      </w:r>
      <w:r w:rsidR="00204DDE" w:rsidRPr="004C385E">
        <w:rPr>
          <w:rFonts w:ascii="Calibri" w:hAnsi="Calibri" w:cs="Calibri"/>
          <w:sz w:val="24"/>
          <w:szCs w:val="24"/>
        </w:rPr>
        <w:t xml:space="preserve">, et n’a </w:t>
      </w:r>
      <w:r w:rsidR="00204DDE" w:rsidRPr="004C385E">
        <w:rPr>
          <w:rFonts w:ascii="Calibri" w:hAnsi="Calibri" w:cs="Calibri"/>
          <w:sz w:val="24"/>
          <w:szCs w:val="24"/>
        </w:rPr>
        <w:lastRenderedPageBreak/>
        <w:t xml:space="preserve">aucune maîtrise sur </w:t>
      </w:r>
      <w:r w:rsidR="0091442C" w:rsidRPr="004C385E">
        <w:rPr>
          <w:rFonts w:ascii="Calibri" w:hAnsi="Calibri" w:cs="Calibri"/>
          <w:sz w:val="24"/>
          <w:szCs w:val="24"/>
        </w:rPr>
        <w:t>la sienne</w:t>
      </w:r>
      <w:r w:rsidR="0054671D" w:rsidRPr="004C385E">
        <w:rPr>
          <w:rFonts w:ascii="Calibri" w:hAnsi="Calibri" w:cs="Calibri"/>
          <w:sz w:val="24"/>
          <w:szCs w:val="24"/>
        </w:rPr>
        <w:t>.</w:t>
      </w:r>
      <w:r w:rsidR="007B1C84" w:rsidRPr="004C385E">
        <w:rPr>
          <w:rFonts w:ascii="Calibri" w:hAnsi="Calibri" w:cs="Calibri"/>
          <w:sz w:val="24"/>
          <w:szCs w:val="24"/>
        </w:rPr>
        <w:t xml:space="preserve"> </w:t>
      </w:r>
      <w:r w:rsidR="00ED5844" w:rsidRPr="004C385E">
        <w:rPr>
          <w:rFonts w:ascii="Calibri" w:hAnsi="Calibri" w:cs="Calibri"/>
          <w:sz w:val="24"/>
          <w:szCs w:val="24"/>
        </w:rPr>
        <w:t xml:space="preserve">Le chef n’est donc pas si </w:t>
      </w:r>
      <w:r w:rsidR="00D559F6" w:rsidRPr="004C385E">
        <w:rPr>
          <w:rFonts w:ascii="Calibri" w:hAnsi="Calibri" w:cs="Calibri"/>
          <w:sz w:val="24"/>
          <w:szCs w:val="24"/>
        </w:rPr>
        <w:t xml:space="preserve">savant que notre citation le laissait entendre. </w:t>
      </w:r>
    </w:p>
    <w:p w14:paraId="3E0B136B" w14:textId="49F4D121" w:rsidR="00E96FB1" w:rsidRDefault="00E96FB1" w:rsidP="00D559F6">
      <w:pPr>
        <w:spacing w:after="0"/>
        <w:ind w:firstLine="708"/>
        <w:jc w:val="both"/>
        <w:rPr>
          <w:rFonts w:ascii="Calibri" w:hAnsi="Calibri" w:cs="Calibri"/>
          <w:sz w:val="24"/>
          <w:szCs w:val="24"/>
        </w:rPr>
      </w:pPr>
    </w:p>
    <w:p w14:paraId="5007AFFC" w14:textId="3B887C6D" w:rsidR="00E96FB1" w:rsidRPr="00E96FB1" w:rsidRDefault="00E96FB1" w:rsidP="00E96FB1">
      <w:pPr>
        <w:pStyle w:val="Paragraphedeliste"/>
        <w:numPr>
          <w:ilvl w:val="0"/>
          <w:numId w:val="10"/>
        </w:numPr>
        <w:spacing w:after="0"/>
        <w:jc w:val="both"/>
        <w:rPr>
          <w:rFonts w:ascii="Calibri" w:hAnsi="Calibri" w:cs="Calibri"/>
          <w:b/>
          <w:bCs/>
          <w:sz w:val="24"/>
          <w:szCs w:val="24"/>
        </w:rPr>
      </w:pPr>
      <w:r>
        <w:rPr>
          <w:rFonts w:ascii="Calibri" w:hAnsi="Calibri" w:cs="Calibri"/>
          <w:b/>
          <w:bCs/>
          <w:sz w:val="24"/>
          <w:szCs w:val="24"/>
        </w:rPr>
        <w:t>Le groupe peut se rebeller contre lui</w:t>
      </w:r>
    </w:p>
    <w:p w14:paraId="1510603B" w14:textId="77777777" w:rsidR="00E96FB1" w:rsidRPr="004C385E" w:rsidRDefault="00E96FB1" w:rsidP="00E96FB1">
      <w:pPr>
        <w:spacing w:after="0"/>
        <w:jc w:val="both"/>
        <w:rPr>
          <w:rFonts w:ascii="Calibri" w:hAnsi="Calibri" w:cs="Calibri"/>
          <w:sz w:val="24"/>
          <w:szCs w:val="24"/>
        </w:rPr>
      </w:pPr>
    </w:p>
    <w:p w14:paraId="635D5CB5" w14:textId="77777777" w:rsidR="001B4D71" w:rsidRDefault="00D559F6" w:rsidP="00D425EA">
      <w:pPr>
        <w:spacing w:after="0"/>
        <w:ind w:firstLine="708"/>
        <w:jc w:val="both"/>
        <w:rPr>
          <w:rFonts w:ascii="Calibri" w:hAnsi="Calibri" w:cs="Calibri"/>
          <w:sz w:val="24"/>
          <w:szCs w:val="24"/>
        </w:rPr>
      </w:pPr>
      <w:r w:rsidRPr="004C385E">
        <w:rPr>
          <w:rFonts w:ascii="Calibri" w:hAnsi="Calibri" w:cs="Calibri"/>
          <w:sz w:val="24"/>
          <w:szCs w:val="24"/>
        </w:rPr>
        <w:t>Partant, s</w:t>
      </w:r>
      <w:r w:rsidR="00AC415F" w:rsidRPr="004C385E">
        <w:rPr>
          <w:rFonts w:ascii="Calibri" w:hAnsi="Calibri" w:cs="Calibri"/>
          <w:sz w:val="24"/>
          <w:szCs w:val="24"/>
        </w:rPr>
        <w:t xml:space="preserve">itôt que le groupe </w:t>
      </w:r>
      <w:r w:rsidR="00197A75" w:rsidRPr="004C385E">
        <w:rPr>
          <w:rFonts w:ascii="Calibri" w:hAnsi="Calibri" w:cs="Calibri"/>
          <w:sz w:val="24"/>
          <w:szCs w:val="24"/>
        </w:rPr>
        <w:t xml:space="preserve">ou l’individu </w:t>
      </w:r>
      <w:r w:rsidR="00AC415F" w:rsidRPr="004C385E">
        <w:rPr>
          <w:rFonts w:ascii="Calibri" w:hAnsi="Calibri" w:cs="Calibri"/>
          <w:sz w:val="24"/>
          <w:szCs w:val="24"/>
        </w:rPr>
        <w:t>prend conscience des défaillances du chef</w:t>
      </w:r>
      <w:r w:rsidR="00E24346" w:rsidRPr="004C385E">
        <w:rPr>
          <w:rFonts w:ascii="Calibri" w:hAnsi="Calibri" w:cs="Calibri"/>
          <w:sz w:val="24"/>
          <w:szCs w:val="24"/>
        </w:rPr>
        <w:t xml:space="preserve"> ou d’une pression trop importante</w:t>
      </w:r>
      <w:r w:rsidR="00AC415F" w:rsidRPr="004C385E">
        <w:rPr>
          <w:rFonts w:ascii="Calibri" w:hAnsi="Calibri" w:cs="Calibri"/>
          <w:sz w:val="24"/>
          <w:szCs w:val="24"/>
        </w:rPr>
        <w:t>, il est prompt à se rebeller</w:t>
      </w:r>
      <w:r w:rsidR="000C711A" w:rsidRPr="004C385E">
        <w:rPr>
          <w:rFonts w:ascii="Calibri" w:hAnsi="Calibri" w:cs="Calibri"/>
          <w:sz w:val="24"/>
          <w:szCs w:val="24"/>
        </w:rPr>
        <w:t> : le « crédit » qu’on lui accordait s’étiole</w:t>
      </w:r>
      <w:r w:rsidR="00AC415F" w:rsidRPr="004C385E">
        <w:rPr>
          <w:rFonts w:ascii="Calibri" w:hAnsi="Calibri" w:cs="Calibri"/>
          <w:sz w:val="24"/>
          <w:szCs w:val="24"/>
        </w:rPr>
        <w:t>.</w:t>
      </w:r>
      <w:r w:rsidR="002554CB" w:rsidRPr="004C385E">
        <w:rPr>
          <w:rFonts w:ascii="Calibri" w:hAnsi="Calibri" w:cs="Calibri"/>
          <w:sz w:val="24"/>
          <w:szCs w:val="24"/>
        </w:rPr>
        <w:t> </w:t>
      </w:r>
    </w:p>
    <w:p w14:paraId="2DF1B678" w14:textId="77777777" w:rsidR="00471E25" w:rsidRDefault="006824CB" w:rsidP="00D425EA">
      <w:pPr>
        <w:spacing w:after="0"/>
        <w:ind w:firstLine="708"/>
        <w:jc w:val="both"/>
        <w:rPr>
          <w:rFonts w:ascii="Calibri" w:hAnsi="Calibri" w:cs="Calibri"/>
          <w:sz w:val="24"/>
          <w:szCs w:val="24"/>
        </w:rPr>
      </w:pPr>
      <w:r w:rsidRPr="004C385E">
        <w:rPr>
          <w:rFonts w:ascii="Calibri" w:hAnsi="Calibri" w:cs="Calibri"/>
          <w:sz w:val="24"/>
          <w:szCs w:val="24"/>
        </w:rPr>
        <w:t xml:space="preserve">Spinoza dénonce le fait que les </w:t>
      </w:r>
      <w:r w:rsidR="00A70D01" w:rsidRPr="004C385E">
        <w:rPr>
          <w:rFonts w:ascii="Calibri" w:hAnsi="Calibri" w:cs="Calibri"/>
          <w:sz w:val="24"/>
          <w:szCs w:val="24"/>
        </w:rPr>
        <w:t xml:space="preserve">rois puissent vouloir éviter cette </w:t>
      </w:r>
      <w:r w:rsidR="00C90834" w:rsidRPr="004C385E">
        <w:rPr>
          <w:rFonts w:ascii="Calibri" w:hAnsi="Calibri" w:cs="Calibri"/>
          <w:sz w:val="24"/>
          <w:szCs w:val="24"/>
        </w:rPr>
        <w:t>rébellion</w:t>
      </w:r>
      <w:r w:rsidR="00A70D01" w:rsidRPr="004C385E">
        <w:rPr>
          <w:rFonts w:ascii="Calibri" w:hAnsi="Calibri" w:cs="Calibri"/>
          <w:sz w:val="24"/>
          <w:szCs w:val="24"/>
        </w:rPr>
        <w:t xml:space="preserve"> en empêchant purement et simplement </w:t>
      </w:r>
      <w:r w:rsidR="00BB1C07" w:rsidRPr="004C385E">
        <w:rPr>
          <w:rFonts w:ascii="Calibri" w:hAnsi="Calibri" w:cs="Calibri"/>
          <w:sz w:val="24"/>
          <w:szCs w:val="24"/>
        </w:rPr>
        <w:t>leurs sujet</w:t>
      </w:r>
      <w:r w:rsidR="001B4D71">
        <w:rPr>
          <w:rFonts w:ascii="Calibri" w:hAnsi="Calibri" w:cs="Calibri"/>
          <w:sz w:val="24"/>
          <w:szCs w:val="24"/>
        </w:rPr>
        <w:t>s</w:t>
      </w:r>
      <w:r w:rsidR="00BB1C07" w:rsidRPr="004C385E">
        <w:rPr>
          <w:rFonts w:ascii="Calibri" w:hAnsi="Calibri" w:cs="Calibri"/>
          <w:sz w:val="24"/>
          <w:szCs w:val="24"/>
        </w:rPr>
        <w:t xml:space="preserve"> de réfléchir, notamment en faisant en sorte </w:t>
      </w:r>
      <w:r w:rsidR="00966260" w:rsidRPr="004C385E">
        <w:rPr>
          <w:rFonts w:ascii="Calibri" w:hAnsi="Calibri" w:cs="Calibri"/>
          <w:sz w:val="24"/>
          <w:szCs w:val="24"/>
        </w:rPr>
        <w:t>de se faire passer pour divins</w:t>
      </w:r>
      <w:r w:rsidR="00C90834" w:rsidRPr="004C385E">
        <w:rPr>
          <w:rFonts w:ascii="Calibri" w:hAnsi="Calibri" w:cs="Calibri"/>
          <w:sz w:val="24"/>
          <w:szCs w:val="24"/>
        </w:rPr>
        <w:t> :</w:t>
      </w:r>
      <w:r w:rsidR="00AD49DB" w:rsidRPr="004C385E">
        <w:rPr>
          <w:rFonts w:ascii="Calibri" w:hAnsi="Calibri" w:cs="Calibri"/>
          <w:sz w:val="24"/>
          <w:szCs w:val="24"/>
        </w:rPr>
        <w:t xml:space="preserve"> </w:t>
      </w:r>
      <w:r w:rsidR="006D2B04" w:rsidRPr="004C385E">
        <w:rPr>
          <w:rFonts w:ascii="Calibri" w:hAnsi="Calibri" w:cs="Calibri"/>
          <w:sz w:val="24"/>
          <w:szCs w:val="24"/>
        </w:rPr>
        <w:t xml:space="preserve">chez les Turcs, </w:t>
      </w:r>
      <w:r w:rsidR="00C90834" w:rsidRPr="004C385E">
        <w:rPr>
          <w:rFonts w:ascii="Calibri" w:hAnsi="Calibri" w:cs="Calibri"/>
          <w:sz w:val="24"/>
          <w:szCs w:val="24"/>
        </w:rPr>
        <w:t>« </w:t>
      </w:r>
      <w:r w:rsidR="00BF76D0" w:rsidRPr="004C385E">
        <w:rPr>
          <w:rFonts w:ascii="Calibri" w:hAnsi="Calibri" w:cs="Calibri"/>
          <w:sz w:val="24"/>
          <w:szCs w:val="24"/>
        </w:rPr>
        <w:t>la discussion même passe pour sacrilège [...</w:t>
      </w:r>
      <w:r w:rsidR="00F85243" w:rsidRPr="004C385E">
        <w:rPr>
          <w:rFonts w:ascii="Calibri" w:hAnsi="Calibri" w:cs="Calibri"/>
          <w:sz w:val="24"/>
          <w:szCs w:val="24"/>
        </w:rPr>
        <w:t xml:space="preserve">], le doute même </w:t>
      </w:r>
      <w:r w:rsidR="001D5347" w:rsidRPr="004C385E">
        <w:rPr>
          <w:rFonts w:ascii="Calibri" w:hAnsi="Calibri" w:cs="Calibri"/>
          <w:sz w:val="24"/>
          <w:szCs w:val="24"/>
        </w:rPr>
        <w:t>est rendu impossible » (</w:t>
      </w:r>
      <w:r w:rsidR="002554CB" w:rsidRPr="004C385E">
        <w:rPr>
          <w:rFonts w:ascii="Calibri" w:hAnsi="Calibri" w:cs="Calibri"/>
          <w:i/>
          <w:iCs/>
          <w:sz w:val="24"/>
          <w:szCs w:val="24"/>
        </w:rPr>
        <w:t>Traité théologico-politique,</w:t>
      </w:r>
      <w:r w:rsidR="002554CB" w:rsidRPr="004C385E">
        <w:rPr>
          <w:rFonts w:ascii="Calibri" w:hAnsi="Calibri" w:cs="Calibri"/>
          <w:sz w:val="24"/>
          <w:szCs w:val="24"/>
        </w:rPr>
        <w:t xml:space="preserve"> </w:t>
      </w:r>
      <w:r w:rsidR="004027A5" w:rsidRPr="004C385E">
        <w:rPr>
          <w:rFonts w:ascii="Calibri" w:hAnsi="Calibri" w:cs="Calibri"/>
          <w:sz w:val="24"/>
          <w:szCs w:val="24"/>
        </w:rPr>
        <w:t xml:space="preserve">préface, </w:t>
      </w:r>
      <w:r w:rsidR="001D5347" w:rsidRPr="004C385E">
        <w:rPr>
          <w:rFonts w:ascii="Calibri" w:hAnsi="Calibri" w:cs="Calibri"/>
          <w:sz w:val="24"/>
          <w:szCs w:val="24"/>
        </w:rPr>
        <w:t xml:space="preserve">p. </w:t>
      </w:r>
      <w:r w:rsidR="00417B82">
        <w:rPr>
          <w:rFonts w:ascii="Calibri" w:hAnsi="Calibri" w:cs="Calibri"/>
          <w:sz w:val="24"/>
          <w:szCs w:val="24"/>
        </w:rPr>
        <w:t>46-47</w:t>
      </w:r>
      <w:r w:rsidR="001D5347" w:rsidRPr="004C385E">
        <w:rPr>
          <w:rFonts w:ascii="Calibri" w:hAnsi="Calibri" w:cs="Calibri"/>
          <w:sz w:val="24"/>
          <w:szCs w:val="24"/>
        </w:rPr>
        <w:t xml:space="preserve">) : c’est dire si le chef craint un </w:t>
      </w:r>
      <w:r w:rsidR="00B4013A" w:rsidRPr="004C385E">
        <w:rPr>
          <w:rFonts w:ascii="Calibri" w:hAnsi="Calibri" w:cs="Calibri"/>
          <w:sz w:val="24"/>
          <w:szCs w:val="24"/>
        </w:rPr>
        <w:t xml:space="preserve">groupe qui pourrait le remettre en cause. </w:t>
      </w:r>
      <w:r w:rsidR="00580908" w:rsidRPr="004C385E">
        <w:rPr>
          <w:rFonts w:ascii="Calibri" w:hAnsi="Calibri" w:cs="Calibri"/>
          <w:sz w:val="24"/>
          <w:szCs w:val="24"/>
        </w:rPr>
        <w:t>Le souverain craint d’ailleurs ceux mêmes qui lui ont transféré leurs droits, beaucoup plus que les ennemis extérieurs (</w:t>
      </w:r>
      <w:r w:rsidR="002554CB" w:rsidRPr="004C385E">
        <w:rPr>
          <w:rFonts w:ascii="Calibri" w:hAnsi="Calibri" w:cs="Calibri"/>
          <w:i/>
          <w:iCs/>
          <w:sz w:val="24"/>
          <w:szCs w:val="24"/>
        </w:rPr>
        <w:t>Traité théologico-politique,</w:t>
      </w:r>
      <w:r w:rsidR="002554CB" w:rsidRPr="004C385E">
        <w:rPr>
          <w:rFonts w:ascii="Calibri" w:hAnsi="Calibri" w:cs="Calibri"/>
          <w:sz w:val="24"/>
          <w:szCs w:val="24"/>
        </w:rPr>
        <w:t xml:space="preserve"> </w:t>
      </w:r>
      <w:r w:rsidR="004521AE" w:rsidRPr="004C385E">
        <w:rPr>
          <w:rFonts w:ascii="Calibri" w:hAnsi="Calibri" w:cs="Calibri"/>
          <w:sz w:val="24"/>
          <w:szCs w:val="24"/>
        </w:rPr>
        <w:t xml:space="preserve">ch. XVII, </w:t>
      </w:r>
      <w:r w:rsidR="00580908" w:rsidRPr="004C385E">
        <w:rPr>
          <w:rFonts w:ascii="Calibri" w:hAnsi="Calibri" w:cs="Calibri"/>
          <w:sz w:val="24"/>
          <w:szCs w:val="24"/>
        </w:rPr>
        <w:t xml:space="preserve">p. </w:t>
      </w:r>
      <w:r w:rsidR="00F65DF9">
        <w:rPr>
          <w:rFonts w:ascii="Calibri" w:hAnsi="Calibri" w:cs="Calibri"/>
          <w:sz w:val="24"/>
          <w:szCs w:val="24"/>
        </w:rPr>
        <w:t>98</w:t>
      </w:r>
      <w:r w:rsidR="00580908" w:rsidRPr="004C385E">
        <w:rPr>
          <w:rFonts w:ascii="Calibri" w:hAnsi="Calibri" w:cs="Calibri"/>
          <w:sz w:val="24"/>
          <w:szCs w:val="24"/>
        </w:rPr>
        <w:t xml:space="preserve">). </w:t>
      </w:r>
      <w:r w:rsidR="00963A04" w:rsidRPr="004C385E">
        <w:rPr>
          <w:rFonts w:ascii="Calibri" w:hAnsi="Calibri" w:cs="Calibri"/>
          <w:sz w:val="24"/>
          <w:szCs w:val="24"/>
        </w:rPr>
        <w:t xml:space="preserve">Il y a donc bien un risque de sédition lorsque le chef est défaillant. </w:t>
      </w:r>
    </w:p>
    <w:p w14:paraId="1853970A" w14:textId="77777777" w:rsidR="00611EA1" w:rsidRDefault="00F07C19" w:rsidP="00D425EA">
      <w:pPr>
        <w:spacing w:after="0"/>
        <w:ind w:firstLine="708"/>
        <w:jc w:val="both"/>
        <w:rPr>
          <w:rFonts w:ascii="Calibri" w:hAnsi="Calibri" w:cs="Calibri"/>
          <w:sz w:val="24"/>
          <w:szCs w:val="24"/>
        </w:rPr>
      </w:pPr>
      <w:r w:rsidRPr="004C385E">
        <w:rPr>
          <w:rFonts w:ascii="Calibri" w:hAnsi="Calibri" w:cs="Calibri"/>
          <w:sz w:val="24"/>
          <w:szCs w:val="24"/>
        </w:rPr>
        <w:t xml:space="preserve">Dans </w:t>
      </w:r>
      <w:r w:rsidR="00CF37F0" w:rsidRPr="004C385E">
        <w:rPr>
          <w:rFonts w:ascii="Calibri" w:hAnsi="Calibri" w:cs="Calibri"/>
          <w:i/>
          <w:iCs/>
          <w:sz w:val="24"/>
          <w:szCs w:val="24"/>
        </w:rPr>
        <w:t xml:space="preserve">Les Suppliantes, </w:t>
      </w:r>
      <w:r w:rsidRPr="004C385E">
        <w:rPr>
          <w:rFonts w:ascii="Calibri" w:hAnsi="Calibri" w:cs="Calibri"/>
          <w:sz w:val="24"/>
          <w:szCs w:val="24"/>
        </w:rPr>
        <w:t>u</w:t>
      </w:r>
      <w:r w:rsidR="00FD60CD" w:rsidRPr="004C385E">
        <w:rPr>
          <w:rFonts w:ascii="Calibri" w:hAnsi="Calibri" w:cs="Calibri"/>
          <w:sz w:val="24"/>
          <w:szCs w:val="24"/>
        </w:rPr>
        <w:t>n renversement s’</w:t>
      </w:r>
      <w:r w:rsidRPr="004C385E">
        <w:rPr>
          <w:rFonts w:ascii="Calibri" w:hAnsi="Calibri" w:cs="Calibri"/>
          <w:sz w:val="24"/>
          <w:szCs w:val="24"/>
        </w:rPr>
        <w:t>opère</w:t>
      </w:r>
      <w:r w:rsidR="00FD60CD" w:rsidRPr="004C385E">
        <w:rPr>
          <w:rFonts w:ascii="Calibri" w:hAnsi="Calibri" w:cs="Calibri"/>
          <w:sz w:val="24"/>
          <w:szCs w:val="24"/>
        </w:rPr>
        <w:t xml:space="preserve"> sur le plan du savoir </w:t>
      </w:r>
      <w:r w:rsidRPr="004C385E">
        <w:rPr>
          <w:rFonts w:ascii="Calibri" w:hAnsi="Calibri" w:cs="Calibri"/>
          <w:sz w:val="24"/>
          <w:szCs w:val="24"/>
        </w:rPr>
        <w:t xml:space="preserve">lorsque </w:t>
      </w:r>
      <w:r w:rsidR="00B95A15" w:rsidRPr="004C385E">
        <w:rPr>
          <w:rFonts w:ascii="Calibri" w:hAnsi="Calibri" w:cs="Calibri"/>
          <w:sz w:val="24"/>
          <w:szCs w:val="24"/>
        </w:rPr>
        <w:t xml:space="preserve">le chœur prétend guider </w:t>
      </w:r>
      <w:r w:rsidRPr="004C385E">
        <w:rPr>
          <w:rFonts w:ascii="Calibri" w:hAnsi="Calibri" w:cs="Calibri"/>
          <w:sz w:val="24"/>
          <w:szCs w:val="24"/>
        </w:rPr>
        <w:t>Pélasgos hésitant</w:t>
      </w:r>
      <w:r w:rsidR="00B61286" w:rsidRPr="004C385E">
        <w:rPr>
          <w:rFonts w:ascii="Calibri" w:hAnsi="Calibri" w:cs="Calibri"/>
          <w:sz w:val="24"/>
          <w:szCs w:val="24"/>
        </w:rPr>
        <w:t xml:space="preserve">, en formulant ce que les jeunes filles </w:t>
      </w:r>
      <w:r w:rsidR="002F5683" w:rsidRPr="004C385E">
        <w:rPr>
          <w:rFonts w:ascii="Calibri" w:hAnsi="Calibri" w:cs="Calibri"/>
          <w:sz w:val="24"/>
          <w:szCs w:val="24"/>
        </w:rPr>
        <w:t>présentent</w:t>
      </w:r>
      <w:r w:rsidR="00B61286" w:rsidRPr="004C385E">
        <w:rPr>
          <w:rFonts w:ascii="Calibri" w:hAnsi="Calibri" w:cs="Calibri"/>
          <w:sz w:val="24"/>
          <w:szCs w:val="24"/>
        </w:rPr>
        <w:t xml:space="preserve"> comme une vérité générale</w:t>
      </w:r>
      <w:r w:rsidR="002541D5" w:rsidRPr="004C385E">
        <w:rPr>
          <w:rFonts w:ascii="Calibri" w:hAnsi="Calibri" w:cs="Calibri"/>
          <w:sz w:val="24"/>
          <w:szCs w:val="24"/>
        </w:rPr>
        <w:t> </w:t>
      </w:r>
      <w:r w:rsidR="00B95A15" w:rsidRPr="004C385E">
        <w:rPr>
          <w:rFonts w:ascii="Calibri" w:hAnsi="Calibri" w:cs="Calibri"/>
          <w:sz w:val="24"/>
          <w:szCs w:val="24"/>
        </w:rPr>
        <w:t>: «</w:t>
      </w:r>
      <w:r w:rsidR="0016229E" w:rsidRPr="004C385E">
        <w:rPr>
          <w:rFonts w:ascii="Calibri" w:hAnsi="Calibri" w:cs="Calibri"/>
          <w:sz w:val="24"/>
          <w:szCs w:val="24"/>
        </w:rPr>
        <w:t> </w:t>
      </w:r>
      <w:r w:rsidR="00B95A15" w:rsidRPr="004C385E">
        <w:rPr>
          <w:rFonts w:ascii="Calibri" w:hAnsi="Calibri" w:cs="Calibri"/>
          <w:sz w:val="24"/>
          <w:szCs w:val="24"/>
        </w:rPr>
        <w:t>Malgré ton âge et ton savoir, apprends-le de plus jeune que toi</w:t>
      </w:r>
      <w:r w:rsidR="00C0311C">
        <w:rPr>
          <w:rFonts w:ascii="Calibri" w:hAnsi="Calibri" w:cs="Calibri"/>
          <w:sz w:val="24"/>
          <w:szCs w:val="24"/>
        </w:rPr>
        <w:t> </w:t>
      </w:r>
      <w:r w:rsidR="00B95A15" w:rsidRPr="004C385E">
        <w:rPr>
          <w:rFonts w:ascii="Calibri" w:hAnsi="Calibri" w:cs="Calibri"/>
          <w:sz w:val="24"/>
          <w:szCs w:val="24"/>
        </w:rPr>
        <w:t>: à qui respecte le suppliant ira la prospérité » (</w:t>
      </w:r>
      <w:r w:rsidR="00CF37F0" w:rsidRPr="004C385E">
        <w:rPr>
          <w:rFonts w:ascii="Calibri" w:hAnsi="Calibri" w:cs="Calibri"/>
          <w:i/>
          <w:iCs/>
          <w:sz w:val="24"/>
          <w:szCs w:val="24"/>
        </w:rPr>
        <w:t xml:space="preserve">Les Suppliantes, </w:t>
      </w:r>
      <w:r w:rsidR="00B95A15" w:rsidRPr="004C385E">
        <w:rPr>
          <w:rFonts w:ascii="Calibri" w:hAnsi="Calibri" w:cs="Calibri"/>
          <w:sz w:val="24"/>
          <w:szCs w:val="24"/>
        </w:rPr>
        <w:t xml:space="preserve">p. </w:t>
      </w:r>
      <w:r w:rsidR="00B772EB">
        <w:rPr>
          <w:rFonts w:ascii="Calibri" w:hAnsi="Calibri" w:cs="Calibri"/>
          <w:sz w:val="24"/>
          <w:szCs w:val="24"/>
        </w:rPr>
        <w:t>64</w:t>
      </w:r>
      <w:r w:rsidR="00B95A15" w:rsidRPr="004C385E">
        <w:rPr>
          <w:rFonts w:ascii="Calibri" w:hAnsi="Calibri" w:cs="Calibri"/>
          <w:sz w:val="24"/>
          <w:szCs w:val="24"/>
        </w:rPr>
        <w:t>).</w:t>
      </w:r>
      <w:r w:rsidR="0002615D" w:rsidRPr="004C385E">
        <w:rPr>
          <w:rFonts w:ascii="Calibri" w:hAnsi="Calibri" w:cs="Calibri"/>
          <w:sz w:val="24"/>
          <w:szCs w:val="24"/>
        </w:rPr>
        <w:t xml:space="preserve"> Elles le placent devant ses responsabilités : </w:t>
      </w:r>
      <w:r w:rsidR="002F5683" w:rsidRPr="004C385E">
        <w:rPr>
          <w:rFonts w:ascii="Calibri" w:hAnsi="Calibri" w:cs="Calibri"/>
          <w:sz w:val="24"/>
          <w:szCs w:val="24"/>
        </w:rPr>
        <w:t>l</w:t>
      </w:r>
      <w:r w:rsidR="0002615D" w:rsidRPr="004C385E">
        <w:rPr>
          <w:rFonts w:ascii="Calibri" w:hAnsi="Calibri" w:cs="Calibri"/>
          <w:sz w:val="24"/>
          <w:szCs w:val="24"/>
        </w:rPr>
        <w:t xml:space="preserve">e chef, selon </w:t>
      </w:r>
      <w:r w:rsidR="003370E3" w:rsidRPr="004C385E">
        <w:rPr>
          <w:rFonts w:ascii="Calibri" w:hAnsi="Calibri" w:cs="Calibri"/>
          <w:sz w:val="24"/>
          <w:szCs w:val="24"/>
        </w:rPr>
        <w:t>elles</w:t>
      </w:r>
      <w:r w:rsidR="0002615D" w:rsidRPr="004C385E">
        <w:rPr>
          <w:rFonts w:ascii="Calibri" w:hAnsi="Calibri" w:cs="Calibri"/>
          <w:sz w:val="24"/>
          <w:szCs w:val="24"/>
        </w:rPr>
        <w:t>, est non seulement seul décisionnaire</w:t>
      </w:r>
      <w:r w:rsidR="00471E25">
        <w:rPr>
          <w:rFonts w:ascii="Calibri" w:hAnsi="Calibri" w:cs="Calibri"/>
          <w:sz w:val="24"/>
          <w:szCs w:val="24"/>
        </w:rPr>
        <w:t>,</w:t>
      </w:r>
      <w:r w:rsidR="0002615D" w:rsidRPr="004C385E">
        <w:rPr>
          <w:rFonts w:ascii="Calibri" w:hAnsi="Calibri" w:cs="Calibri"/>
          <w:sz w:val="24"/>
          <w:szCs w:val="24"/>
        </w:rPr>
        <w:t xml:space="preserve"> mais aussi le seul responsable de ce qui arrive s’il prend une mauvaise décision</w:t>
      </w:r>
      <w:r w:rsidR="0023425C" w:rsidRPr="004C385E">
        <w:rPr>
          <w:rFonts w:ascii="Calibri" w:hAnsi="Calibri" w:cs="Calibri"/>
          <w:sz w:val="24"/>
          <w:szCs w:val="24"/>
        </w:rPr>
        <w:t xml:space="preserve"> (</w:t>
      </w:r>
      <w:r w:rsidR="00B323DD" w:rsidRPr="004C385E">
        <w:rPr>
          <w:rFonts w:ascii="Calibri" w:hAnsi="Calibri" w:cs="Calibri"/>
          <w:sz w:val="24"/>
          <w:szCs w:val="24"/>
        </w:rPr>
        <w:t xml:space="preserve">ici </w:t>
      </w:r>
      <w:r w:rsidR="0023425C" w:rsidRPr="004C385E">
        <w:rPr>
          <w:rFonts w:ascii="Calibri" w:hAnsi="Calibri" w:cs="Calibri"/>
          <w:sz w:val="24"/>
          <w:szCs w:val="24"/>
        </w:rPr>
        <w:t>celle de les livrer aux fils d’Égyptos</w:t>
      </w:r>
      <w:r w:rsidR="00B323DD" w:rsidRPr="004C385E">
        <w:rPr>
          <w:rFonts w:ascii="Calibri" w:hAnsi="Calibri" w:cs="Calibri"/>
          <w:sz w:val="24"/>
          <w:szCs w:val="24"/>
        </w:rPr>
        <w:t>)</w:t>
      </w:r>
      <w:r w:rsidR="0002615D" w:rsidRPr="004C385E">
        <w:rPr>
          <w:rFonts w:ascii="Calibri" w:hAnsi="Calibri" w:cs="Calibri"/>
          <w:sz w:val="24"/>
          <w:szCs w:val="24"/>
        </w:rPr>
        <w:t xml:space="preserve"> : « Garde-toi d’une souillure » (</w:t>
      </w:r>
      <w:r w:rsidR="00CF37F0" w:rsidRPr="004C385E">
        <w:rPr>
          <w:rFonts w:ascii="Calibri" w:hAnsi="Calibri" w:cs="Calibri"/>
          <w:i/>
          <w:iCs/>
          <w:sz w:val="24"/>
          <w:szCs w:val="24"/>
        </w:rPr>
        <w:t xml:space="preserve">Les Suppliantes, </w:t>
      </w:r>
      <w:r w:rsidR="0002615D" w:rsidRPr="004C385E">
        <w:rPr>
          <w:rFonts w:ascii="Calibri" w:hAnsi="Calibri" w:cs="Calibri"/>
          <w:sz w:val="24"/>
          <w:szCs w:val="24"/>
        </w:rPr>
        <w:t xml:space="preserve">p. </w:t>
      </w:r>
      <w:r w:rsidR="002A4468">
        <w:rPr>
          <w:rFonts w:ascii="Calibri" w:hAnsi="Calibri" w:cs="Calibri"/>
          <w:sz w:val="24"/>
          <w:szCs w:val="24"/>
        </w:rPr>
        <w:t>64</w:t>
      </w:r>
      <w:r w:rsidR="0002615D" w:rsidRPr="004C385E">
        <w:rPr>
          <w:rFonts w:ascii="Calibri" w:hAnsi="Calibri" w:cs="Calibri"/>
          <w:sz w:val="24"/>
          <w:szCs w:val="24"/>
        </w:rPr>
        <w:t>).</w:t>
      </w:r>
      <w:r w:rsidR="008C71C1" w:rsidRPr="004C385E">
        <w:rPr>
          <w:rFonts w:ascii="Calibri" w:hAnsi="Calibri" w:cs="Calibri"/>
          <w:sz w:val="24"/>
          <w:szCs w:val="24"/>
        </w:rPr>
        <w:t xml:space="preserve"> </w:t>
      </w:r>
      <w:r w:rsidR="000F511E" w:rsidRPr="004C385E">
        <w:rPr>
          <w:rFonts w:ascii="Calibri" w:hAnsi="Calibri" w:cs="Calibri"/>
          <w:sz w:val="24"/>
          <w:szCs w:val="24"/>
        </w:rPr>
        <w:t xml:space="preserve">Dans </w:t>
      </w:r>
      <w:bookmarkStart w:id="7" w:name="_Hlk166865432"/>
      <w:r w:rsidR="000F511E" w:rsidRPr="004C385E">
        <w:rPr>
          <w:rFonts w:ascii="Calibri" w:hAnsi="Calibri" w:cs="Calibri"/>
          <w:i/>
          <w:iCs/>
          <w:sz w:val="24"/>
          <w:szCs w:val="24"/>
        </w:rPr>
        <w:t xml:space="preserve">Les Sept contre Thèbes, </w:t>
      </w:r>
      <w:bookmarkEnd w:id="7"/>
      <w:r w:rsidR="00A95576" w:rsidRPr="004C385E">
        <w:rPr>
          <w:rFonts w:ascii="Calibri" w:hAnsi="Calibri" w:cs="Calibri"/>
          <w:sz w:val="24"/>
          <w:szCs w:val="24"/>
        </w:rPr>
        <w:t>Étéocle</w:t>
      </w:r>
      <w:r w:rsidR="000F511E" w:rsidRPr="004C385E">
        <w:rPr>
          <w:rFonts w:ascii="Calibri" w:hAnsi="Calibri" w:cs="Calibri"/>
          <w:sz w:val="24"/>
          <w:szCs w:val="24"/>
        </w:rPr>
        <w:t xml:space="preserve"> est bien conscient de </w:t>
      </w:r>
      <w:r w:rsidR="00CC5D3B" w:rsidRPr="004C385E">
        <w:rPr>
          <w:rFonts w:ascii="Calibri" w:hAnsi="Calibri" w:cs="Calibri"/>
          <w:sz w:val="24"/>
          <w:szCs w:val="24"/>
        </w:rPr>
        <w:t xml:space="preserve">cette </w:t>
      </w:r>
      <w:r w:rsidR="00A95576" w:rsidRPr="004C385E">
        <w:rPr>
          <w:rFonts w:ascii="Calibri" w:hAnsi="Calibri" w:cs="Calibri"/>
          <w:sz w:val="24"/>
          <w:szCs w:val="24"/>
        </w:rPr>
        <w:t>responsabilité</w:t>
      </w:r>
      <w:r w:rsidR="00DA11BD" w:rsidRPr="004C385E">
        <w:rPr>
          <w:rFonts w:ascii="Calibri" w:hAnsi="Calibri" w:cs="Calibri"/>
          <w:sz w:val="24"/>
          <w:szCs w:val="24"/>
        </w:rPr>
        <w:t xml:space="preserve"> et du danger d’être remis en cause s’il échoue</w:t>
      </w:r>
      <w:r w:rsidR="00CC5D3B" w:rsidRPr="004C385E">
        <w:rPr>
          <w:rFonts w:ascii="Calibri" w:hAnsi="Calibri" w:cs="Calibri"/>
          <w:sz w:val="24"/>
          <w:szCs w:val="24"/>
        </w:rPr>
        <w:t> : si un malheur arrive</w:t>
      </w:r>
      <w:r w:rsidR="00A95576" w:rsidRPr="004C385E">
        <w:rPr>
          <w:rFonts w:ascii="Calibri" w:hAnsi="Calibri" w:cs="Calibri"/>
          <w:sz w:val="24"/>
          <w:szCs w:val="24"/>
        </w:rPr>
        <w:t>, « ‘’Étéocle’’</w:t>
      </w:r>
      <w:r w:rsidR="00C71E89" w:rsidRPr="004C385E">
        <w:rPr>
          <w:rFonts w:ascii="Calibri" w:hAnsi="Calibri" w:cs="Calibri"/>
          <w:sz w:val="24"/>
          <w:szCs w:val="24"/>
        </w:rPr>
        <w:t xml:space="preserve"> – un seul nom dans des milliers de bouches – sera célébré par des hymnes grondants et des lamentations » (</w:t>
      </w:r>
      <w:r w:rsidR="006C2330" w:rsidRPr="004C385E">
        <w:rPr>
          <w:rFonts w:ascii="Calibri" w:hAnsi="Calibri" w:cs="Calibri"/>
          <w:i/>
          <w:iCs/>
          <w:sz w:val="24"/>
          <w:szCs w:val="24"/>
        </w:rPr>
        <w:t xml:space="preserve">Les Sept contre Thèbes, </w:t>
      </w:r>
      <w:r w:rsidR="00C71E89" w:rsidRPr="004C385E">
        <w:rPr>
          <w:rFonts w:ascii="Calibri" w:hAnsi="Calibri" w:cs="Calibri"/>
          <w:sz w:val="24"/>
          <w:szCs w:val="24"/>
        </w:rPr>
        <w:t xml:space="preserve">p. </w:t>
      </w:r>
      <w:r w:rsidR="002A4468">
        <w:rPr>
          <w:rFonts w:ascii="Calibri" w:hAnsi="Calibri" w:cs="Calibri"/>
          <w:sz w:val="24"/>
          <w:szCs w:val="24"/>
        </w:rPr>
        <w:t>143</w:t>
      </w:r>
      <w:r w:rsidR="00C71E89" w:rsidRPr="004C385E">
        <w:rPr>
          <w:rFonts w:ascii="Calibri" w:hAnsi="Calibri" w:cs="Calibri"/>
          <w:sz w:val="24"/>
          <w:szCs w:val="24"/>
        </w:rPr>
        <w:t>).</w:t>
      </w:r>
      <w:r w:rsidR="00760DC9" w:rsidRPr="004C385E">
        <w:rPr>
          <w:rFonts w:ascii="Calibri" w:hAnsi="Calibri" w:cs="Calibri"/>
          <w:sz w:val="24"/>
          <w:szCs w:val="24"/>
        </w:rPr>
        <w:t xml:space="preserve"> </w:t>
      </w:r>
      <w:r w:rsidR="003A17D1" w:rsidRPr="004C385E">
        <w:rPr>
          <w:rFonts w:ascii="Calibri" w:hAnsi="Calibri" w:cs="Calibri"/>
          <w:sz w:val="24"/>
          <w:szCs w:val="24"/>
        </w:rPr>
        <w:t>I</w:t>
      </w:r>
      <w:r w:rsidR="00760DC9" w:rsidRPr="004C385E">
        <w:rPr>
          <w:rFonts w:ascii="Calibri" w:hAnsi="Calibri" w:cs="Calibri"/>
          <w:sz w:val="24"/>
          <w:szCs w:val="24"/>
        </w:rPr>
        <w:t>l se montre brutal et incohérent face aux femmes, en leur reprochant d’invoquer les dieux de la cité trop bruyamme</w:t>
      </w:r>
      <w:r w:rsidR="008D7D2A" w:rsidRPr="004C385E">
        <w:rPr>
          <w:rFonts w:ascii="Calibri" w:hAnsi="Calibri" w:cs="Calibri"/>
          <w:sz w:val="24"/>
          <w:szCs w:val="24"/>
        </w:rPr>
        <w:t>nt, e</w:t>
      </w:r>
      <w:r w:rsidR="004C6CB0" w:rsidRPr="004C385E">
        <w:rPr>
          <w:rFonts w:ascii="Calibri" w:hAnsi="Calibri" w:cs="Calibri"/>
          <w:sz w:val="24"/>
          <w:szCs w:val="24"/>
        </w:rPr>
        <w:t>n</w:t>
      </w:r>
      <w:r w:rsidR="008D7D2A" w:rsidRPr="004C385E">
        <w:rPr>
          <w:rFonts w:ascii="Calibri" w:hAnsi="Calibri" w:cs="Calibri"/>
          <w:sz w:val="24"/>
          <w:szCs w:val="24"/>
        </w:rPr>
        <w:t xml:space="preserve"> en venant à les insulter, alors que cette prière aux dieux est précisément le rôle des femmes lorsqu’une guerre se déclare</w:t>
      </w:r>
      <w:r w:rsidR="00E65A7D" w:rsidRPr="004C385E">
        <w:rPr>
          <w:rFonts w:ascii="Calibri" w:hAnsi="Calibri" w:cs="Calibri"/>
          <w:sz w:val="24"/>
          <w:szCs w:val="24"/>
        </w:rPr>
        <w:t xml:space="preserve">. Il tente en vain de </w:t>
      </w:r>
      <w:r w:rsidR="00010EA2" w:rsidRPr="004C385E">
        <w:rPr>
          <w:rFonts w:ascii="Calibri" w:hAnsi="Calibri" w:cs="Calibri"/>
          <w:sz w:val="24"/>
          <w:szCs w:val="24"/>
        </w:rPr>
        <w:t>les rassure</w:t>
      </w:r>
      <w:r w:rsidR="00CF5A07" w:rsidRPr="004C385E">
        <w:rPr>
          <w:rFonts w:ascii="Calibri" w:hAnsi="Calibri" w:cs="Calibri"/>
          <w:sz w:val="24"/>
          <w:szCs w:val="24"/>
        </w:rPr>
        <w:t>r</w:t>
      </w:r>
      <w:r w:rsidR="00010EA2" w:rsidRPr="004C385E">
        <w:rPr>
          <w:rFonts w:ascii="Calibri" w:hAnsi="Calibri" w:cs="Calibri"/>
          <w:sz w:val="24"/>
          <w:szCs w:val="24"/>
        </w:rPr>
        <w:t xml:space="preserve"> sur son expérience : « J</w:t>
      </w:r>
      <w:r w:rsidR="0080571C" w:rsidRPr="004C385E">
        <w:rPr>
          <w:rFonts w:ascii="Calibri" w:hAnsi="Calibri" w:cs="Calibri"/>
          <w:sz w:val="24"/>
          <w:szCs w:val="24"/>
        </w:rPr>
        <w:t>e suis</w:t>
      </w:r>
      <w:r w:rsidR="00010EA2" w:rsidRPr="004C385E">
        <w:rPr>
          <w:rFonts w:ascii="Calibri" w:hAnsi="Calibri" w:cs="Calibri"/>
          <w:sz w:val="24"/>
          <w:szCs w:val="24"/>
        </w:rPr>
        <w:t xml:space="preserve"> là pour savoir les mesures à prendre », mais elles ne se calment pas : « </w:t>
      </w:r>
      <w:r w:rsidR="0080571C" w:rsidRPr="004C385E">
        <w:rPr>
          <w:rFonts w:ascii="Calibri" w:hAnsi="Calibri" w:cs="Calibri"/>
          <w:sz w:val="24"/>
          <w:szCs w:val="24"/>
        </w:rPr>
        <w:t>J’ai peur »</w:t>
      </w:r>
      <w:r w:rsidR="00F200BA" w:rsidRPr="004C385E">
        <w:rPr>
          <w:rFonts w:ascii="Calibri" w:hAnsi="Calibri" w:cs="Calibri"/>
          <w:sz w:val="24"/>
          <w:szCs w:val="24"/>
        </w:rPr>
        <w:t>,</w:t>
      </w:r>
      <w:r w:rsidR="0080571C" w:rsidRPr="004C385E">
        <w:rPr>
          <w:rFonts w:ascii="Calibri" w:hAnsi="Calibri" w:cs="Calibri"/>
          <w:sz w:val="24"/>
          <w:szCs w:val="24"/>
        </w:rPr>
        <w:t xml:space="preserve"> et s’en remettent encore aux « dieux ici assemblés », ne semblant accorder aucun crédit à leur roi</w:t>
      </w:r>
      <w:r w:rsidR="00FF55F7" w:rsidRPr="004C385E">
        <w:rPr>
          <w:rFonts w:ascii="Calibri" w:hAnsi="Calibri" w:cs="Calibri"/>
          <w:sz w:val="24"/>
          <w:szCs w:val="24"/>
        </w:rPr>
        <w:t xml:space="preserve">, qui ne parvient pas à les </w:t>
      </w:r>
      <w:r w:rsidR="00F200BA" w:rsidRPr="004C385E">
        <w:rPr>
          <w:rFonts w:ascii="Calibri" w:hAnsi="Calibri" w:cs="Calibri"/>
          <w:sz w:val="24"/>
          <w:szCs w:val="24"/>
        </w:rPr>
        <w:t>calm</w:t>
      </w:r>
      <w:r w:rsidR="00FF55F7" w:rsidRPr="004C385E">
        <w:rPr>
          <w:rFonts w:ascii="Calibri" w:hAnsi="Calibri" w:cs="Calibri"/>
          <w:sz w:val="24"/>
          <w:szCs w:val="24"/>
        </w:rPr>
        <w:t>er : « Je voudrais t’obéir</w:t>
      </w:r>
      <w:r w:rsidR="00CA52B9" w:rsidRPr="004C385E">
        <w:rPr>
          <w:rFonts w:ascii="Calibri" w:hAnsi="Calibri" w:cs="Calibri"/>
          <w:sz w:val="24"/>
          <w:szCs w:val="24"/>
        </w:rPr>
        <w:t> ; mais l’effroi ti</w:t>
      </w:r>
      <w:r w:rsidR="00FE1F81" w:rsidRPr="004C385E">
        <w:rPr>
          <w:rFonts w:ascii="Calibri" w:hAnsi="Calibri" w:cs="Calibri"/>
          <w:sz w:val="24"/>
          <w:szCs w:val="24"/>
        </w:rPr>
        <w:t>en</w:t>
      </w:r>
      <w:r w:rsidR="00CA52B9" w:rsidRPr="004C385E">
        <w:rPr>
          <w:rFonts w:ascii="Calibri" w:hAnsi="Calibri" w:cs="Calibri"/>
          <w:sz w:val="24"/>
          <w:szCs w:val="24"/>
        </w:rPr>
        <w:t>t mon cœur en éveil »</w:t>
      </w:r>
      <w:r w:rsidR="0080571C" w:rsidRPr="004C385E">
        <w:rPr>
          <w:rFonts w:ascii="Calibri" w:hAnsi="Calibri" w:cs="Calibri"/>
          <w:sz w:val="24"/>
          <w:szCs w:val="24"/>
        </w:rPr>
        <w:t xml:space="preserve"> (</w:t>
      </w:r>
      <w:r w:rsidR="00FE1F81" w:rsidRPr="004C385E">
        <w:rPr>
          <w:rFonts w:ascii="Calibri" w:hAnsi="Calibri" w:cs="Calibri"/>
          <w:i/>
          <w:iCs/>
          <w:sz w:val="24"/>
          <w:szCs w:val="24"/>
        </w:rPr>
        <w:t xml:space="preserve">Les Sept contre Thèbes, </w:t>
      </w:r>
      <w:r w:rsidR="0080571C" w:rsidRPr="004C385E">
        <w:rPr>
          <w:rFonts w:ascii="Calibri" w:hAnsi="Calibri" w:cs="Calibri"/>
          <w:sz w:val="24"/>
          <w:szCs w:val="24"/>
        </w:rPr>
        <w:t>p.</w:t>
      </w:r>
      <w:r w:rsidR="00DA11BD" w:rsidRPr="004C385E">
        <w:rPr>
          <w:rFonts w:ascii="Calibri" w:hAnsi="Calibri" w:cs="Calibri"/>
          <w:sz w:val="24"/>
          <w:szCs w:val="24"/>
        </w:rPr>
        <w:t> </w:t>
      </w:r>
      <w:r w:rsidR="00A05527">
        <w:rPr>
          <w:rFonts w:ascii="Calibri" w:hAnsi="Calibri" w:cs="Calibri"/>
          <w:sz w:val="24"/>
          <w:szCs w:val="24"/>
        </w:rPr>
        <w:t>150-1</w:t>
      </w:r>
      <w:r w:rsidR="00CE35BA">
        <w:rPr>
          <w:rFonts w:ascii="Calibri" w:hAnsi="Calibri" w:cs="Calibri"/>
          <w:sz w:val="24"/>
          <w:szCs w:val="24"/>
        </w:rPr>
        <w:t>52</w:t>
      </w:r>
      <w:r w:rsidR="0080571C" w:rsidRPr="004C385E">
        <w:rPr>
          <w:rFonts w:ascii="Calibri" w:hAnsi="Calibri" w:cs="Calibri"/>
          <w:sz w:val="24"/>
          <w:szCs w:val="24"/>
        </w:rPr>
        <w:t>).</w:t>
      </w:r>
      <w:r w:rsidR="00D847B8" w:rsidRPr="004C385E">
        <w:rPr>
          <w:rFonts w:ascii="Calibri" w:hAnsi="Calibri" w:cs="Calibri"/>
          <w:sz w:val="24"/>
          <w:szCs w:val="24"/>
        </w:rPr>
        <w:t> </w:t>
      </w:r>
    </w:p>
    <w:p w14:paraId="3CAC52D8" w14:textId="2D1BA347" w:rsidR="00D425EA" w:rsidRDefault="00154D52" w:rsidP="00D425EA">
      <w:pPr>
        <w:spacing w:after="0"/>
        <w:ind w:firstLine="708"/>
        <w:jc w:val="both"/>
        <w:rPr>
          <w:rFonts w:ascii="Calibri" w:hAnsi="Calibri" w:cs="Calibri"/>
          <w:sz w:val="24"/>
          <w:szCs w:val="24"/>
        </w:rPr>
      </w:pPr>
      <w:r w:rsidRPr="004C385E">
        <w:rPr>
          <w:rFonts w:ascii="Calibri" w:hAnsi="Calibri" w:cs="Calibri"/>
          <w:sz w:val="24"/>
          <w:szCs w:val="24"/>
        </w:rPr>
        <w:t xml:space="preserve">Lorsque les Mingott </w:t>
      </w:r>
      <w:r w:rsidR="00D847B8" w:rsidRPr="004C385E">
        <w:rPr>
          <w:rFonts w:ascii="Calibri" w:hAnsi="Calibri" w:cs="Calibri"/>
          <w:sz w:val="24"/>
          <w:szCs w:val="24"/>
        </w:rPr>
        <w:t xml:space="preserve">comprennent qu’Archer </w:t>
      </w:r>
      <w:r w:rsidR="0076658F" w:rsidRPr="004C385E">
        <w:rPr>
          <w:rFonts w:ascii="Calibri" w:hAnsi="Calibri" w:cs="Calibri"/>
          <w:sz w:val="24"/>
          <w:szCs w:val="24"/>
        </w:rPr>
        <w:t xml:space="preserve">ne dirige plus </w:t>
      </w:r>
      <w:r w:rsidR="00CB1D04" w:rsidRPr="004C385E">
        <w:rPr>
          <w:rFonts w:ascii="Calibri" w:hAnsi="Calibri" w:cs="Calibri"/>
          <w:sz w:val="24"/>
          <w:szCs w:val="24"/>
        </w:rPr>
        <w:t>convenablement</w:t>
      </w:r>
      <w:r w:rsidR="0076658F" w:rsidRPr="004C385E">
        <w:rPr>
          <w:rFonts w:ascii="Calibri" w:hAnsi="Calibri" w:cs="Calibri"/>
          <w:sz w:val="24"/>
          <w:szCs w:val="24"/>
        </w:rPr>
        <w:t xml:space="preserve"> leurs affaires, </w:t>
      </w:r>
      <w:r w:rsidR="0047530D" w:rsidRPr="004C385E">
        <w:rPr>
          <w:rFonts w:ascii="Calibri" w:hAnsi="Calibri" w:cs="Calibri"/>
          <w:sz w:val="24"/>
          <w:szCs w:val="24"/>
        </w:rPr>
        <w:t>refusant de faire</w:t>
      </w:r>
      <w:r w:rsidR="0076658F" w:rsidRPr="004C385E">
        <w:rPr>
          <w:rFonts w:ascii="Calibri" w:hAnsi="Calibri" w:cs="Calibri"/>
          <w:sz w:val="24"/>
          <w:szCs w:val="24"/>
        </w:rPr>
        <w:t xml:space="preserve"> comprendre </w:t>
      </w:r>
      <w:r w:rsidR="00CB1D04" w:rsidRPr="004C385E">
        <w:rPr>
          <w:rFonts w:ascii="Calibri" w:hAnsi="Calibri" w:cs="Calibri"/>
          <w:sz w:val="24"/>
          <w:szCs w:val="24"/>
        </w:rPr>
        <w:t xml:space="preserve">à Ellen qu’elle doit retourner vivre avec son époux Olenski, </w:t>
      </w:r>
      <w:r w:rsidR="0047530D" w:rsidRPr="004C385E">
        <w:rPr>
          <w:rFonts w:ascii="Calibri" w:hAnsi="Calibri" w:cs="Calibri"/>
          <w:sz w:val="24"/>
          <w:szCs w:val="24"/>
        </w:rPr>
        <w:t>lequel</w:t>
      </w:r>
      <w:r w:rsidR="00CB1D04" w:rsidRPr="004C385E">
        <w:rPr>
          <w:rFonts w:ascii="Calibri" w:hAnsi="Calibri" w:cs="Calibri"/>
          <w:sz w:val="24"/>
          <w:szCs w:val="24"/>
        </w:rPr>
        <w:t xml:space="preserve"> lui propose pour cela une forte somme,</w:t>
      </w:r>
      <w:r w:rsidR="0047530D" w:rsidRPr="004C385E">
        <w:rPr>
          <w:rFonts w:ascii="Calibri" w:hAnsi="Calibri" w:cs="Calibri"/>
          <w:sz w:val="24"/>
          <w:szCs w:val="24"/>
        </w:rPr>
        <w:t xml:space="preserve"> </w:t>
      </w:r>
      <w:r w:rsidR="004A5349" w:rsidRPr="004C385E">
        <w:rPr>
          <w:rFonts w:ascii="Calibri" w:hAnsi="Calibri" w:cs="Calibri"/>
          <w:sz w:val="24"/>
          <w:szCs w:val="24"/>
        </w:rPr>
        <w:t>ils se détournent de lui et lui retirent son rôle de négociateur : « </w:t>
      </w:r>
      <w:r w:rsidR="00325B51" w:rsidRPr="004C385E">
        <w:rPr>
          <w:rFonts w:ascii="Calibri" w:hAnsi="Calibri" w:cs="Calibri"/>
          <w:sz w:val="24"/>
          <w:szCs w:val="24"/>
        </w:rPr>
        <w:t xml:space="preserve">Il comprit que la famille avait cessé de le consulter, avertie par </w:t>
      </w:r>
      <w:r w:rsidR="00D17478" w:rsidRPr="004C385E">
        <w:rPr>
          <w:rFonts w:ascii="Calibri" w:hAnsi="Calibri" w:cs="Calibri"/>
          <w:sz w:val="24"/>
          <w:szCs w:val="24"/>
        </w:rPr>
        <w:t>quelque</w:t>
      </w:r>
      <w:r w:rsidR="00325B51" w:rsidRPr="004C385E">
        <w:rPr>
          <w:rFonts w:ascii="Calibri" w:hAnsi="Calibri" w:cs="Calibri"/>
          <w:sz w:val="24"/>
          <w:szCs w:val="24"/>
        </w:rPr>
        <w:t xml:space="preserve"> profond instinct de clan qu’il ne la suivrait plus » (</w:t>
      </w:r>
      <w:r w:rsidR="00D17478" w:rsidRPr="004C385E">
        <w:rPr>
          <w:rFonts w:ascii="Calibri" w:hAnsi="Calibri" w:cs="Calibri"/>
          <w:i/>
          <w:iCs/>
          <w:sz w:val="24"/>
          <w:szCs w:val="24"/>
        </w:rPr>
        <w:t>Le Temps de l’innocence</w:t>
      </w:r>
      <w:r w:rsidR="00D17478" w:rsidRPr="004C385E">
        <w:rPr>
          <w:rFonts w:ascii="Calibri" w:hAnsi="Calibri" w:cs="Calibri"/>
          <w:sz w:val="24"/>
          <w:szCs w:val="24"/>
        </w:rPr>
        <w:t xml:space="preserve">, </w:t>
      </w:r>
      <w:r w:rsidR="00454062" w:rsidRPr="004C385E">
        <w:rPr>
          <w:rFonts w:ascii="Calibri" w:hAnsi="Calibri" w:cs="Calibri"/>
          <w:sz w:val="24"/>
          <w:szCs w:val="24"/>
        </w:rPr>
        <w:t xml:space="preserve">ch. 25, </w:t>
      </w:r>
      <w:r w:rsidR="00325B51" w:rsidRPr="004C385E">
        <w:rPr>
          <w:rFonts w:ascii="Calibri" w:hAnsi="Calibri" w:cs="Calibri"/>
          <w:sz w:val="24"/>
          <w:szCs w:val="24"/>
        </w:rPr>
        <w:t>p.</w:t>
      </w:r>
      <w:r w:rsidR="00D17478" w:rsidRPr="004C385E">
        <w:rPr>
          <w:rFonts w:ascii="Calibri" w:hAnsi="Calibri" w:cs="Calibri"/>
          <w:sz w:val="24"/>
          <w:szCs w:val="24"/>
        </w:rPr>
        <w:t> </w:t>
      </w:r>
      <w:r w:rsidR="00325B51" w:rsidRPr="004C385E">
        <w:rPr>
          <w:rFonts w:ascii="Calibri" w:hAnsi="Calibri" w:cs="Calibri"/>
          <w:sz w:val="24"/>
          <w:szCs w:val="24"/>
        </w:rPr>
        <w:t>2</w:t>
      </w:r>
      <w:r w:rsidR="004D0D41">
        <w:rPr>
          <w:rFonts w:ascii="Calibri" w:hAnsi="Calibri" w:cs="Calibri"/>
          <w:sz w:val="24"/>
          <w:szCs w:val="24"/>
        </w:rPr>
        <w:t>43</w:t>
      </w:r>
      <w:r w:rsidR="00325B51" w:rsidRPr="004C385E">
        <w:rPr>
          <w:rFonts w:ascii="Calibri" w:hAnsi="Calibri" w:cs="Calibri"/>
          <w:sz w:val="24"/>
          <w:szCs w:val="24"/>
        </w:rPr>
        <w:t>)</w:t>
      </w:r>
      <w:r w:rsidR="00454062" w:rsidRPr="004C385E">
        <w:rPr>
          <w:rFonts w:ascii="Calibri" w:hAnsi="Calibri" w:cs="Calibri"/>
          <w:sz w:val="24"/>
          <w:szCs w:val="24"/>
        </w:rPr>
        <w:t xml:space="preserve">. Le groupe non satisfait se détourne </w:t>
      </w:r>
      <w:r w:rsidR="00D425EA" w:rsidRPr="004C385E">
        <w:rPr>
          <w:rFonts w:ascii="Calibri" w:hAnsi="Calibri" w:cs="Calibri"/>
          <w:sz w:val="24"/>
          <w:szCs w:val="24"/>
        </w:rPr>
        <w:t xml:space="preserve">donc </w:t>
      </w:r>
      <w:r w:rsidR="00454062" w:rsidRPr="004C385E">
        <w:rPr>
          <w:rFonts w:ascii="Calibri" w:hAnsi="Calibri" w:cs="Calibri"/>
          <w:sz w:val="24"/>
          <w:szCs w:val="24"/>
        </w:rPr>
        <w:t xml:space="preserve">de </w:t>
      </w:r>
      <w:r w:rsidR="00721731" w:rsidRPr="004C385E">
        <w:rPr>
          <w:rFonts w:ascii="Calibri" w:hAnsi="Calibri" w:cs="Calibri"/>
          <w:sz w:val="24"/>
          <w:szCs w:val="24"/>
        </w:rPr>
        <w:t>celui auquel il avait donné un pouvoir</w:t>
      </w:r>
      <w:r w:rsidR="00454062" w:rsidRPr="004C385E">
        <w:rPr>
          <w:rFonts w:ascii="Calibri" w:hAnsi="Calibri" w:cs="Calibri"/>
          <w:sz w:val="24"/>
          <w:szCs w:val="24"/>
        </w:rPr>
        <w:t xml:space="preserve">. </w:t>
      </w:r>
    </w:p>
    <w:p w14:paraId="71C6BBDA" w14:textId="70219DC4" w:rsidR="005A690B" w:rsidRDefault="005A690B" w:rsidP="00D425EA">
      <w:pPr>
        <w:spacing w:after="0"/>
        <w:ind w:firstLine="708"/>
        <w:jc w:val="both"/>
        <w:rPr>
          <w:rFonts w:ascii="Calibri" w:hAnsi="Calibri" w:cs="Calibri"/>
          <w:sz w:val="24"/>
          <w:szCs w:val="24"/>
        </w:rPr>
      </w:pPr>
    </w:p>
    <w:p w14:paraId="54AE66E8" w14:textId="2BB7084C" w:rsidR="005A690B" w:rsidRPr="005A690B" w:rsidRDefault="005A690B" w:rsidP="005A690B">
      <w:pPr>
        <w:pStyle w:val="Paragraphedeliste"/>
        <w:numPr>
          <w:ilvl w:val="0"/>
          <w:numId w:val="10"/>
        </w:numPr>
        <w:spacing w:after="0"/>
        <w:jc w:val="both"/>
        <w:rPr>
          <w:rFonts w:ascii="Calibri" w:hAnsi="Calibri" w:cs="Calibri"/>
          <w:b/>
          <w:bCs/>
          <w:sz w:val="24"/>
          <w:szCs w:val="24"/>
        </w:rPr>
      </w:pPr>
      <w:r>
        <w:rPr>
          <w:rFonts w:ascii="Calibri" w:hAnsi="Calibri" w:cs="Calibri"/>
          <w:b/>
          <w:bCs/>
          <w:sz w:val="24"/>
          <w:szCs w:val="24"/>
        </w:rPr>
        <w:t>Le groupe dès lors peut se dissoudre</w:t>
      </w:r>
    </w:p>
    <w:p w14:paraId="65F3E896" w14:textId="77777777" w:rsidR="005A690B" w:rsidRPr="004C385E" w:rsidRDefault="005A690B" w:rsidP="00D425EA">
      <w:pPr>
        <w:spacing w:after="0"/>
        <w:ind w:firstLine="708"/>
        <w:jc w:val="both"/>
        <w:rPr>
          <w:rFonts w:ascii="Calibri" w:hAnsi="Calibri" w:cs="Calibri"/>
          <w:sz w:val="24"/>
          <w:szCs w:val="24"/>
        </w:rPr>
      </w:pPr>
    </w:p>
    <w:p w14:paraId="04219743" w14:textId="77777777" w:rsidR="00611EA1" w:rsidRDefault="00D425EA" w:rsidP="00D425EA">
      <w:pPr>
        <w:spacing w:after="0"/>
        <w:ind w:firstLine="708"/>
        <w:jc w:val="both"/>
        <w:rPr>
          <w:rFonts w:ascii="Calibri" w:hAnsi="Calibri" w:cs="Calibri"/>
          <w:sz w:val="24"/>
          <w:szCs w:val="24"/>
        </w:rPr>
      </w:pPr>
      <w:r w:rsidRPr="004C385E">
        <w:rPr>
          <w:rFonts w:ascii="Calibri" w:hAnsi="Calibri" w:cs="Calibri"/>
          <w:sz w:val="24"/>
          <w:szCs w:val="24"/>
        </w:rPr>
        <w:t>Enfin</w:t>
      </w:r>
      <w:r w:rsidR="002A3703" w:rsidRPr="004C385E">
        <w:rPr>
          <w:rFonts w:ascii="Calibri" w:hAnsi="Calibri" w:cs="Calibri"/>
          <w:sz w:val="24"/>
          <w:szCs w:val="24"/>
        </w:rPr>
        <w:t>, l</w:t>
      </w:r>
      <w:r w:rsidR="00AC415F" w:rsidRPr="004C385E">
        <w:rPr>
          <w:rFonts w:ascii="Calibri" w:hAnsi="Calibri" w:cs="Calibri"/>
          <w:sz w:val="24"/>
          <w:szCs w:val="24"/>
        </w:rPr>
        <w:t xml:space="preserve">es voix dissidentes qui se font entendre peuvent engendrer </w:t>
      </w:r>
      <w:r w:rsidR="002460D2" w:rsidRPr="004C385E">
        <w:rPr>
          <w:rFonts w:ascii="Calibri" w:hAnsi="Calibri" w:cs="Calibri"/>
          <w:sz w:val="24"/>
          <w:szCs w:val="24"/>
        </w:rPr>
        <w:t>la dissolution du groupe</w:t>
      </w:r>
      <w:r w:rsidR="000E0C0D" w:rsidRPr="004C385E">
        <w:rPr>
          <w:rFonts w:ascii="Calibri" w:hAnsi="Calibri" w:cs="Calibri"/>
          <w:sz w:val="24"/>
          <w:szCs w:val="24"/>
        </w:rPr>
        <w:t> : les « liens qui tissent le groupe » se délitent</w:t>
      </w:r>
      <w:r w:rsidR="00F62B84" w:rsidRPr="004C385E">
        <w:rPr>
          <w:rFonts w:ascii="Calibri" w:hAnsi="Calibri" w:cs="Calibri"/>
          <w:sz w:val="24"/>
          <w:szCs w:val="24"/>
        </w:rPr>
        <w:t>, le clan lui-même est menacé d’explosion</w:t>
      </w:r>
      <w:r w:rsidR="002460D2" w:rsidRPr="004C385E">
        <w:rPr>
          <w:rFonts w:ascii="Calibri" w:hAnsi="Calibri" w:cs="Calibri"/>
          <w:sz w:val="24"/>
          <w:szCs w:val="24"/>
        </w:rPr>
        <w:t>.</w:t>
      </w:r>
      <w:r w:rsidRPr="004C385E">
        <w:rPr>
          <w:rFonts w:ascii="Calibri" w:hAnsi="Calibri" w:cs="Calibri"/>
          <w:sz w:val="24"/>
          <w:szCs w:val="24"/>
        </w:rPr>
        <w:t> </w:t>
      </w:r>
    </w:p>
    <w:p w14:paraId="4C556501" w14:textId="77777777" w:rsidR="00982800" w:rsidRDefault="008F25B9" w:rsidP="00D425EA">
      <w:pPr>
        <w:spacing w:after="0"/>
        <w:ind w:firstLine="708"/>
        <w:jc w:val="both"/>
        <w:rPr>
          <w:rFonts w:ascii="Calibri" w:hAnsi="Calibri" w:cs="Calibri"/>
          <w:sz w:val="24"/>
          <w:szCs w:val="24"/>
        </w:rPr>
      </w:pPr>
      <w:r w:rsidRPr="004C385E">
        <w:rPr>
          <w:rFonts w:ascii="Calibri" w:hAnsi="Calibri" w:cs="Calibri"/>
          <w:sz w:val="24"/>
          <w:szCs w:val="24"/>
        </w:rPr>
        <w:lastRenderedPageBreak/>
        <w:t xml:space="preserve">Spinoza explique la ruine de l’État hébreu par </w:t>
      </w:r>
      <w:r w:rsidR="00273746" w:rsidRPr="004C385E">
        <w:rPr>
          <w:rFonts w:ascii="Calibri" w:hAnsi="Calibri" w:cs="Calibri"/>
          <w:sz w:val="24"/>
          <w:szCs w:val="24"/>
        </w:rPr>
        <w:t xml:space="preserve">la rébellion </w:t>
      </w:r>
      <w:r w:rsidR="002C6916" w:rsidRPr="004C385E">
        <w:rPr>
          <w:rFonts w:ascii="Calibri" w:hAnsi="Calibri" w:cs="Calibri"/>
          <w:sz w:val="24"/>
          <w:szCs w:val="24"/>
        </w:rPr>
        <w:t xml:space="preserve">contre les Lévites, qui </w:t>
      </w:r>
      <w:r w:rsidR="005B2BD0" w:rsidRPr="004C385E">
        <w:rPr>
          <w:rFonts w:ascii="Calibri" w:hAnsi="Calibri" w:cs="Calibri"/>
          <w:sz w:val="24"/>
          <w:szCs w:val="24"/>
        </w:rPr>
        <w:t xml:space="preserve">faisaient sentir aux Hébreux leur impureté, et ne se </w:t>
      </w:r>
      <w:r w:rsidR="00C74D08" w:rsidRPr="004C385E">
        <w:rPr>
          <w:rFonts w:ascii="Calibri" w:hAnsi="Calibri" w:cs="Calibri"/>
          <w:sz w:val="24"/>
          <w:szCs w:val="24"/>
        </w:rPr>
        <w:t>comportaient</w:t>
      </w:r>
      <w:r w:rsidR="005B2BD0" w:rsidRPr="004C385E">
        <w:rPr>
          <w:rFonts w:ascii="Calibri" w:hAnsi="Calibri" w:cs="Calibri"/>
          <w:sz w:val="24"/>
          <w:szCs w:val="24"/>
        </w:rPr>
        <w:t xml:space="preserve"> pas tous correctement. </w:t>
      </w:r>
      <w:r w:rsidR="00F61CC6" w:rsidRPr="004C385E">
        <w:rPr>
          <w:rFonts w:ascii="Calibri" w:hAnsi="Calibri" w:cs="Calibri"/>
          <w:sz w:val="24"/>
          <w:szCs w:val="24"/>
        </w:rPr>
        <w:t>Il n’y avait pas parmi eux, d’homme</w:t>
      </w:r>
      <w:r w:rsidR="00AA1018" w:rsidRPr="004C385E">
        <w:rPr>
          <w:rFonts w:ascii="Calibri" w:hAnsi="Calibri" w:cs="Calibri"/>
          <w:sz w:val="24"/>
          <w:szCs w:val="24"/>
        </w:rPr>
        <w:t>s</w:t>
      </w:r>
      <w:r w:rsidR="00F61CC6" w:rsidRPr="004C385E">
        <w:rPr>
          <w:rFonts w:ascii="Calibri" w:hAnsi="Calibri" w:cs="Calibri"/>
          <w:sz w:val="24"/>
          <w:szCs w:val="24"/>
        </w:rPr>
        <w:t xml:space="preserve"> </w:t>
      </w:r>
      <w:r w:rsidR="00AA1018" w:rsidRPr="004C385E">
        <w:rPr>
          <w:rFonts w:ascii="Calibri" w:hAnsi="Calibri" w:cs="Calibri"/>
          <w:sz w:val="24"/>
          <w:szCs w:val="24"/>
        </w:rPr>
        <w:t>« d’une autorité tout à fait rare »</w:t>
      </w:r>
      <w:r w:rsidR="003F2DF8" w:rsidRPr="004C385E">
        <w:rPr>
          <w:rFonts w:ascii="Calibri" w:hAnsi="Calibri" w:cs="Calibri"/>
          <w:sz w:val="24"/>
          <w:szCs w:val="24"/>
        </w:rPr>
        <w:t>. « L’âme populaire » a donc voulu « du nouveau »</w:t>
      </w:r>
      <w:r w:rsidR="00530C41" w:rsidRPr="004C385E">
        <w:rPr>
          <w:rFonts w:ascii="Calibri" w:hAnsi="Calibri" w:cs="Calibri"/>
          <w:sz w:val="24"/>
          <w:szCs w:val="24"/>
        </w:rPr>
        <w:t>, et des « chefs</w:t>
      </w:r>
      <w:r w:rsidR="00777A47" w:rsidRPr="004C385E">
        <w:rPr>
          <w:rFonts w:ascii="Calibri" w:hAnsi="Calibri" w:cs="Calibri"/>
          <w:sz w:val="24"/>
          <w:szCs w:val="24"/>
        </w:rPr>
        <w:t xml:space="preserve">, toujours à la recherche, pour avoir </w:t>
      </w:r>
      <w:r w:rsidR="00344B27" w:rsidRPr="004C385E">
        <w:rPr>
          <w:rFonts w:ascii="Calibri" w:hAnsi="Calibri" w:cs="Calibri"/>
          <w:sz w:val="24"/>
          <w:szCs w:val="24"/>
        </w:rPr>
        <w:t xml:space="preserve">seuls tous les droits souverains, d’un moyen de s’attacher le peuple et </w:t>
      </w:r>
      <w:r w:rsidR="00850B88" w:rsidRPr="004C385E">
        <w:rPr>
          <w:rFonts w:ascii="Calibri" w:hAnsi="Calibri" w:cs="Calibri"/>
          <w:sz w:val="24"/>
          <w:szCs w:val="24"/>
        </w:rPr>
        <w:t xml:space="preserve">de le détourner du Pontife », </w:t>
      </w:r>
      <w:r w:rsidR="00D8146D" w:rsidRPr="004C385E">
        <w:rPr>
          <w:rFonts w:ascii="Calibri" w:hAnsi="Calibri" w:cs="Calibri"/>
          <w:sz w:val="24"/>
          <w:szCs w:val="24"/>
        </w:rPr>
        <w:t xml:space="preserve">ont établi de nouveaux cultes, </w:t>
      </w:r>
      <w:r w:rsidR="000F4CD3" w:rsidRPr="004C385E">
        <w:rPr>
          <w:rFonts w:ascii="Calibri" w:hAnsi="Calibri" w:cs="Calibri"/>
          <w:sz w:val="24"/>
          <w:szCs w:val="24"/>
        </w:rPr>
        <w:t xml:space="preserve">ce qui a mené à </w:t>
      </w:r>
      <w:r w:rsidR="00E13224">
        <w:rPr>
          <w:rFonts w:ascii="Calibri" w:hAnsi="Calibri" w:cs="Calibri"/>
          <w:sz w:val="24"/>
          <w:szCs w:val="24"/>
        </w:rPr>
        <w:t xml:space="preserve">de </w:t>
      </w:r>
      <w:r w:rsidR="000F4CD3" w:rsidRPr="004C385E">
        <w:rPr>
          <w:rFonts w:ascii="Calibri" w:hAnsi="Calibri" w:cs="Calibri"/>
          <w:sz w:val="24"/>
          <w:szCs w:val="24"/>
        </w:rPr>
        <w:t>multiples séditions</w:t>
      </w:r>
      <w:r w:rsidR="00B93F1D" w:rsidRPr="004C385E">
        <w:rPr>
          <w:rFonts w:ascii="Calibri" w:hAnsi="Calibri" w:cs="Calibri"/>
          <w:sz w:val="24"/>
          <w:szCs w:val="24"/>
        </w:rPr>
        <w:t>, notamment contre Moïse, accusé d’avoir voulu favoriser son propre frère</w:t>
      </w:r>
      <w:r w:rsidR="000F4CD3" w:rsidRPr="004C385E">
        <w:rPr>
          <w:rFonts w:ascii="Calibri" w:hAnsi="Calibri" w:cs="Calibri"/>
          <w:sz w:val="24"/>
          <w:szCs w:val="24"/>
        </w:rPr>
        <w:t xml:space="preserve"> (</w:t>
      </w:r>
      <w:r w:rsidR="00D425EA" w:rsidRPr="004C385E">
        <w:rPr>
          <w:rFonts w:ascii="Calibri" w:hAnsi="Calibri" w:cs="Calibri"/>
          <w:i/>
          <w:iCs/>
          <w:sz w:val="24"/>
          <w:szCs w:val="24"/>
        </w:rPr>
        <w:t>Traité théologico-politique,</w:t>
      </w:r>
      <w:r w:rsidR="00D425EA" w:rsidRPr="004C385E">
        <w:rPr>
          <w:rFonts w:ascii="Calibri" w:hAnsi="Calibri" w:cs="Calibri"/>
          <w:sz w:val="24"/>
          <w:szCs w:val="24"/>
        </w:rPr>
        <w:t xml:space="preserve"> </w:t>
      </w:r>
      <w:r w:rsidR="00C377E1" w:rsidRPr="004C385E">
        <w:rPr>
          <w:rFonts w:ascii="Calibri" w:hAnsi="Calibri" w:cs="Calibri"/>
          <w:sz w:val="24"/>
          <w:szCs w:val="24"/>
        </w:rPr>
        <w:t xml:space="preserve">ch. XVII, p. </w:t>
      </w:r>
      <w:r w:rsidR="005F4DB8">
        <w:rPr>
          <w:rFonts w:ascii="Calibri" w:hAnsi="Calibri" w:cs="Calibri"/>
          <w:sz w:val="24"/>
          <w:szCs w:val="24"/>
        </w:rPr>
        <w:t>136-137</w:t>
      </w:r>
      <w:r w:rsidR="00C377E1" w:rsidRPr="004C385E">
        <w:rPr>
          <w:rFonts w:ascii="Calibri" w:hAnsi="Calibri" w:cs="Calibri"/>
          <w:sz w:val="24"/>
          <w:szCs w:val="24"/>
        </w:rPr>
        <w:t xml:space="preserve">) et </w:t>
      </w:r>
      <w:r w:rsidR="006606A3" w:rsidRPr="004C385E">
        <w:rPr>
          <w:rFonts w:ascii="Calibri" w:hAnsi="Calibri" w:cs="Calibri"/>
          <w:sz w:val="24"/>
          <w:szCs w:val="24"/>
        </w:rPr>
        <w:t xml:space="preserve">à la décadence de l’État. </w:t>
      </w:r>
    </w:p>
    <w:p w14:paraId="56BEFAFA" w14:textId="77777777" w:rsidR="006F7551" w:rsidRDefault="00075D12" w:rsidP="006F7551">
      <w:pPr>
        <w:spacing w:after="0"/>
        <w:ind w:firstLine="708"/>
        <w:jc w:val="both"/>
        <w:rPr>
          <w:rFonts w:ascii="Calibri" w:hAnsi="Calibri" w:cs="Calibri"/>
          <w:sz w:val="24"/>
          <w:szCs w:val="24"/>
        </w:rPr>
      </w:pPr>
      <w:r w:rsidRPr="004C385E">
        <w:rPr>
          <w:rFonts w:ascii="Calibri" w:hAnsi="Calibri" w:cs="Calibri"/>
          <w:sz w:val="24"/>
          <w:szCs w:val="24"/>
        </w:rPr>
        <w:t xml:space="preserve">Dans </w:t>
      </w:r>
      <w:r w:rsidRPr="004C385E">
        <w:rPr>
          <w:rFonts w:ascii="Calibri" w:hAnsi="Calibri" w:cs="Calibri"/>
          <w:i/>
          <w:iCs/>
          <w:sz w:val="24"/>
          <w:szCs w:val="24"/>
        </w:rPr>
        <w:t>Les Sept contre Thèbes</w:t>
      </w:r>
      <w:r w:rsidRPr="004C385E">
        <w:rPr>
          <w:rFonts w:ascii="Calibri" w:hAnsi="Calibri" w:cs="Calibri"/>
          <w:sz w:val="24"/>
          <w:szCs w:val="24"/>
        </w:rPr>
        <w:t>, le chœur se rebelle contre Étéocle qui a décidé de se battre contre son frère Polynice devant la septième porte de Thèbes : « Quel est ce délire, enfant ? Ne laisse pas l’égarement d’une folie meurtrière emplir ton cœur et t’emporter. Rejette, déjà en son principe, cette convoitise mauvaise » (</w:t>
      </w:r>
      <w:r w:rsidRPr="004C385E">
        <w:rPr>
          <w:rFonts w:ascii="Calibri" w:hAnsi="Calibri" w:cs="Calibri"/>
          <w:i/>
          <w:iCs/>
          <w:sz w:val="24"/>
          <w:szCs w:val="24"/>
        </w:rPr>
        <w:t>Les Sept contre Thèbes</w:t>
      </w:r>
      <w:r w:rsidRPr="004C385E">
        <w:rPr>
          <w:rFonts w:ascii="Calibri" w:hAnsi="Calibri" w:cs="Calibri"/>
          <w:sz w:val="24"/>
          <w:szCs w:val="24"/>
        </w:rPr>
        <w:t>, p. </w:t>
      </w:r>
      <w:r w:rsidR="00AA3502">
        <w:rPr>
          <w:rFonts w:ascii="Calibri" w:hAnsi="Calibri" w:cs="Calibri"/>
          <w:sz w:val="24"/>
          <w:szCs w:val="24"/>
        </w:rPr>
        <w:t>164</w:t>
      </w:r>
      <w:r w:rsidRPr="004C385E">
        <w:rPr>
          <w:rFonts w:ascii="Calibri" w:hAnsi="Calibri" w:cs="Calibri"/>
          <w:sz w:val="24"/>
          <w:szCs w:val="24"/>
        </w:rPr>
        <w:t xml:space="preserve">). Les femmes ont raison, car c’est ce combat fratricide qui divise le groupe à la fin de l’œuvre après la décision d’Antigone de donner une digne sépulture à Polynice. </w:t>
      </w:r>
      <w:r w:rsidR="00F47FC1" w:rsidRPr="004C385E">
        <w:rPr>
          <w:rFonts w:ascii="Calibri" w:hAnsi="Calibri" w:cs="Calibri"/>
          <w:sz w:val="24"/>
          <w:szCs w:val="24"/>
        </w:rPr>
        <w:t>La jeune fille</w:t>
      </w:r>
      <w:r w:rsidRPr="004C385E">
        <w:rPr>
          <w:rFonts w:ascii="Calibri" w:hAnsi="Calibri" w:cs="Calibri"/>
          <w:sz w:val="24"/>
          <w:szCs w:val="24"/>
        </w:rPr>
        <w:t xml:space="preserve"> affirme son « audace » et n’a que faire se montrer « rebelle à [s]a </w:t>
      </w:r>
      <w:r w:rsidR="00E51DCC">
        <w:rPr>
          <w:rFonts w:ascii="Calibri" w:hAnsi="Calibri" w:cs="Calibri"/>
          <w:sz w:val="24"/>
          <w:szCs w:val="24"/>
        </w:rPr>
        <w:t>ville</w:t>
      </w:r>
      <w:r w:rsidRPr="004C385E">
        <w:rPr>
          <w:rFonts w:ascii="Calibri" w:hAnsi="Calibri" w:cs="Calibri"/>
          <w:sz w:val="24"/>
          <w:szCs w:val="24"/>
        </w:rPr>
        <w:t> » (</w:t>
      </w:r>
      <w:r w:rsidRPr="004C385E">
        <w:rPr>
          <w:rFonts w:ascii="Calibri" w:hAnsi="Calibri" w:cs="Calibri"/>
          <w:i/>
          <w:iCs/>
          <w:sz w:val="24"/>
          <w:szCs w:val="24"/>
        </w:rPr>
        <w:t>Les Sept contre Thèbes</w:t>
      </w:r>
      <w:r w:rsidRPr="004C385E">
        <w:rPr>
          <w:rFonts w:ascii="Calibri" w:hAnsi="Calibri" w:cs="Calibri"/>
          <w:sz w:val="24"/>
          <w:szCs w:val="24"/>
        </w:rPr>
        <w:t>, p. </w:t>
      </w:r>
      <w:r w:rsidR="002C6A0A">
        <w:rPr>
          <w:rFonts w:ascii="Calibri" w:hAnsi="Calibri" w:cs="Calibri"/>
          <w:sz w:val="24"/>
          <w:szCs w:val="24"/>
        </w:rPr>
        <w:t>175</w:t>
      </w:r>
      <w:r w:rsidRPr="004C385E">
        <w:rPr>
          <w:rFonts w:ascii="Calibri" w:hAnsi="Calibri" w:cs="Calibri"/>
          <w:sz w:val="24"/>
          <w:szCs w:val="24"/>
        </w:rPr>
        <w:t>). Le chœur se scinde alors en « premier demi-</w:t>
      </w:r>
      <w:bookmarkStart w:id="8" w:name="_Hlk167013051"/>
      <w:r w:rsidRPr="004C385E">
        <w:rPr>
          <w:rFonts w:ascii="Calibri" w:hAnsi="Calibri" w:cs="Calibri"/>
          <w:sz w:val="24"/>
          <w:szCs w:val="24"/>
        </w:rPr>
        <w:t>chœur</w:t>
      </w:r>
      <w:bookmarkEnd w:id="8"/>
      <w:r w:rsidRPr="004C385E">
        <w:rPr>
          <w:rFonts w:ascii="Calibri" w:hAnsi="Calibri" w:cs="Calibri"/>
          <w:sz w:val="24"/>
          <w:szCs w:val="24"/>
        </w:rPr>
        <w:t xml:space="preserve"> » et « second demi- chœur », qui n’obéissent pas aux mêmes valeurs : un « deuil commun à la race tout entière » selon le premier, un </w:t>
      </w:r>
      <w:r w:rsidR="00075191">
        <w:rPr>
          <w:rFonts w:ascii="Calibri" w:hAnsi="Calibri" w:cs="Calibri"/>
          <w:sz w:val="24"/>
          <w:szCs w:val="24"/>
        </w:rPr>
        <w:t>d</w:t>
      </w:r>
      <w:r w:rsidRPr="004C385E">
        <w:rPr>
          <w:rFonts w:ascii="Calibri" w:hAnsi="Calibri" w:cs="Calibri"/>
          <w:sz w:val="24"/>
          <w:szCs w:val="24"/>
        </w:rPr>
        <w:t>euil réservé à Étéocle qui a préservé « la ville des Cadméens » pour le second</w:t>
      </w:r>
      <w:r w:rsidRPr="004C385E">
        <w:rPr>
          <w:rFonts w:ascii="Calibri" w:hAnsi="Calibri" w:cs="Calibri"/>
          <w:i/>
          <w:iCs/>
          <w:sz w:val="24"/>
          <w:szCs w:val="24"/>
        </w:rPr>
        <w:t xml:space="preserve"> </w:t>
      </w:r>
      <w:r w:rsidRPr="004C385E">
        <w:rPr>
          <w:rFonts w:ascii="Calibri" w:hAnsi="Calibri" w:cs="Calibri"/>
          <w:sz w:val="24"/>
          <w:szCs w:val="24"/>
        </w:rPr>
        <w:t>(</w:t>
      </w:r>
      <w:r w:rsidRPr="004C385E">
        <w:rPr>
          <w:rFonts w:ascii="Calibri" w:hAnsi="Calibri" w:cs="Calibri"/>
          <w:i/>
          <w:iCs/>
          <w:sz w:val="24"/>
          <w:szCs w:val="24"/>
        </w:rPr>
        <w:t>Les Sept contre Thèbes</w:t>
      </w:r>
      <w:r w:rsidRPr="004C385E">
        <w:rPr>
          <w:rFonts w:ascii="Calibri" w:hAnsi="Calibri" w:cs="Calibri"/>
          <w:sz w:val="24"/>
          <w:szCs w:val="24"/>
        </w:rPr>
        <w:t xml:space="preserve">, p. </w:t>
      </w:r>
      <w:r w:rsidR="00E51DCC">
        <w:rPr>
          <w:rFonts w:ascii="Calibri" w:hAnsi="Calibri" w:cs="Calibri"/>
          <w:sz w:val="24"/>
          <w:szCs w:val="24"/>
        </w:rPr>
        <w:t>176</w:t>
      </w:r>
      <w:r w:rsidRPr="004C385E">
        <w:rPr>
          <w:rFonts w:ascii="Calibri" w:hAnsi="Calibri" w:cs="Calibri"/>
          <w:sz w:val="24"/>
          <w:szCs w:val="24"/>
        </w:rPr>
        <w:t xml:space="preserve">). </w:t>
      </w:r>
      <w:r w:rsidR="00F47FC1" w:rsidRPr="004C385E">
        <w:rPr>
          <w:rFonts w:ascii="Calibri" w:hAnsi="Calibri" w:cs="Calibri"/>
          <w:sz w:val="24"/>
          <w:szCs w:val="24"/>
        </w:rPr>
        <w:t>Le chef peut donc être contesté, voire</w:t>
      </w:r>
      <w:r w:rsidR="000F3790" w:rsidRPr="004C385E">
        <w:rPr>
          <w:rFonts w:ascii="Calibri" w:hAnsi="Calibri" w:cs="Calibri"/>
          <w:sz w:val="24"/>
          <w:szCs w:val="24"/>
        </w:rPr>
        <w:t xml:space="preserve"> manipulé</w:t>
      </w:r>
      <w:r w:rsidR="006F7551">
        <w:rPr>
          <w:rFonts w:ascii="Calibri" w:hAnsi="Calibri" w:cs="Calibri"/>
          <w:sz w:val="24"/>
          <w:szCs w:val="24"/>
        </w:rPr>
        <w:t xml:space="preserve">. </w:t>
      </w:r>
    </w:p>
    <w:p w14:paraId="57C0B76C" w14:textId="4D0B78B9" w:rsidR="00154D52" w:rsidRDefault="009F755D" w:rsidP="006F7551">
      <w:pPr>
        <w:spacing w:after="0"/>
        <w:ind w:firstLine="708"/>
        <w:jc w:val="both"/>
        <w:rPr>
          <w:rFonts w:ascii="Calibri" w:hAnsi="Calibri" w:cs="Calibri"/>
          <w:sz w:val="24"/>
          <w:szCs w:val="24"/>
        </w:rPr>
      </w:pPr>
      <w:r w:rsidRPr="004C385E">
        <w:rPr>
          <w:rFonts w:ascii="Calibri" w:hAnsi="Calibri" w:cs="Calibri"/>
          <w:sz w:val="24"/>
          <w:szCs w:val="24"/>
        </w:rPr>
        <w:t>Face à Mr. Letterblair, son patron, ce « méthodique vieillard qui représentait la conscience légale des Mingott », lequel défend le fait qu’Ellen doive accepter de ne pas divorcer, Archer est enclin à soutenir le ressenti de la jeune femme contre « la voix pharisaïque de la société » : « Il me semble que c’est à la comtesse Olenska de décider, dit-il sèchement » (</w:t>
      </w:r>
      <w:r w:rsidR="00FF0FE1" w:rsidRPr="004C385E">
        <w:rPr>
          <w:rFonts w:ascii="Calibri" w:hAnsi="Calibri" w:cs="Calibri"/>
          <w:i/>
          <w:iCs/>
          <w:sz w:val="24"/>
          <w:szCs w:val="24"/>
        </w:rPr>
        <w:t>Le Temps de l’innocence</w:t>
      </w:r>
      <w:r w:rsidR="00FF0FE1" w:rsidRPr="004C385E">
        <w:rPr>
          <w:rFonts w:ascii="Calibri" w:hAnsi="Calibri" w:cs="Calibri"/>
          <w:sz w:val="24"/>
          <w:szCs w:val="24"/>
        </w:rPr>
        <w:t xml:space="preserve">, </w:t>
      </w:r>
      <w:r w:rsidRPr="004C385E">
        <w:rPr>
          <w:rFonts w:ascii="Calibri" w:hAnsi="Calibri" w:cs="Calibri"/>
          <w:sz w:val="24"/>
          <w:szCs w:val="24"/>
        </w:rPr>
        <w:t xml:space="preserve">ch. 11, p. 112-113). </w:t>
      </w:r>
      <w:r w:rsidR="00564305" w:rsidRPr="004C385E">
        <w:rPr>
          <w:rFonts w:ascii="Calibri" w:hAnsi="Calibri" w:cs="Calibri"/>
          <w:sz w:val="24"/>
          <w:szCs w:val="24"/>
        </w:rPr>
        <w:t>Archer</w:t>
      </w:r>
      <w:r w:rsidR="00580E67" w:rsidRPr="004C385E">
        <w:rPr>
          <w:rFonts w:ascii="Calibri" w:hAnsi="Calibri" w:cs="Calibri"/>
          <w:sz w:val="24"/>
          <w:szCs w:val="24"/>
        </w:rPr>
        <w:t xml:space="preserve"> sent </w:t>
      </w:r>
      <w:r w:rsidR="004916DE" w:rsidRPr="004C385E">
        <w:rPr>
          <w:rFonts w:ascii="Calibri" w:hAnsi="Calibri" w:cs="Calibri"/>
          <w:sz w:val="24"/>
          <w:szCs w:val="24"/>
        </w:rPr>
        <w:t>peser sur lui</w:t>
      </w:r>
      <w:r w:rsidR="00580E67" w:rsidRPr="004C385E">
        <w:rPr>
          <w:rFonts w:ascii="Calibri" w:hAnsi="Calibri" w:cs="Calibri"/>
          <w:sz w:val="24"/>
          <w:szCs w:val="24"/>
        </w:rPr>
        <w:t xml:space="preserve"> « la pression des chaînes Mingott » et du « commandement de la vieille Mrs. Mingott » (</w:t>
      </w:r>
      <w:r w:rsidR="00FF0FE1" w:rsidRPr="004C385E">
        <w:rPr>
          <w:rFonts w:ascii="Calibri" w:hAnsi="Calibri" w:cs="Calibri"/>
          <w:i/>
          <w:iCs/>
          <w:sz w:val="24"/>
          <w:szCs w:val="24"/>
        </w:rPr>
        <w:t>Le Temps de l’innocence</w:t>
      </w:r>
      <w:r w:rsidR="00FF0FE1" w:rsidRPr="004C385E">
        <w:rPr>
          <w:rFonts w:ascii="Calibri" w:hAnsi="Calibri" w:cs="Calibri"/>
          <w:sz w:val="24"/>
          <w:szCs w:val="24"/>
        </w:rPr>
        <w:t xml:space="preserve">, </w:t>
      </w:r>
      <w:r w:rsidR="00CB48D8" w:rsidRPr="004C385E">
        <w:rPr>
          <w:rFonts w:ascii="Calibri" w:hAnsi="Calibri" w:cs="Calibri"/>
          <w:sz w:val="24"/>
          <w:szCs w:val="24"/>
        </w:rPr>
        <w:t>ch.</w:t>
      </w:r>
      <w:r w:rsidR="00FF0FE1" w:rsidRPr="004C385E">
        <w:rPr>
          <w:rFonts w:ascii="Calibri" w:hAnsi="Calibri" w:cs="Calibri"/>
          <w:sz w:val="24"/>
          <w:szCs w:val="24"/>
        </w:rPr>
        <w:t> </w:t>
      </w:r>
      <w:r w:rsidR="00CE506E" w:rsidRPr="004C385E">
        <w:rPr>
          <w:rFonts w:ascii="Calibri" w:hAnsi="Calibri" w:cs="Calibri"/>
          <w:sz w:val="24"/>
          <w:szCs w:val="24"/>
        </w:rPr>
        <w:t xml:space="preserve">11, </w:t>
      </w:r>
      <w:r w:rsidR="00580E67" w:rsidRPr="004C385E">
        <w:rPr>
          <w:rFonts w:ascii="Calibri" w:hAnsi="Calibri" w:cs="Calibri"/>
          <w:sz w:val="24"/>
          <w:szCs w:val="24"/>
        </w:rPr>
        <w:t xml:space="preserve">p. </w:t>
      </w:r>
      <w:r w:rsidR="00766F8F">
        <w:rPr>
          <w:rFonts w:ascii="Calibri" w:hAnsi="Calibri" w:cs="Calibri"/>
          <w:sz w:val="24"/>
          <w:szCs w:val="24"/>
        </w:rPr>
        <w:t>109</w:t>
      </w:r>
      <w:r w:rsidR="00580E67" w:rsidRPr="004C385E">
        <w:rPr>
          <w:rFonts w:ascii="Calibri" w:hAnsi="Calibri" w:cs="Calibri"/>
          <w:sz w:val="24"/>
          <w:szCs w:val="24"/>
        </w:rPr>
        <w:t xml:space="preserve">). </w:t>
      </w:r>
      <w:r w:rsidR="00C973B2" w:rsidRPr="004C385E">
        <w:rPr>
          <w:rFonts w:ascii="Calibri" w:hAnsi="Calibri" w:cs="Calibri"/>
          <w:sz w:val="24"/>
          <w:szCs w:val="24"/>
        </w:rPr>
        <w:t>P</w:t>
      </w:r>
      <w:r w:rsidR="00580E67" w:rsidRPr="004C385E">
        <w:rPr>
          <w:rFonts w:ascii="Calibri" w:hAnsi="Calibri" w:cs="Calibri"/>
          <w:sz w:val="24"/>
          <w:szCs w:val="24"/>
        </w:rPr>
        <w:t>ris au piège entre des injonctions contradictoires et son propre ressenti, il finit par proposer à Ellen de tout quitter</w:t>
      </w:r>
      <w:r w:rsidR="00831344" w:rsidRPr="004C385E">
        <w:rPr>
          <w:rFonts w:ascii="Calibri" w:hAnsi="Calibri" w:cs="Calibri"/>
          <w:sz w:val="24"/>
          <w:szCs w:val="24"/>
        </w:rPr>
        <w:t> :</w:t>
      </w:r>
      <w:r w:rsidR="00580E67" w:rsidRPr="004C385E">
        <w:rPr>
          <w:rFonts w:ascii="Calibri" w:hAnsi="Calibri" w:cs="Calibri"/>
          <w:sz w:val="24"/>
          <w:szCs w:val="24"/>
        </w:rPr>
        <w:t xml:space="preserve"> </w:t>
      </w:r>
      <w:r w:rsidR="00831344" w:rsidRPr="004C385E">
        <w:rPr>
          <w:rFonts w:ascii="Calibri" w:hAnsi="Calibri" w:cs="Calibri"/>
          <w:sz w:val="24"/>
          <w:szCs w:val="24"/>
        </w:rPr>
        <w:t>« Rien n’est fait qui ne puisse se défaire. Je suis encore libre et vous allez l’être » (</w:t>
      </w:r>
      <w:r w:rsidR="00FF0FE1" w:rsidRPr="004C385E">
        <w:rPr>
          <w:rFonts w:ascii="Calibri" w:hAnsi="Calibri" w:cs="Calibri"/>
          <w:i/>
          <w:iCs/>
          <w:sz w:val="24"/>
          <w:szCs w:val="24"/>
        </w:rPr>
        <w:t>Le Temps de l’innocence</w:t>
      </w:r>
      <w:r w:rsidR="00FF0FE1" w:rsidRPr="004C385E">
        <w:rPr>
          <w:rFonts w:ascii="Calibri" w:hAnsi="Calibri" w:cs="Calibri"/>
          <w:sz w:val="24"/>
          <w:szCs w:val="24"/>
        </w:rPr>
        <w:t xml:space="preserve">, </w:t>
      </w:r>
      <w:r w:rsidR="00197A75" w:rsidRPr="004C385E">
        <w:rPr>
          <w:rFonts w:ascii="Calibri" w:hAnsi="Calibri" w:cs="Calibri"/>
          <w:sz w:val="24"/>
          <w:szCs w:val="24"/>
        </w:rPr>
        <w:t>ch. 18, p.</w:t>
      </w:r>
      <w:r w:rsidR="00831344" w:rsidRPr="004C385E">
        <w:rPr>
          <w:rFonts w:ascii="Calibri" w:hAnsi="Calibri" w:cs="Calibri"/>
          <w:sz w:val="24"/>
          <w:szCs w:val="24"/>
        </w:rPr>
        <w:t xml:space="preserve"> 17</w:t>
      </w:r>
      <w:r w:rsidR="008858BA">
        <w:rPr>
          <w:rFonts w:ascii="Calibri" w:hAnsi="Calibri" w:cs="Calibri"/>
          <w:sz w:val="24"/>
          <w:szCs w:val="24"/>
        </w:rPr>
        <w:t>9</w:t>
      </w:r>
      <w:r w:rsidR="00831344" w:rsidRPr="004C385E">
        <w:rPr>
          <w:rFonts w:ascii="Calibri" w:hAnsi="Calibri" w:cs="Calibri"/>
          <w:sz w:val="24"/>
          <w:szCs w:val="24"/>
        </w:rPr>
        <w:t>).</w:t>
      </w:r>
      <w:r w:rsidR="00423E70" w:rsidRPr="004C385E">
        <w:rPr>
          <w:rFonts w:ascii="Calibri" w:hAnsi="Calibri" w:cs="Calibri"/>
          <w:sz w:val="24"/>
          <w:szCs w:val="24"/>
        </w:rPr>
        <w:t xml:space="preserve"> Elle finira pa</w:t>
      </w:r>
      <w:r w:rsidR="00D9731F" w:rsidRPr="004C385E">
        <w:rPr>
          <w:rFonts w:ascii="Calibri" w:hAnsi="Calibri" w:cs="Calibri"/>
          <w:sz w:val="24"/>
          <w:szCs w:val="24"/>
        </w:rPr>
        <w:t>r</w:t>
      </w:r>
      <w:r w:rsidR="00423E70" w:rsidRPr="004C385E">
        <w:rPr>
          <w:rFonts w:ascii="Calibri" w:hAnsi="Calibri" w:cs="Calibri"/>
          <w:sz w:val="24"/>
          <w:szCs w:val="24"/>
        </w:rPr>
        <w:t xml:space="preserve"> s’exclure </w:t>
      </w:r>
      <w:r w:rsidR="00BC5DE0" w:rsidRPr="004C385E">
        <w:rPr>
          <w:rFonts w:ascii="Calibri" w:hAnsi="Calibri" w:cs="Calibri"/>
          <w:sz w:val="24"/>
          <w:szCs w:val="24"/>
        </w:rPr>
        <w:t xml:space="preserve">seule </w:t>
      </w:r>
      <w:r w:rsidR="00423E70" w:rsidRPr="004C385E">
        <w:rPr>
          <w:rFonts w:ascii="Calibri" w:hAnsi="Calibri" w:cs="Calibri"/>
          <w:sz w:val="24"/>
          <w:szCs w:val="24"/>
        </w:rPr>
        <w:t xml:space="preserve">de la petite société de New York comme l’annonce Medora à Archer : </w:t>
      </w:r>
      <w:r w:rsidR="00AC65BE" w:rsidRPr="004C385E">
        <w:rPr>
          <w:rFonts w:ascii="Calibri" w:hAnsi="Calibri" w:cs="Calibri"/>
          <w:sz w:val="24"/>
          <w:szCs w:val="24"/>
        </w:rPr>
        <w:t>« Ma pauvre enfant traverse une phase d’exaltation, d’horreur du monde. Vous savez sans doute qu’elle a refusé de venir à Newport, même chez sa grand-mère Mingott » (</w:t>
      </w:r>
      <w:r w:rsidR="00FF0FE1" w:rsidRPr="004C385E">
        <w:rPr>
          <w:rFonts w:ascii="Calibri" w:hAnsi="Calibri" w:cs="Calibri"/>
          <w:i/>
          <w:iCs/>
          <w:sz w:val="24"/>
          <w:szCs w:val="24"/>
        </w:rPr>
        <w:t>Le Temps de l’innocence</w:t>
      </w:r>
      <w:r w:rsidR="00FF0FE1" w:rsidRPr="004C385E">
        <w:rPr>
          <w:rFonts w:ascii="Calibri" w:hAnsi="Calibri" w:cs="Calibri"/>
          <w:sz w:val="24"/>
          <w:szCs w:val="24"/>
        </w:rPr>
        <w:t xml:space="preserve">, </w:t>
      </w:r>
      <w:r w:rsidR="006B6568" w:rsidRPr="004C385E">
        <w:rPr>
          <w:rFonts w:ascii="Calibri" w:hAnsi="Calibri" w:cs="Calibri"/>
          <w:sz w:val="24"/>
          <w:szCs w:val="24"/>
        </w:rPr>
        <w:t>ch. 21, p.</w:t>
      </w:r>
      <w:r w:rsidR="00FF0FE1" w:rsidRPr="004C385E">
        <w:rPr>
          <w:rFonts w:ascii="Calibri" w:hAnsi="Calibri" w:cs="Calibri"/>
          <w:sz w:val="24"/>
          <w:szCs w:val="24"/>
        </w:rPr>
        <w:t> </w:t>
      </w:r>
      <w:r w:rsidR="00AC65BE" w:rsidRPr="004C385E">
        <w:rPr>
          <w:rFonts w:ascii="Calibri" w:hAnsi="Calibri" w:cs="Calibri"/>
          <w:sz w:val="24"/>
          <w:szCs w:val="24"/>
        </w:rPr>
        <w:t>20</w:t>
      </w:r>
      <w:r w:rsidR="00E41DA2">
        <w:rPr>
          <w:rFonts w:ascii="Calibri" w:hAnsi="Calibri" w:cs="Calibri"/>
          <w:sz w:val="24"/>
          <w:szCs w:val="24"/>
        </w:rPr>
        <w:t>9</w:t>
      </w:r>
      <w:r w:rsidR="00AC65BE" w:rsidRPr="004C385E">
        <w:rPr>
          <w:rFonts w:ascii="Calibri" w:hAnsi="Calibri" w:cs="Calibri"/>
          <w:sz w:val="24"/>
          <w:szCs w:val="24"/>
        </w:rPr>
        <w:t>)</w:t>
      </w:r>
      <w:r w:rsidR="002100ED" w:rsidRPr="004C385E">
        <w:rPr>
          <w:rFonts w:ascii="Calibri" w:hAnsi="Calibri" w:cs="Calibri"/>
          <w:sz w:val="24"/>
          <w:szCs w:val="24"/>
        </w:rPr>
        <w:t>. Elle s’est reconnue « trop</w:t>
      </w:r>
      <w:r w:rsidR="00697F8D" w:rsidRPr="004C385E">
        <w:rPr>
          <w:rFonts w:ascii="Calibri" w:hAnsi="Calibri" w:cs="Calibri"/>
          <w:sz w:val="24"/>
          <w:szCs w:val="24"/>
        </w:rPr>
        <w:t xml:space="preserve"> </w:t>
      </w:r>
      <w:r w:rsidR="002100ED" w:rsidRPr="004C385E">
        <w:rPr>
          <w:rFonts w:ascii="Calibri" w:hAnsi="Calibri" w:cs="Calibri"/>
          <w:sz w:val="24"/>
          <w:szCs w:val="24"/>
        </w:rPr>
        <w:t>’’autre’’ »</w:t>
      </w:r>
      <w:r w:rsidR="00697F8D" w:rsidRPr="004C385E">
        <w:rPr>
          <w:rFonts w:ascii="Calibri" w:hAnsi="Calibri" w:cs="Calibri"/>
          <w:sz w:val="24"/>
          <w:szCs w:val="24"/>
        </w:rPr>
        <w:t xml:space="preserve"> et a décidé d’aller vivre à Washington (</w:t>
      </w:r>
      <w:r w:rsidR="00B74E3D" w:rsidRPr="004C385E">
        <w:rPr>
          <w:rFonts w:ascii="Calibri" w:hAnsi="Calibri" w:cs="Calibri"/>
          <w:i/>
          <w:iCs/>
          <w:sz w:val="24"/>
          <w:szCs w:val="24"/>
        </w:rPr>
        <w:t>Le Temps de l’innocence</w:t>
      </w:r>
      <w:r w:rsidR="00B74E3D" w:rsidRPr="004C385E">
        <w:rPr>
          <w:rFonts w:ascii="Calibri" w:hAnsi="Calibri" w:cs="Calibri"/>
          <w:sz w:val="24"/>
          <w:szCs w:val="24"/>
        </w:rPr>
        <w:t xml:space="preserve">, </w:t>
      </w:r>
      <w:r w:rsidR="00697F8D" w:rsidRPr="004C385E">
        <w:rPr>
          <w:rFonts w:ascii="Calibri" w:hAnsi="Calibri" w:cs="Calibri"/>
          <w:sz w:val="24"/>
          <w:szCs w:val="24"/>
        </w:rPr>
        <w:t>ch. 24, p. 2</w:t>
      </w:r>
      <w:r w:rsidR="007D1523">
        <w:rPr>
          <w:rFonts w:ascii="Calibri" w:hAnsi="Calibri" w:cs="Calibri"/>
          <w:sz w:val="24"/>
          <w:szCs w:val="24"/>
        </w:rPr>
        <w:t>33</w:t>
      </w:r>
      <w:r w:rsidR="00697F8D" w:rsidRPr="004C385E">
        <w:rPr>
          <w:rFonts w:ascii="Calibri" w:hAnsi="Calibri" w:cs="Calibri"/>
          <w:sz w:val="24"/>
          <w:szCs w:val="24"/>
        </w:rPr>
        <w:t>).</w:t>
      </w:r>
      <w:bookmarkStart w:id="9" w:name="_Hlk167125336"/>
      <w:r w:rsidR="00154D52" w:rsidRPr="004C385E">
        <w:rPr>
          <w:rFonts w:ascii="Calibri" w:hAnsi="Calibri" w:cs="Calibri"/>
          <w:sz w:val="24"/>
          <w:szCs w:val="24"/>
        </w:rPr>
        <w:t xml:space="preserve"> </w:t>
      </w:r>
      <w:r w:rsidR="006B3D0E" w:rsidRPr="004C385E">
        <w:rPr>
          <w:rFonts w:ascii="Calibri" w:hAnsi="Calibri" w:cs="Calibri"/>
          <w:sz w:val="24"/>
          <w:szCs w:val="24"/>
        </w:rPr>
        <w:t xml:space="preserve">Le groupe qui ne « croit » plus est donc menacé d’autodestruction. </w:t>
      </w:r>
    </w:p>
    <w:p w14:paraId="4C233995" w14:textId="77777777" w:rsidR="0022311C" w:rsidRPr="004C385E" w:rsidRDefault="0022311C" w:rsidP="006F7551">
      <w:pPr>
        <w:spacing w:after="0"/>
        <w:ind w:firstLine="708"/>
        <w:jc w:val="both"/>
        <w:rPr>
          <w:rFonts w:ascii="Calibri" w:hAnsi="Calibri" w:cs="Calibri"/>
          <w:sz w:val="24"/>
          <w:szCs w:val="24"/>
        </w:rPr>
      </w:pPr>
    </w:p>
    <w:p w14:paraId="598F6913" w14:textId="347FA905" w:rsidR="0033306F" w:rsidRDefault="0022311C" w:rsidP="0022311C">
      <w:pPr>
        <w:spacing w:after="0"/>
        <w:jc w:val="both"/>
        <w:rPr>
          <w:rFonts w:ascii="Calibri" w:hAnsi="Calibri" w:cs="Calibri"/>
          <w:sz w:val="24"/>
          <w:szCs w:val="24"/>
        </w:rPr>
      </w:pPr>
      <w:r>
        <w:rPr>
          <w:rFonts w:ascii="Calibri" w:hAnsi="Calibri" w:cs="Calibri"/>
          <w:b/>
          <w:bCs/>
          <w:sz w:val="24"/>
          <w:szCs w:val="24"/>
        </w:rPr>
        <w:t xml:space="preserve">Transition. </w:t>
      </w:r>
      <w:r w:rsidR="00D84841" w:rsidRPr="004C385E">
        <w:rPr>
          <w:rFonts w:ascii="Calibri" w:hAnsi="Calibri" w:cs="Calibri"/>
          <w:sz w:val="24"/>
          <w:szCs w:val="24"/>
        </w:rPr>
        <w:t xml:space="preserve">On peut donc nuancer les propos tenus dans la citation initiale, dans la mesure où un chef </w:t>
      </w:r>
      <w:r w:rsidR="00C85BCB" w:rsidRPr="004C385E">
        <w:rPr>
          <w:rFonts w:ascii="Calibri" w:hAnsi="Calibri" w:cs="Calibri"/>
          <w:sz w:val="24"/>
          <w:szCs w:val="24"/>
        </w:rPr>
        <w:t xml:space="preserve">est parfois </w:t>
      </w:r>
      <w:r w:rsidR="00D84841" w:rsidRPr="004C385E">
        <w:rPr>
          <w:rFonts w:ascii="Calibri" w:hAnsi="Calibri" w:cs="Calibri"/>
          <w:sz w:val="24"/>
          <w:szCs w:val="24"/>
        </w:rPr>
        <w:t>défaillant</w:t>
      </w:r>
      <w:r w:rsidR="00C85BCB" w:rsidRPr="004C385E">
        <w:rPr>
          <w:rFonts w:ascii="Calibri" w:hAnsi="Calibri" w:cs="Calibri"/>
          <w:sz w:val="24"/>
          <w:szCs w:val="24"/>
        </w:rPr>
        <w:t>, et</w:t>
      </w:r>
      <w:r w:rsidR="00D84841" w:rsidRPr="004C385E">
        <w:rPr>
          <w:rFonts w:ascii="Calibri" w:hAnsi="Calibri" w:cs="Calibri"/>
          <w:sz w:val="24"/>
          <w:szCs w:val="24"/>
        </w:rPr>
        <w:t xml:space="preserve"> peut </w:t>
      </w:r>
      <w:r w:rsidR="00C85BCB" w:rsidRPr="004C385E">
        <w:rPr>
          <w:rFonts w:ascii="Calibri" w:hAnsi="Calibri" w:cs="Calibri"/>
          <w:sz w:val="24"/>
          <w:szCs w:val="24"/>
        </w:rPr>
        <w:t xml:space="preserve">donc </w:t>
      </w:r>
      <w:r w:rsidR="0033306F" w:rsidRPr="004C385E">
        <w:rPr>
          <w:rFonts w:ascii="Calibri" w:hAnsi="Calibri" w:cs="Calibri"/>
          <w:sz w:val="24"/>
          <w:szCs w:val="24"/>
        </w:rPr>
        <w:t>voir son autorité contestée</w:t>
      </w:r>
      <w:r w:rsidR="00453FA1" w:rsidRPr="004C385E">
        <w:rPr>
          <w:rFonts w:ascii="Calibri" w:hAnsi="Calibri" w:cs="Calibri"/>
          <w:sz w:val="24"/>
          <w:szCs w:val="24"/>
        </w:rPr>
        <w:t xml:space="preserve">, ce qui menacerait l’unité de la communauté. </w:t>
      </w:r>
      <w:bookmarkEnd w:id="9"/>
    </w:p>
    <w:p w14:paraId="41DD2040" w14:textId="5B2AFEF4" w:rsidR="00E62D71" w:rsidRDefault="00E62D71" w:rsidP="00E62D71">
      <w:pPr>
        <w:spacing w:after="0"/>
        <w:jc w:val="both"/>
        <w:rPr>
          <w:rFonts w:ascii="Calibri" w:hAnsi="Calibri" w:cs="Calibri"/>
          <w:sz w:val="24"/>
          <w:szCs w:val="24"/>
        </w:rPr>
      </w:pPr>
    </w:p>
    <w:p w14:paraId="1B83D054" w14:textId="341E273D" w:rsidR="00E62D71" w:rsidRPr="00E62D71" w:rsidRDefault="00E62D71" w:rsidP="00E62D71">
      <w:pPr>
        <w:pStyle w:val="Paragraphedeliste"/>
        <w:numPr>
          <w:ilvl w:val="0"/>
          <w:numId w:val="8"/>
        </w:numPr>
        <w:spacing w:after="0"/>
        <w:jc w:val="both"/>
        <w:rPr>
          <w:rFonts w:ascii="Calibri" w:hAnsi="Calibri" w:cs="Calibri"/>
          <w:b/>
          <w:bCs/>
          <w:sz w:val="24"/>
          <w:szCs w:val="24"/>
        </w:rPr>
      </w:pPr>
      <w:r>
        <w:rPr>
          <w:rFonts w:ascii="Calibri" w:hAnsi="Calibri" w:cs="Calibri"/>
          <w:b/>
          <w:bCs/>
          <w:sz w:val="24"/>
          <w:szCs w:val="24"/>
        </w:rPr>
        <w:t>Le bon chef n’est pas nécessairement celui qui impose son savoir</w:t>
      </w:r>
    </w:p>
    <w:p w14:paraId="51EDD194" w14:textId="77777777" w:rsidR="0033306F" w:rsidRPr="004C385E" w:rsidRDefault="0033306F" w:rsidP="0033306F">
      <w:pPr>
        <w:spacing w:after="0"/>
        <w:ind w:firstLine="708"/>
        <w:jc w:val="both"/>
        <w:rPr>
          <w:rFonts w:ascii="Calibri" w:hAnsi="Calibri" w:cs="Calibri"/>
          <w:sz w:val="24"/>
          <w:szCs w:val="24"/>
        </w:rPr>
      </w:pPr>
    </w:p>
    <w:p w14:paraId="779BF8CC" w14:textId="7A59D4D4" w:rsidR="00C85BCB" w:rsidRDefault="00B74E3D" w:rsidP="00FD2D95">
      <w:pPr>
        <w:spacing w:after="0"/>
        <w:jc w:val="both"/>
        <w:rPr>
          <w:rFonts w:ascii="Calibri" w:hAnsi="Calibri" w:cs="Calibri"/>
          <w:sz w:val="24"/>
          <w:szCs w:val="24"/>
        </w:rPr>
      </w:pPr>
      <w:r w:rsidRPr="004C385E">
        <w:rPr>
          <w:rFonts w:ascii="Calibri" w:hAnsi="Calibri" w:cs="Calibri"/>
          <w:sz w:val="24"/>
          <w:szCs w:val="24"/>
        </w:rPr>
        <w:t>Finalement</w:t>
      </w:r>
      <w:r w:rsidR="002460D2" w:rsidRPr="004C385E">
        <w:rPr>
          <w:rFonts w:ascii="Calibri" w:hAnsi="Calibri" w:cs="Calibri"/>
          <w:sz w:val="24"/>
          <w:szCs w:val="24"/>
        </w:rPr>
        <w:t xml:space="preserve">, </w:t>
      </w:r>
      <w:r w:rsidR="004F58BD" w:rsidRPr="004C385E">
        <w:rPr>
          <w:rFonts w:ascii="Calibri" w:hAnsi="Calibri" w:cs="Calibri"/>
          <w:sz w:val="24"/>
          <w:szCs w:val="24"/>
        </w:rPr>
        <w:t xml:space="preserve">la </w:t>
      </w:r>
      <w:r w:rsidR="007C0AF8" w:rsidRPr="004C385E">
        <w:rPr>
          <w:rFonts w:ascii="Calibri" w:hAnsi="Calibri" w:cs="Calibri"/>
          <w:sz w:val="24"/>
          <w:szCs w:val="24"/>
        </w:rPr>
        <w:t xml:space="preserve">posture </w:t>
      </w:r>
      <w:r w:rsidR="008A1ECF" w:rsidRPr="004C385E">
        <w:rPr>
          <w:rFonts w:ascii="Calibri" w:hAnsi="Calibri" w:cs="Calibri"/>
          <w:sz w:val="24"/>
          <w:szCs w:val="24"/>
        </w:rPr>
        <w:t>surplombant</w:t>
      </w:r>
      <w:r w:rsidR="000B6E6F" w:rsidRPr="004C385E">
        <w:rPr>
          <w:rFonts w:ascii="Calibri" w:hAnsi="Calibri" w:cs="Calibri"/>
          <w:sz w:val="24"/>
          <w:szCs w:val="24"/>
        </w:rPr>
        <w:t>e</w:t>
      </w:r>
      <w:r w:rsidR="007C0AF8" w:rsidRPr="004C385E">
        <w:rPr>
          <w:rFonts w:ascii="Calibri" w:hAnsi="Calibri" w:cs="Calibri"/>
          <w:sz w:val="24"/>
          <w:szCs w:val="24"/>
        </w:rPr>
        <w:t xml:space="preserve"> d’un chef qui sait, limitant ses sujets à </w:t>
      </w:r>
      <w:r w:rsidR="008A1ECF" w:rsidRPr="004C385E">
        <w:rPr>
          <w:rFonts w:ascii="Calibri" w:hAnsi="Calibri" w:cs="Calibri"/>
          <w:sz w:val="24"/>
          <w:szCs w:val="24"/>
        </w:rPr>
        <w:t xml:space="preserve">croire ce qu’il affirme, doit sans doute être revue. </w:t>
      </w:r>
      <w:r w:rsidR="00136A04" w:rsidRPr="004C385E">
        <w:rPr>
          <w:rFonts w:ascii="Calibri" w:hAnsi="Calibri" w:cs="Calibri"/>
          <w:sz w:val="24"/>
          <w:szCs w:val="24"/>
        </w:rPr>
        <w:t xml:space="preserve"> </w:t>
      </w:r>
    </w:p>
    <w:p w14:paraId="21334D7F" w14:textId="77777777" w:rsidR="001B3301" w:rsidRDefault="001B3301" w:rsidP="001B3301">
      <w:pPr>
        <w:spacing w:after="0"/>
        <w:jc w:val="both"/>
        <w:rPr>
          <w:rFonts w:ascii="Calibri" w:hAnsi="Calibri" w:cs="Calibri"/>
          <w:sz w:val="24"/>
          <w:szCs w:val="24"/>
        </w:rPr>
      </w:pPr>
    </w:p>
    <w:p w14:paraId="437FC268" w14:textId="4A51D858" w:rsidR="002B28A5" w:rsidRDefault="002B28A5" w:rsidP="002B28A5">
      <w:pPr>
        <w:pStyle w:val="Paragraphedeliste"/>
        <w:numPr>
          <w:ilvl w:val="0"/>
          <w:numId w:val="11"/>
        </w:numPr>
        <w:spacing w:after="0"/>
        <w:jc w:val="both"/>
        <w:rPr>
          <w:rFonts w:ascii="Calibri" w:hAnsi="Calibri" w:cs="Calibri"/>
          <w:b/>
          <w:bCs/>
          <w:sz w:val="24"/>
          <w:szCs w:val="24"/>
        </w:rPr>
      </w:pPr>
      <w:r>
        <w:rPr>
          <w:rFonts w:ascii="Calibri" w:hAnsi="Calibri" w:cs="Calibri"/>
          <w:b/>
          <w:bCs/>
          <w:sz w:val="24"/>
          <w:szCs w:val="24"/>
        </w:rPr>
        <w:t>Le bon chef sait s’interroger</w:t>
      </w:r>
    </w:p>
    <w:p w14:paraId="40E57BF7" w14:textId="77777777" w:rsidR="002B28A5" w:rsidRPr="002B28A5" w:rsidRDefault="002B28A5" w:rsidP="003F1354">
      <w:pPr>
        <w:pStyle w:val="Paragraphedeliste"/>
        <w:spacing w:after="0"/>
        <w:jc w:val="both"/>
        <w:rPr>
          <w:rFonts w:ascii="Calibri" w:hAnsi="Calibri" w:cs="Calibri"/>
          <w:b/>
          <w:bCs/>
          <w:sz w:val="24"/>
          <w:szCs w:val="24"/>
        </w:rPr>
      </w:pPr>
    </w:p>
    <w:p w14:paraId="26AE0BE7" w14:textId="77777777" w:rsidR="0023272B" w:rsidRDefault="00C85BCB" w:rsidP="00725754">
      <w:pPr>
        <w:spacing w:after="0"/>
        <w:ind w:firstLine="708"/>
        <w:jc w:val="both"/>
        <w:rPr>
          <w:rFonts w:ascii="Calibri" w:hAnsi="Calibri" w:cs="Calibri"/>
          <w:sz w:val="24"/>
          <w:szCs w:val="24"/>
        </w:rPr>
      </w:pPr>
      <w:r w:rsidRPr="004C385E">
        <w:rPr>
          <w:rFonts w:ascii="Calibri" w:hAnsi="Calibri" w:cs="Calibri"/>
          <w:sz w:val="24"/>
          <w:szCs w:val="24"/>
        </w:rPr>
        <w:lastRenderedPageBreak/>
        <w:t>En effet, l</w:t>
      </w:r>
      <w:r w:rsidR="008A1ECF" w:rsidRPr="004C385E">
        <w:rPr>
          <w:rFonts w:ascii="Calibri" w:hAnsi="Calibri" w:cs="Calibri"/>
          <w:sz w:val="24"/>
          <w:szCs w:val="24"/>
        </w:rPr>
        <w:t>e bon chef n’est pas celui qui sait, mais celui qui sait s’interroger</w:t>
      </w:r>
      <w:r w:rsidRPr="004C385E">
        <w:rPr>
          <w:rFonts w:ascii="Calibri" w:hAnsi="Calibri" w:cs="Calibri"/>
          <w:sz w:val="24"/>
          <w:szCs w:val="24"/>
        </w:rPr>
        <w:t>, qui se pose des questions</w:t>
      </w:r>
      <w:r w:rsidR="008A1ECF" w:rsidRPr="004C385E">
        <w:rPr>
          <w:rFonts w:ascii="Calibri" w:hAnsi="Calibri" w:cs="Calibri"/>
          <w:sz w:val="24"/>
          <w:szCs w:val="24"/>
        </w:rPr>
        <w:t>.</w:t>
      </w:r>
      <w:r w:rsidRPr="004C385E">
        <w:rPr>
          <w:rFonts w:ascii="Calibri" w:hAnsi="Calibri" w:cs="Calibri"/>
          <w:sz w:val="24"/>
          <w:szCs w:val="24"/>
        </w:rPr>
        <w:t> </w:t>
      </w:r>
      <w:r w:rsidR="005678E7" w:rsidRPr="004C385E">
        <w:rPr>
          <w:rFonts w:ascii="Calibri" w:hAnsi="Calibri" w:cs="Calibri"/>
          <w:sz w:val="24"/>
          <w:szCs w:val="24"/>
        </w:rPr>
        <w:t xml:space="preserve">Le chef, s’il est honnête, reconnaît qu’il ne « sait » pas toujours. </w:t>
      </w:r>
    </w:p>
    <w:p w14:paraId="05111926" w14:textId="77777777" w:rsidR="0023272B" w:rsidRDefault="002D354C" w:rsidP="00725754">
      <w:pPr>
        <w:spacing w:after="0"/>
        <w:ind w:firstLine="708"/>
        <w:jc w:val="both"/>
        <w:rPr>
          <w:rFonts w:ascii="Calibri" w:hAnsi="Calibri" w:cs="Calibri"/>
          <w:sz w:val="24"/>
          <w:szCs w:val="24"/>
        </w:rPr>
      </w:pPr>
      <w:r w:rsidRPr="004C385E">
        <w:rPr>
          <w:rFonts w:ascii="Calibri" w:hAnsi="Calibri" w:cs="Calibri"/>
          <w:sz w:val="24"/>
          <w:szCs w:val="24"/>
        </w:rPr>
        <w:t xml:space="preserve">Le roi Pélasgos est terrifié à l’idée de prendre une mauvaise décision pour son peuple en accueillant les jeunes étrangères. </w:t>
      </w:r>
      <w:r w:rsidR="001A4B21" w:rsidRPr="004C385E">
        <w:rPr>
          <w:rFonts w:ascii="Calibri" w:hAnsi="Calibri" w:cs="Calibri"/>
          <w:sz w:val="24"/>
          <w:szCs w:val="24"/>
        </w:rPr>
        <w:t xml:space="preserve">Il </w:t>
      </w:r>
      <w:r w:rsidRPr="004C385E">
        <w:rPr>
          <w:rFonts w:ascii="Calibri" w:hAnsi="Calibri" w:cs="Calibri"/>
          <w:sz w:val="24"/>
          <w:szCs w:val="24"/>
        </w:rPr>
        <w:t>est hésitant, pèse sa décision : « Vous secourir, je ne le puis sans dommage. Et pourtant, il m’est pénible aussi de dédaigner vos prières. Je ne sais que faire</w:t>
      </w:r>
      <w:r w:rsidR="00D35A4C" w:rsidRPr="004C385E">
        <w:rPr>
          <w:rFonts w:ascii="Calibri" w:hAnsi="Calibri" w:cs="Calibri"/>
          <w:sz w:val="24"/>
          <w:szCs w:val="24"/>
        </w:rPr>
        <w:t> </w:t>
      </w:r>
      <w:r w:rsidRPr="004C385E">
        <w:rPr>
          <w:rFonts w:ascii="Calibri" w:hAnsi="Calibri" w:cs="Calibri"/>
          <w:sz w:val="24"/>
          <w:szCs w:val="24"/>
        </w:rPr>
        <w:t>; l’angoisse prend mon cœur : dois-je agir ou ne pas agir ? » (</w:t>
      </w:r>
      <w:r w:rsidR="00CF37F0" w:rsidRPr="004C385E">
        <w:rPr>
          <w:rFonts w:ascii="Calibri" w:hAnsi="Calibri" w:cs="Calibri"/>
          <w:i/>
          <w:iCs/>
          <w:sz w:val="24"/>
          <w:szCs w:val="24"/>
        </w:rPr>
        <w:t xml:space="preserve">Les Suppliantes, </w:t>
      </w:r>
      <w:r w:rsidRPr="004C385E">
        <w:rPr>
          <w:rFonts w:ascii="Calibri" w:hAnsi="Calibri" w:cs="Calibri"/>
          <w:sz w:val="24"/>
          <w:szCs w:val="24"/>
        </w:rPr>
        <w:t>p.</w:t>
      </w:r>
      <w:r w:rsidR="001F23AD" w:rsidRPr="004C385E">
        <w:rPr>
          <w:rFonts w:ascii="Calibri" w:hAnsi="Calibri" w:cs="Calibri"/>
          <w:sz w:val="24"/>
          <w:szCs w:val="24"/>
        </w:rPr>
        <w:t> </w:t>
      </w:r>
      <w:r w:rsidR="00117182">
        <w:rPr>
          <w:rFonts w:ascii="Calibri" w:hAnsi="Calibri" w:cs="Calibri"/>
          <w:sz w:val="24"/>
          <w:szCs w:val="24"/>
        </w:rPr>
        <w:t>64</w:t>
      </w:r>
      <w:r w:rsidRPr="004C385E">
        <w:rPr>
          <w:rFonts w:ascii="Calibri" w:hAnsi="Calibri" w:cs="Calibri"/>
          <w:sz w:val="24"/>
          <w:szCs w:val="24"/>
        </w:rPr>
        <w:t>). Il se demande s’il ne va pas, en prenant sa décision, contrevenir aux lois « de chez [elles]</w:t>
      </w:r>
      <w:r w:rsidR="001F23AD" w:rsidRPr="004C385E">
        <w:rPr>
          <w:rFonts w:ascii="Calibri" w:hAnsi="Calibri" w:cs="Calibri"/>
          <w:sz w:val="24"/>
          <w:szCs w:val="24"/>
        </w:rPr>
        <w:t> </w:t>
      </w:r>
      <w:r w:rsidRPr="004C385E">
        <w:rPr>
          <w:rFonts w:ascii="Calibri" w:hAnsi="Calibri" w:cs="Calibri"/>
          <w:sz w:val="24"/>
          <w:szCs w:val="24"/>
        </w:rPr>
        <w:t>» : les fils d’</w:t>
      </w:r>
      <w:r w:rsidR="00B15568" w:rsidRPr="004C385E">
        <w:rPr>
          <w:rFonts w:ascii="Calibri" w:hAnsi="Calibri" w:cs="Calibri"/>
          <w:sz w:val="24"/>
          <w:szCs w:val="24"/>
        </w:rPr>
        <w:t>É</w:t>
      </w:r>
      <w:r w:rsidRPr="004C385E">
        <w:rPr>
          <w:rFonts w:ascii="Calibri" w:hAnsi="Calibri" w:cs="Calibri"/>
          <w:sz w:val="24"/>
          <w:szCs w:val="24"/>
        </w:rPr>
        <w:t>gyptos pourraient avoir un droit légitime de les prendre pour épouses. Il en vient alors à s’interroger profondément : « Décider n’est point facile.</w:t>
      </w:r>
      <w:r w:rsidR="0023272B">
        <w:rPr>
          <w:rFonts w:ascii="Calibri" w:hAnsi="Calibri" w:cs="Calibri"/>
          <w:sz w:val="24"/>
          <w:szCs w:val="24"/>
        </w:rPr>
        <w:t> »</w:t>
      </w:r>
      <w:r w:rsidRPr="004C385E">
        <w:rPr>
          <w:rFonts w:ascii="Calibri" w:hAnsi="Calibri" w:cs="Calibri"/>
          <w:sz w:val="24"/>
          <w:szCs w:val="24"/>
        </w:rPr>
        <w:t xml:space="preserve"> </w:t>
      </w:r>
    </w:p>
    <w:p w14:paraId="11AAFF9E" w14:textId="77777777" w:rsidR="0023272B" w:rsidRDefault="00003115" w:rsidP="00725754">
      <w:pPr>
        <w:spacing w:after="0"/>
        <w:ind w:firstLine="708"/>
        <w:jc w:val="both"/>
        <w:rPr>
          <w:rFonts w:ascii="Calibri" w:hAnsi="Calibri" w:cs="Calibri"/>
          <w:sz w:val="24"/>
          <w:szCs w:val="24"/>
        </w:rPr>
      </w:pPr>
      <w:r w:rsidRPr="004C385E">
        <w:rPr>
          <w:rFonts w:ascii="Calibri" w:hAnsi="Calibri" w:cs="Calibri"/>
          <w:sz w:val="24"/>
          <w:szCs w:val="24"/>
        </w:rPr>
        <w:t xml:space="preserve">Tout en ayant bien </w:t>
      </w:r>
      <w:r w:rsidR="001D4056" w:rsidRPr="004C385E">
        <w:rPr>
          <w:rFonts w:ascii="Calibri" w:hAnsi="Calibri" w:cs="Calibri"/>
          <w:sz w:val="24"/>
          <w:szCs w:val="24"/>
        </w:rPr>
        <w:t>conscience</w:t>
      </w:r>
      <w:r w:rsidRPr="004C385E">
        <w:rPr>
          <w:rFonts w:ascii="Calibri" w:hAnsi="Calibri" w:cs="Calibri"/>
          <w:sz w:val="24"/>
          <w:szCs w:val="24"/>
        </w:rPr>
        <w:t xml:space="preserve"> que monsieur Rivière</w:t>
      </w:r>
      <w:r w:rsidR="0052231F" w:rsidRPr="004C385E">
        <w:rPr>
          <w:rFonts w:ascii="Calibri" w:hAnsi="Calibri" w:cs="Calibri"/>
          <w:sz w:val="24"/>
          <w:szCs w:val="24"/>
        </w:rPr>
        <w:t xml:space="preserve">, </w:t>
      </w:r>
      <w:r w:rsidR="00306131" w:rsidRPr="004C385E">
        <w:rPr>
          <w:rFonts w:ascii="Calibri" w:hAnsi="Calibri" w:cs="Calibri"/>
          <w:sz w:val="24"/>
          <w:szCs w:val="24"/>
        </w:rPr>
        <w:t>le</w:t>
      </w:r>
      <w:r w:rsidR="003F48B3" w:rsidRPr="004C385E">
        <w:rPr>
          <w:rFonts w:ascii="Calibri" w:hAnsi="Calibri" w:cs="Calibri"/>
          <w:sz w:val="24"/>
          <w:szCs w:val="24"/>
        </w:rPr>
        <w:t xml:space="preserve"> </w:t>
      </w:r>
      <w:r w:rsidR="00306131" w:rsidRPr="004C385E">
        <w:rPr>
          <w:rFonts w:ascii="Calibri" w:hAnsi="Calibri" w:cs="Calibri"/>
          <w:sz w:val="24"/>
          <w:szCs w:val="24"/>
        </w:rPr>
        <w:t xml:space="preserve">précepteur à l’esprit libre, qui revendique de </w:t>
      </w:r>
      <w:r w:rsidR="003F48B3" w:rsidRPr="004C385E">
        <w:rPr>
          <w:rFonts w:ascii="Calibri" w:hAnsi="Calibri" w:cs="Calibri"/>
          <w:sz w:val="24"/>
          <w:szCs w:val="24"/>
        </w:rPr>
        <w:t>« garder intactes sa liberté individuelle, ses facultés critiques </w:t>
      </w:r>
      <w:r w:rsidR="00C163B9" w:rsidRPr="004C385E">
        <w:rPr>
          <w:rFonts w:ascii="Calibri" w:hAnsi="Calibri" w:cs="Calibri"/>
          <w:sz w:val="24"/>
          <w:szCs w:val="24"/>
        </w:rPr>
        <w:t>»</w:t>
      </w:r>
      <w:r w:rsidR="003F48B3" w:rsidRPr="004C385E">
        <w:rPr>
          <w:rFonts w:ascii="Calibri" w:hAnsi="Calibri" w:cs="Calibri"/>
          <w:sz w:val="24"/>
          <w:szCs w:val="24"/>
        </w:rPr>
        <w:t>,</w:t>
      </w:r>
      <w:r w:rsidRPr="004C385E">
        <w:rPr>
          <w:rFonts w:ascii="Calibri" w:hAnsi="Calibri" w:cs="Calibri"/>
          <w:sz w:val="24"/>
          <w:szCs w:val="24"/>
        </w:rPr>
        <w:t xml:space="preserve"> </w:t>
      </w:r>
      <w:r w:rsidR="00681927" w:rsidRPr="004C385E">
        <w:rPr>
          <w:rFonts w:ascii="Calibri" w:hAnsi="Calibri" w:cs="Calibri"/>
          <w:sz w:val="24"/>
          <w:szCs w:val="24"/>
        </w:rPr>
        <w:t xml:space="preserve">n’a aucune chance de s’intégrer à New York comme il le souhaiterait, Archer admire </w:t>
      </w:r>
      <w:r w:rsidR="00C36DC8" w:rsidRPr="004C385E">
        <w:rPr>
          <w:rFonts w:ascii="Calibri" w:hAnsi="Calibri" w:cs="Calibri"/>
          <w:sz w:val="24"/>
          <w:szCs w:val="24"/>
        </w:rPr>
        <w:t>le fait qu’il se revendi</w:t>
      </w:r>
      <w:r w:rsidR="00C163B9" w:rsidRPr="004C385E">
        <w:rPr>
          <w:rFonts w:ascii="Calibri" w:hAnsi="Calibri" w:cs="Calibri"/>
          <w:sz w:val="24"/>
          <w:szCs w:val="24"/>
        </w:rPr>
        <w:t>que</w:t>
      </w:r>
      <w:r w:rsidR="00C36DC8" w:rsidRPr="004C385E">
        <w:rPr>
          <w:rFonts w:ascii="Calibri" w:hAnsi="Calibri" w:cs="Calibri"/>
          <w:sz w:val="24"/>
          <w:szCs w:val="24"/>
        </w:rPr>
        <w:t xml:space="preserve"> le seul « maître de sa pensée »</w:t>
      </w:r>
      <w:r w:rsidR="004F38F7" w:rsidRPr="004C385E">
        <w:rPr>
          <w:rFonts w:ascii="Calibri" w:hAnsi="Calibri" w:cs="Calibri"/>
          <w:sz w:val="24"/>
          <w:szCs w:val="24"/>
        </w:rPr>
        <w:t>. Archer perçoit ce que cette idée peut avoir d</w:t>
      </w:r>
      <w:r w:rsidR="000D6539" w:rsidRPr="004C385E">
        <w:rPr>
          <w:rFonts w:ascii="Calibri" w:hAnsi="Calibri" w:cs="Calibri"/>
          <w:sz w:val="24"/>
          <w:szCs w:val="24"/>
        </w:rPr>
        <w:t>’enthousiasmant</w:t>
      </w:r>
      <w:r w:rsidR="000C6427" w:rsidRPr="004C385E">
        <w:rPr>
          <w:rFonts w:ascii="Calibri" w:hAnsi="Calibri" w:cs="Calibri"/>
          <w:sz w:val="24"/>
          <w:szCs w:val="24"/>
        </w:rPr>
        <w:t>,</w:t>
      </w:r>
      <w:r w:rsidR="000D6539" w:rsidRPr="004C385E">
        <w:rPr>
          <w:rFonts w:ascii="Calibri" w:hAnsi="Calibri" w:cs="Calibri"/>
          <w:sz w:val="24"/>
          <w:szCs w:val="24"/>
        </w:rPr>
        <w:t xml:space="preserve"> </w:t>
      </w:r>
      <w:r w:rsidR="000579EE" w:rsidRPr="004C385E">
        <w:rPr>
          <w:rFonts w:ascii="Calibri" w:hAnsi="Calibri" w:cs="Calibri"/>
          <w:sz w:val="24"/>
          <w:szCs w:val="24"/>
        </w:rPr>
        <w:t>« il avait senti passer un air nouveau »</w:t>
      </w:r>
      <w:r w:rsidR="00164A5C" w:rsidRPr="004C385E">
        <w:rPr>
          <w:rFonts w:ascii="Calibri" w:hAnsi="Calibri" w:cs="Calibri"/>
          <w:sz w:val="24"/>
          <w:szCs w:val="24"/>
        </w:rPr>
        <w:t xml:space="preserve">, et il ne manque pas d’interroger May, </w:t>
      </w:r>
      <w:r w:rsidR="001E4D72" w:rsidRPr="004C385E">
        <w:rPr>
          <w:rFonts w:ascii="Calibri" w:hAnsi="Calibri" w:cs="Calibri"/>
          <w:sz w:val="24"/>
          <w:szCs w:val="24"/>
        </w:rPr>
        <w:t>qui méprise ce « petit Français » : « En quoi l’avez-vous trouvé commun ? »</w:t>
      </w:r>
      <w:r w:rsidR="00C36DC8" w:rsidRPr="004C385E">
        <w:rPr>
          <w:rFonts w:ascii="Calibri" w:hAnsi="Calibri" w:cs="Calibri"/>
          <w:sz w:val="24"/>
          <w:szCs w:val="24"/>
        </w:rPr>
        <w:t xml:space="preserve"> (</w:t>
      </w:r>
      <w:r w:rsidR="002B283D" w:rsidRPr="004C385E">
        <w:rPr>
          <w:rFonts w:ascii="Calibri" w:hAnsi="Calibri" w:cs="Calibri"/>
          <w:i/>
          <w:iCs/>
          <w:sz w:val="24"/>
          <w:szCs w:val="24"/>
        </w:rPr>
        <w:t>Le Temps de l’innocence</w:t>
      </w:r>
      <w:r w:rsidR="002B283D" w:rsidRPr="004C385E">
        <w:rPr>
          <w:rFonts w:ascii="Calibri" w:hAnsi="Calibri" w:cs="Calibri"/>
          <w:sz w:val="24"/>
          <w:szCs w:val="24"/>
        </w:rPr>
        <w:t xml:space="preserve">, </w:t>
      </w:r>
      <w:r w:rsidR="00C36DC8" w:rsidRPr="004C385E">
        <w:rPr>
          <w:rFonts w:ascii="Calibri" w:hAnsi="Calibri" w:cs="Calibri"/>
          <w:sz w:val="24"/>
          <w:szCs w:val="24"/>
        </w:rPr>
        <w:t xml:space="preserve">ch. 20, p. </w:t>
      </w:r>
      <w:r w:rsidR="00887F7C">
        <w:rPr>
          <w:rFonts w:ascii="Calibri" w:hAnsi="Calibri" w:cs="Calibri"/>
          <w:sz w:val="24"/>
          <w:szCs w:val="24"/>
        </w:rPr>
        <w:t>205</w:t>
      </w:r>
      <w:r w:rsidR="00C36DC8" w:rsidRPr="004C385E">
        <w:rPr>
          <w:rFonts w:ascii="Calibri" w:hAnsi="Calibri" w:cs="Calibri"/>
          <w:sz w:val="24"/>
          <w:szCs w:val="24"/>
        </w:rPr>
        <w:t>).</w:t>
      </w:r>
      <w:r w:rsidR="00383827" w:rsidRPr="004C385E">
        <w:rPr>
          <w:rFonts w:ascii="Calibri" w:hAnsi="Calibri" w:cs="Calibri"/>
          <w:sz w:val="24"/>
          <w:szCs w:val="24"/>
        </w:rPr>
        <w:t xml:space="preserve"> </w:t>
      </w:r>
    </w:p>
    <w:p w14:paraId="794D4169" w14:textId="0FA062D4" w:rsidR="00725754" w:rsidRDefault="008E2847" w:rsidP="00725754">
      <w:pPr>
        <w:spacing w:after="0"/>
        <w:ind w:firstLine="708"/>
        <w:jc w:val="both"/>
        <w:rPr>
          <w:rFonts w:ascii="Calibri" w:hAnsi="Calibri" w:cs="Calibri"/>
          <w:sz w:val="24"/>
          <w:szCs w:val="24"/>
        </w:rPr>
      </w:pPr>
      <w:r w:rsidRPr="004C385E">
        <w:rPr>
          <w:rFonts w:ascii="Calibri" w:hAnsi="Calibri" w:cs="Calibri"/>
          <w:sz w:val="24"/>
          <w:szCs w:val="24"/>
        </w:rPr>
        <w:t xml:space="preserve">Enfin, dans son traité, Spinoza engage le souverain à réfléchir </w:t>
      </w:r>
      <w:r w:rsidR="00717531" w:rsidRPr="004C385E">
        <w:rPr>
          <w:rFonts w:ascii="Calibri" w:hAnsi="Calibri" w:cs="Calibri"/>
          <w:sz w:val="24"/>
          <w:szCs w:val="24"/>
        </w:rPr>
        <w:t xml:space="preserve">à ce qui est faisable en matière de liberté de pensée et d’expression : </w:t>
      </w:r>
      <w:r w:rsidR="00AB4C80" w:rsidRPr="004C385E">
        <w:rPr>
          <w:rFonts w:ascii="Calibri" w:hAnsi="Calibri" w:cs="Calibri"/>
          <w:sz w:val="24"/>
          <w:szCs w:val="24"/>
        </w:rPr>
        <w:t>certes</w:t>
      </w:r>
      <w:r w:rsidR="00703CF1" w:rsidRPr="004C385E">
        <w:rPr>
          <w:rFonts w:ascii="Calibri" w:hAnsi="Calibri" w:cs="Calibri"/>
          <w:sz w:val="24"/>
          <w:szCs w:val="24"/>
        </w:rPr>
        <w:t xml:space="preserve">, </w:t>
      </w:r>
      <w:r w:rsidR="004461A4" w:rsidRPr="004C385E">
        <w:rPr>
          <w:rFonts w:ascii="Calibri" w:hAnsi="Calibri" w:cs="Calibri"/>
          <w:sz w:val="24"/>
          <w:szCs w:val="24"/>
        </w:rPr>
        <w:t>si l’on pouvait faire en sorte que les gens pensent et disent ce que le souverain veut, aucun souverain ne serait dans l’insécurité ni la violence. Chacun se fonderait sur ce que le souverain juge vrai ou faux pour penser de même. Mais ce n’est pas le cas</w:t>
      </w:r>
      <w:r w:rsidR="009E3A5B" w:rsidRPr="004C385E">
        <w:rPr>
          <w:rFonts w:ascii="Calibri" w:hAnsi="Calibri" w:cs="Calibri"/>
          <w:sz w:val="24"/>
          <w:szCs w:val="24"/>
        </w:rPr>
        <w:t xml:space="preserve"> et n</w:t>
      </w:r>
      <w:r w:rsidR="00434362" w:rsidRPr="004C385E">
        <w:rPr>
          <w:rFonts w:ascii="Calibri" w:hAnsi="Calibri" w:cs="Calibri"/>
          <w:sz w:val="24"/>
          <w:szCs w:val="24"/>
        </w:rPr>
        <w:t>ul souverain ne peut dire à ses sujets ce qu’ils doivent considérer comme vrai ou faux, ni même quelle foi il doit adopter</w:t>
      </w:r>
      <w:r w:rsidR="009E3A5B" w:rsidRPr="004C385E">
        <w:rPr>
          <w:rFonts w:ascii="Calibri" w:hAnsi="Calibri" w:cs="Calibri"/>
          <w:sz w:val="24"/>
          <w:szCs w:val="24"/>
        </w:rPr>
        <w:t> :</w:t>
      </w:r>
      <w:r w:rsidR="00434362" w:rsidRPr="004C385E">
        <w:rPr>
          <w:rFonts w:ascii="Calibri" w:hAnsi="Calibri" w:cs="Calibri"/>
          <w:sz w:val="24"/>
          <w:szCs w:val="24"/>
        </w:rPr>
        <w:t xml:space="preserve"> « Ces choses-là sont du droit propre de chacun, un droit dont personne, le voulût-il, ne peut se dessaisir ».</w:t>
      </w:r>
      <w:r w:rsidR="00EC6FC0" w:rsidRPr="004C385E">
        <w:rPr>
          <w:rFonts w:ascii="Calibri" w:hAnsi="Calibri" w:cs="Calibri"/>
          <w:sz w:val="24"/>
          <w:szCs w:val="24"/>
        </w:rPr>
        <w:t xml:space="preserve"> </w:t>
      </w:r>
      <w:r w:rsidR="00372B8E" w:rsidRPr="004C385E">
        <w:rPr>
          <w:rFonts w:ascii="Calibri" w:hAnsi="Calibri" w:cs="Calibri"/>
          <w:sz w:val="24"/>
          <w:szCs w:val="24"/>
        </w:rPr>
        <w:t>M</w:t>
      </w:r>
      <w:r w:rsidR="00EC6FC0" w:rsidRPr="004C385E">
        <w:rPr>
          <w:rFonts w:ascii="Calibri" w:hAnsi="Calibri" w:cs="Calibri"/>
          <w:sz w:val="24"/>
          <w:szCs w:val="24"/>
        </w:rPr>
        <w:t>ême si un souverain a un énorme pouvoir sur tout, y compris sur la piété, il ne pourra jamais empêcher « que les hommes jugent de toutes choses suivant leur complexion propre » et éprouvent tel sentiment ou tel autre librement.</w:t>
      </w:r>
      <w:r w:rsidR="00372B8E" w:rsidRPr="004C385E">
        <w:rPr>
          <w:rFonts w:ascii="Calibri" w:hAnsi="Calibri" w:cs="Calibri"/>
          <w:sz w:val="24"/>
          <w:szCs w:val="24"/>
        </w:rPr>
        <w:t xml:space="preserve"> </w:t>
      </w:r>
      <w:r w:rsidR="0064386C" w:rsidRPr="004C385E">
        <w:rPr>
          <w:rFonts w:ascii="Calibri" w:hAnsi="Calibri" w:cs="Calibri"/>
          <w:sz w:val="24"/>
          <w:szCs w:val="24"/>
        </w:rPr>
        <w:t xml:space="preserve">Spinoza engage donc le souverain à se demander avec lui « dans quelle mesure précise cette </w:t>
      </w:r>
      <w:r w:rsidR="00CE51AA" w:rsidRPr="004C385E">
        <w:rPr>
          <w:rFonts w:ascii="Calibri" w:hAnsi="Calibri" w:cs="Calibri"/>
          <w:sz w:val="24"/>
          <w:szCs w:val="24"/>
        </w:rPr>
        <w:t>liberté peut et doit être concédée</w:t>
      </w:r>
      <w:r w:rsidR="00E6339C" w:rsidRPr="004C385E">
        <w:rPr>
          <w:rFonts w:ascii="Calibri" w:hAnsi="Calibri" w:cs="Calibri"/>
          <w:sz w:val="24"/>
          <w:szCs w:val="24"/>
        </w:rPr>
        <w:t xml:space="preserve"> sans danger pour la paix de l’</w:t>
      </w:r>
      <w:r w:rsidR="009C42CA" w:rsidRPr="004C385E">
        <w:rPr>
          <w:rFonts w:ascii="Calibri" w:hAnsi="Calibri" w:cs="Calibri"/>
          <w:sz w:val="24"/>
          <w:szCs w:val="24"/>
        </w:rPr>
        <w:t>État et le droit du souverain »</w:t>
      </w:r>
      <w:r w:rsidR="00BE11D1" w:rsidRPr="004C385E">
        <w:rPr>
          <w:rFonts w:ascii="Calibri" w:hAnsi="Calibri" w:cs="Calibri"/>
          <w:sz w:val="24"/>
          <w:szCs w:val="24"/>
        </w:rPr>
        <w:t xml:space="preserve"> </w:t>
      </w:r>
      <w:r w:rsidR="00EC6FC0" w:rsidRPr="004C385E">
        <w:rPr>
          <w:rFonts w:ascii="Calibri" w:hAnsi="Calibri" w:cs="Calibri"/>
          <w:sz w:val="24"/>
          <w:szCs w:val="24"/>
        </w:rPr>
        <w:t>(</w:t>
      </w:r>
      <w:r w:rsidR="00C63C74" w:rsidRPr="004C385E">
        <w:rPr>
          <w:rFonts w:ascii="Calibri" w:hAnsi="Calibri" w:cs="Calibri"/>
          <w:i/>
          <w:iCs/>
          <w:sz w:val="24"/>
          <w:szCs w:val="24"/>
        </w:rPr>
        <w:t>Traité théologico-politique,</w:t>
      </w:r>
      <w:r w:rsidR="00C63C74" w:rsidRPr="004C385E">
        <w:rPr>
          <w:rFonts w:ascii="Calibri" w:hAnsi="Calibri" w:cs="Calibri"/>
          <w:sz w:val="24"/>
          <w:szCs w:val="24"/>
        </w:rPr>
        <w:t xml:space="preserve"> </w:t>
      </w:r>
      <w:r w:rsidR="00816C45" w:rsidRPr="004C385E">
        <w:rPr>
          <w:rFonts w:ascii="Calibri" w:hAnsi="Calibri" w:cs="Calibri"/>
          <w:sz w:val="24"/>
          <w:szCs w:val="24"/>
        </w:rPr>
        <w:t xml:space="preserve">ch. XX, </w:t>
      </w:r>
      <w:r w:rsidR="00EC6FC0" w:rsidRPr="004C385E">
        <w:rPr>
          <w:rFonts w:ascii="Calibri" w:hAnsi="Calibri" w:cs="Calibri"/>
          <w:sz w:val="24"/>
          <w:szCs w:val="24"/>
        </w:rPr>
        <w:t xml:space="preserve">p. </w:t>
      </w:r>
      <w:r w:rsidR="00A14DBF">
        <w:rPr>
          <w:rFonts w:ascii="Calibri" w:hAnsi="Calibri" w:cs="Calibri"/>
          <w:sz w:val="24"/>
          <w:szCs w:val="24"/>
        </w:rPr>
        <w:t>192</w:t>
      </w:r>
      <w:r w:rsidR="00EC6FC0" w:rsidRPr="004C385E">
        <w:rPr>
          <w:rFonts w:ascii="Calibri" w:hAnsi="Calibri" w:cs="Calibri"/>
          <w:sz w:val="24"/>
          <w:szCs w:val="24"/>
        </w:rPr>
        <w:t>).</w:t>
      </w:r>
      <w:r w:rsidR="0059791C" w:rsidRPr="004C385E">
        <w:rPr>
          <w:rFonts w:ascii="Calibri" w:hAnsi="Calibri" w:cs="Calibri"/>
          <w:sz w:val="24"/>
          <w:szCs w:val="24"/>
        </w:rPr>
        <w:t> </w:t>
      </w:r>
      <w:r w:rsidR="00BC4494" w:rsidRPr="004C385E">
        <w:rPr>
          <w:rFonts w:ascii="Calibri" w:hAnsi="Calibri" w:cs="Calibri"/>
          <w:sz w:val="24"/>
          <w:szCs w:val="24"/>
        </w:rPr>
        <w:t xml:space="preserve">Finalement, </w:t>
      </w:r>
      <w:r w:rsidR="00EF7336" w:rsidRPr="004C385E">
        <w:rPr>
          <w:rFonts w:ascii="Calibri" w:hAnsi="Calibri" w:cs="Calibri"/>
          <w:sz w:val="24"/>
          <w:szCs w:val="24"/>
        </w:rPr>
        <w:t xml:space="preserve">notre philosophe oppose </w:t>
      </w:r>
      <w:r w:rsidR="00C21860" w:rsidRPr="004C385E">
        <w:rPr>
          <w:rFonts w:ascii="Calibri" w:hAnsi="Calibri" w:cs="Calibri"/>
          <w:sz w:val="24"/>
          <w:szCs w:val="24"/>
        </w:rPr>
        <w:t xml:space="preserve">le </w:t>
      </w:r>
      <w:r w:rsidR="00EF7336" w:rsidRPr="004C385E">
        <w:rPr>
          <w:rFonts w:ascii="Calibri" w:hAnsi="Calibri" w:cs="Calibri"/>
          <w:sz w:val="24"/>
          <w:szCs w:val="24"/>
        </w:rPr>
        <w:t>« </w:t>
      </w:r>
      <w:r w:rsidR="00C21860" w:rsidRPr="004C385E">
        <w:rPr>
          <w:rFonts w:ascii="Calibri" w:hAnsi="Calibri" w:cs="Calibri"/>
          <w:sz w:val="24"/>
          <w:szCs w:val="24"/>
        </w:rPr>
        <w:t xml:space="preserve">grand </w:t>
      </w:r>
      <w:r w:rsidR="00EF7336" w:rsidRPr="004C385E">
        <w:rPr>
          <w:rFonts w:ascii="Calibri" w:hAnsi="Calibri" w:cs="Calibri"/>
          <w:sz w:val="24"/>
          <w:szCs w:val="24"/>
        </w:rPr>
        <w:t xml:space="preserve">appétit de régner » au </w:t>
      </w:r>
      <w:r w:rsidR="001E32D1" w:rsidRPr="004C385E">
        <w:rPr>
          <w:rFonts w:ascii="Calibri" w:hAnsi="Calibri" w:cs="Calibri"/>
          <w:sz w:val="24"/>
          <w:szCs w:val="24"/>
        </w:rPr>
        <w:t>« </w:t>
      </w:r>
      <w:r w:rsidR="00C21860" w:rsidRPr="004C385E">
        <w:rPr>
          <w:rFonts w:ascii="Calibri" w:hAnsi="Calibri" w:cs="Calibri"/>
          <w:sz w:val="24"/>
          <w:szCs w:val="24"/>
        </w:rPr>
        <w:t xml:space="preserve">grand </w:t>
      </w:r>
      <w:r w:rsidR="001E32D1" w:rsidRPr="004C385E">
        <w:rPr>
          <w:rFonts w:ascii="Calibri" w:hAnsi="Calibri" w:cs="Calibri"/>
          <w:sz w:val="24"/>
          <w:szCs w:val="24"/>
        </w:rPr>
        <w:t>zèle pour la vérité », « source de bienveillance et de mansuétude »</w:t>
      </w:r>
      <w:r w:rsidR="00BA69BF" w:rsidRPr="004C385E">
        <w:rPr>
          <w:rFonts w:ascii="Calibri" w:hAnsi="Calibri" w:cs="Calibri"/>
          <w:sz w:val="24"/>
          <w:szCs w:val="24"/>
        </w:rPr>
        <w:t xml:space="preserve"> (</w:t>
      </w:r>
      <w:r w:rsidR="00C63C74" w:rsidRPr="004C385E">
        <w:rPr>
          <w:rFonts w:ascii="Calibri" w:hAnsi="Calibri" w:cs="Calibri"/>
          <w:i/>
          <w:iCs/>
          <w:sz w:val="24"/>
          <w:szCs w:val="24"/>
        </w:rPr>
        <w:t>Traité théologico-politique,</w:t>
      </w:r>
      <w:r w:rsidR="00C63C74" w:rsidRPr="004C385E">
        <w:rPr>
          <w:rFonts w:ascii="Calibri" w:hAnsi="Calibri" w:cs="Calibri"/>
          <w:sz w:val="24"/>
          <w:szCs w:val="24"/>
        </w:rPr>
        <w:t xml:space="preserve"> </w:t>
      </w:r>
      <w:r w:rsidR="005A0741" w:rsidRPr="004C385E">
        <w:rPr>
          <w:rFonts w:ascii="Calibri" w:hAnsi="Calibri" w:cs="Calibri"/>
          <w:sz w:val="24"/>
          <w:szCs w:val="24"/>
        </w:rPr>
        <w:t xml:space="preserve">ch. XX, </w:t>
      </w:r>
      <w:r w:rsidR="00BA69BF" w:rsidRPr="004C385E">
        <w:rPr>
          <w:rFonts w:ascii="Calibri" w:hAnsi="Calibri" w:cs="Calibri"/>
          <w:sz w:val="24"/>
          <w:szCs w:val="24"/>
        </w:rPr>
        <w:t xml:space="preserve">p. </w:t>
      </w:r>
      <w:r w:rsidR="000E3193">
        <w:rPr>
          <w:rFonts w:ascii="Calibri" w:hAnsi="Calibri" w:cs="Calibri"/>
          <w:sz w:val="24"/>
          <w:szCs w:val="24"/>
        </w:rPr>
        <w:t>20</w:t>
      </w:r>
      <w:r w:rsidR="00BA69BF" w:rsidRPr="004C385E">
        <w:rPr>
          <w:rFonts w:ascii="Calibri" w:hAnsi="Calibri" w:cs="Calibri"/>
          <w:sz w:val="24"/>
          <w:szCs w:val="24"/>
        </w:rPr>
        <w:t xml:space="preserve">5). </w:t>
      </w:r>
      <w:r w:rsidR="008839F2" w:rsidRPr="004C385E">
        <w:rPr>
          <w:rFonts w:ascii="Calibri" w:hAnsi="Calibri" w:cs="Calibri"/>
          <w:sz w:val="24"/>
          <w:szCs w:val="24"/>
        </w:rPr>
        <w:t xml:space="preserve">Il semble donc que celui qui dirige bien soit </w:t>
      </w:r>
      <w:r w:rsidR="00F41BF7" w:rsidRPr="004C385E">
        <w:rPr>
          <w:rFonts w:ascii="Calibri" w:hAnsi="Calibri" w:cs="Calibri"/>
          <w:sz w:val="24"/>
          <w:szCs w:val="24"/>
        </w:rPr>
        <w:t xml:space="preserve">celui qui remette sans cesse en question ce qu’il croyait savoir. Il réfléchit plus qu’il ne sait. </w:t>
      </w:r>
    </w:p>
    <w:p w14:paraId="0F131134" w14:textId="6987B94D" w:rsidR="00FD2292" w:rsidRDefault="00FD2292" w:rsidP="00FD2292">
      <w:pPr>
        <w:spacing w:after="0"/>
        <w:jc w:val="both"/>
        <w:rPr>
          <w:rFonts w:ascii="Calibri" w:hAnsi="Calibri" w:cs="Calibri"/>
          <w:sz w:val="24"/>
          <w:szCs w:val="24"/>
        </w:rPr>
      </w:pPr>
    </w:p>
    <w:p w14:paraId="16DCAEC5" w14:textId="52BAB4BB" w:rsidR="00FD2292" w:rsidRDefault="00FD2292" w:rsidP="00FD2292">
      <w:pPr>
        <w:pStyle w:val="Paragraphedeliste"/>
        <w:numPr>
          <w:ilvl w:val="0"/>
          <w:numId w:val="11"/>
        </w:numPr>
        <w:spacing w:after="0"/>
        <w:jc w:val="both"/>
        <w:rPr>
          <w:rFonts w:ascii="Calibri" w:hAnsi="Calibri" w:cs="Calibri"/>
          <w:b/>
          <w:bCs/>
          <w:sz w:val="24"/>
          <w:szCs w:val="24"/>
        </w:rPr>
      </w:pPr>
      <w:r>
        <w:rPr>
          <w:rFonts w:ascii="Calibri" w:hAnsi="Calibri" w:cs="Calibri"/>
          <w:b/>
          <w:bCs/>
          <w:sz w:val="24"/>
          <w:szCs w:val="24"/>
        </w:rPr>
        <w:t>Il requiert la participation des membres du groupe</w:t>
      </w:r>
    </w:p>
    <w:p w14:paraId="5FB45A66" w14:textId="77777777" w:rsidR="007C2212" w:rsidRPr="00FD2292" w:rsidRDefault="007C2212" w:rsidP="007C2212">
      <w:pPr>
        <w:pStyle w:val="Paragraphedeliste"/>
        <w:spacing w:after="0"/>
        <w:jc w:val="both"/>
        <w:rPr>
          <w:rFonts w:ascii="Calibri" w:hAnsi="Calibri" w:cs="Calibri"/>
          <w:b/>
          <w:bCs/>
          <w:sz w:val="24"/>
          <w:szCs w:val="24"/>
        </w:rPr>
      </w:pPr>
    </w:p>
    <w:p w14:paraId="404D1380" w14:textId="77777777" w:rsidR="003007EF" w:rsidRDefault="00725754" w:rsidP="003A53AE">
      <w:pPr>
        <w:spacing w:after="0"/>
        <w:ind w:firstLine="708"/>
        <w:jc w:val="both"/>
        <w:rPr>
          <w:rFonts w:ascii="Calibri" w:hAnsi="Calibri" w:cs="Calibri"/>
          <w:sz w:val="24"/>
          <w:szCs w:val="24"/>
        </w:rPr>
      </w:pPr>
      <w:r w:rsidRPr="004C385E">
        <w:rPr>
          <w:rFonts w:ascii="Calibri" w:hAnsi="Calibri" w:cs="Calibri"/>
          <w:sz w:val="24"/>
          <w:szCs w:val="24"/>
        </w:rPr>
        <w:t xml:space="preserve">Par conséquent, conscient de ces faiblesses, il </w:t>
      </w:r>
      <w:r w:rsidR="00951D7E" w:rsidRPr="004C385E">
        <w:rPr>
          <w:rFonts w:ascii="Calibri" w:hAnsi="Calibri" w:cs="Calibri"/>
          <w:sz w:val="24"/>
          <w:szCs w:val="24"/>
        </w:rPr>
        <w:t>requiert la participation active des membres de son groupe.</w:t>
      </w:r>
      <w:r w:rsidRPr="004C385E">
        <w:rPr>
          <w:rFonts w:ascii="Calibri" w:hAnsi="Calibri" w:cs="Calibri"/>
          <w:sz w:val="24"/>
          <w:szCs w:val="24"/>
        </w:rPr>
        <w:t> </w:t>
      </w:r>
      <w:r w:rsidR="0015648E" w:rsidRPr="004C385E">
        <w:rPr>
          <w:rFonts w:ascii="Calibri" w:hAnsi="Calibri" w:cs="Calibri"/>
          <w:sz w:val="24"/>
          <w:szCs w:val="24"/>
        </w:rPr>
        <w:t xml:space="preserve">Le groupe n’est plus en position de croire aveuglément, mais il participe à la construction d’un savoir commun. </w:t>
      </w:r>
    </w:p>
    <w:p w14:paraId="57664856" w14:textId="77777777" w:rsidR="00CE5010" w:rsidRDefault="002D354C" w:rsidP="003A53AE">
      <w:pPr>
        <w:spacing w:after="0"/>
        <w:ind w:firstLine="708"/>
        <w:jc w:val="both"/>
        <w:rPr>
          <w:rFonts w:ascii="Calibri" w:hAnsi="Calibri" w:cs="Calibri"/>
          <w:sz w:val="24"/>
          <w:szCs w:val="24"/>
        </w:rPr>
      </w:pPr>
      <w:r w:rsidRPr="004C385E">
        <w:rPr>
          <w:rFonts w:ascii="Calibri" w:hAnsi="Calibri" w:cs="Calibri"/>
          <w:sz w:val="24"/>
          <w:szCs w:val="24"/>
        </w:rPr>
        <w:t xml:space="preserve">Le roi </w:t>
      </w:r>
      <w:r w:rsidR="00445D4C" w:rsidRPr="004C385E">
        <w:rPr>
          <w:rFonts w:ascii="Calibri" w:hAnsi="Calibri" w:cs="Calibri"/>
          <w:sz w:val="24"/>
          <w:szCs w:val="24"/>
        </w:rPr>
        <w:t xml:space="preserve">Pélasgos </w:t>
      </w:r>
      <w:r w:rsidRPr="004C385E">
        <w:rPr>
          <w:rFonts w:ascii="Calibri" w:hAnsi="Calibri" w:cs="Calibri"/>
          <w:sz w:val="24"/>
          <w:szCs w:val="24"/>
        </w:rPr>
        <w:t>refuse de prendre une décision sans avoir consulté son peuple car c’est en son nom qu’il dirige : « Je ne saurais te faire de promesse, avant d’avoir communiqué les faits à tous les Argiens » (</w:t>
      </w:r>
      <w:bookmarkStart w:id="10" w:name="_Hlk166859457"/>
      <w:r w:rsidR="00CF37F0" w:rsidRPr="004C385E">
        <w:rPr>
          <w:rFonts w:ascii="Calibri" w:hAnsi="Calibri" w:cs="Calibri"/>
          <w:i/>
          <w:iCs/>
          <w:sz w:val="24"/>
          <w:szCs w:val="24"/>
        </w:rPr>
        <w:t xml:space="preserve">Les Suppliantes, </w:t>
      </w:r>
      <w:bookmarkEnd w:id="10"/>
      <w:r w:rsidRPr="004C385E">
        <w:rPr>
          <w:rFonts w:ascii="Calibri" w:hAnsi="Calibri" w:cs="Calibri"/>
          <w:sz w:val="24"/>
          <w:szCs w:val="24"/>
        </w:rPr>
        <w:t>p.</w:t>
      </w:r>
      <w:r w:rsidR="001D2B9F">
        <w:rPr>
          <w:rFonts w:ascii="Calibri" w:hAnsi="Calibri" w:cs="Calibri"/>
          <w:sz w:val="24"/>
          <w:szCs w:val="24"/>
        </w:rPr>
        <w:t> </w:t>
      </w:r>
      <w:r w:rsidR="006B2FA8">
        <w:rPr>
          <w:rFonts w:ascii="Calibri" w:hAnsi="Calibri" w:cs="Calibri"/>
          <w:sz w:val="24"/>
          <w:szCs w:val="24"/>
        </w:rPr>
        <w:t>64</w:t>
      </w:r>
      <w:r w:rsidRPr="004C385E">
        <w:rPr>
          <w:rFonts w:ascii="Calibri" w:hAnsi="Calibri" w:cs="Calibri"/>
          <w:sz w:val="24"/>
          <w:szCs w:val="24"/>
        </w:rPr>
        <w:t>). «</w:t>
      </w:r>
      <w:r w:rsidR="006B2FA8">
        <w:rPr>
          <w:rFonts w:ascii="Calibri" w:hAnsi="Calibri" w:cs="Calibri"/>
          <w:sz w:val="24"/>
          <w:szCs w:val="24"/>
        </w:rPr>
        <w:t> </w:t>
      </w:r>
      <w:r w:rsidRPr="004C385E">
        <w:rPr>
          <w:rFonts w:ascii="Calibri" w:hAnsi="Calibri" w:cs="Calibri"/>
          <w:sz w:val="24"/>
          <w:szCs w:val="24"/>
        </w:rPr>
        <w:t>Quel que soit mon pouvoir, je ne saurais rien faire sans le peuple » (</w:t>
      </w:r>
      <w:r w:rsidR="00CF37F0" w:rsidRPr="004C385E">
        <w:rPr>
          <w:rFonts w:ascii="Calibri" w:hAnsi="Calibri" w:cs="Calibri"/>
          <w:i/>
          <w:iCs/>
          <w:sz w:val="24"/>
          <w:szCs w:val="24"/>
        </w:rPr>
        <w:t xml:space="preserve">Les Suppliantes, </w:t>
      </w:r>
      <w:r w:rsidRPr="004C385E">
        <w:rPr>
          <w:rFonts w:ascii="Calibri" w:hAnsi="Calibri" w:cs="Calibri"/>
          <w:sz w:val="24"/>
          <w:szCs w:val="24"/>
        </w:rPr>
        <w:t xml:space="preserve">p. </w:t>
      </w:r>
      <w:r w:rsidR="001A3D22">
        <w:rPr>
          <w:rFonts w:ascii="Calibri" w:hAnsi="Calibri" w:cs="Calibri"/>
          <w:sz w:val="24"/>
          <w:szCs w:val="24"/>
        </w:rPr>
        <w:t>65</w:t>
      </w:r>
      <w:r w:rsidRPr="004C385E">
        <w:rPr>
          <w:rFonts w:ascii="Calibri" w:hAnsi="Calibri" w:cs="Calibri"/>
          <w:sz w:val="24"/>
          <w:szCs w:val="24"/>
        </w:rPr>
        <w:t>).</w:t>
      </w:r>
      <w:r w:rsidR="0026383D" w:rsidRPr="004C385E">
        <w:rPr>
          <w:rFonts w:ascii="Calibri" w:hAnsi="Calibri" w:cs="Calibri"/>
          <w:sz w:val="24"/>
          <w:szCs w:val="24"/>
        </w:rPr>
        <w:t xml:space="preserve"> </w:t>
      </w:r>
      <w:r w:rsidR="00C95394" w:rsidRPr="004C385E">
        <w:rPr>
          <w:rFonts w:ascii="Calibri" w:hAnsi="Calibri" w:cs="Calibri"/>
          <w:sz w:val="24"/>
          <w:szCs w:val="24"/>
        </w:rPr>
        <w:t>C’est bien «</w:t>
      </w:r>
      <w:r w:rsidR="0026383D" w:rsidRPr="004C385E">
        <w:rPr>
          <w:rFonts w:ascii="Calibri" w:hAnsi="Calibri" w:cs="Calibri"/>
          <w:sz w:val="24"/>
          <w:szCs w:val="24"/>
        </w:rPr>
        <w:t xml:space="preserve"> le Conseil qui commande en cette cité</w:t>
      </w:r>
      <w:r w:rsidR="00217618" w:rsidRPr="004C385E">
        <w:rPr>
          <w:rFonts w:ascii="Calibri" w:hAnsi="Calibri" w:cs="Calibri"/>
          <w:sz w:val="24"/>
          <w:szCs w:val="24"/>
        </w:rPr>
        <w:t> », et non un individu isolé qui sortirait du lot</w:t>
      </w:r>
      <w:r w:rsidR="00C95394" w:rsidRPr="004C385E">
        <w:rPr>
          <w:rFonts w:ascii="Calibri" w:hAnsi="Calibri" w:cs="Calibri"/>
          <w:sz w:val="24"/>
          <w:szCs w:val="24"/>
        </w:rPr>
        <w:t xml:space="preserve"> </w:t>
      </w:r>
      <w:r w:rsidR="00976FA8" w:rsidRPr="004C385E">
        <w:rPr>
          <w:rFonts w:ascii="Calibri" w:hAnsi="Calibri" w:cs="Calibri"/>
          <w:sz w:val="24"/>
          <w:szCs w:val="24"/>
        </w:rPr>
        <w:t>(</w:t>
      </w:r>
      <w:r w:rsidR="00CF37F0" w:rsidRPr="004C385E">
        <w:rPr>
          <w:rFonts w:ascii="Calibri" w:hAnsi="Calibri" w:cs="Calibri"/>
          <w:i/>
          <w:iCs/>
          <w:sz w:val="24"/>
          <w:szCs w:val="24"/>
        </w:rPr>
        <w:t xml:space="preserve">Les Suppliantes, </w:t>
      </w:r>
      <w:r w:rsidR="00976FA8" w:rsidRPr="004C385E">
        <w:rPr>
          <w:rFonts w:ascii="Calibri" w:hAnsi="Calibri" w:cs="Calibri"/>
          <w:sz w:val="24"/>
          <w:szCs w:val="24"/>
        </w:rPr>
        <w:t xml:space="preserve">p. </w:t>
      </w:r>
      <w:r w:rsidR="00914FA3">
        <w:rPr>
          <w:rFonts w:ascii="Calibri" w:hAnsi="Calibri" w:cs="Calibri"/>
          <w:sz w:val="24"/>
          <w:szCs w:val="24"/>
        </w:rPr>
        <w:t>75</w:t>
      </w:r>
      <w:r w:rsidR="00976FA8" w:rsidRPr="004C385E">
        <w:rPr>
          <w:rFonts w:ascii="Calibri" w:hAnsi="Calibri" w:cs="Calibri"/>
          <w:sz w:val="24"/>
          <w:szCs w:val="24"/>
        </w:rPr>
        <w:t>).</w:t>
      </w:r>
      <w:r w:rsidR="001C732C" w:rsidRPr="004C385E">
        <w:rPr>
          <w:rFonts w:ascii="Calibri" w:hAnsi="Calibri" w:cs="Calibri"/>
          <w:sz w:val="24"/>
          <w:szCs w:val="24"/>
        </w:rPr>
        <w:t xml:space="preserve"> Dans </w:t>
      </w:r>
      <w:r w:rsidR="001C732C" w:rsidRPr="004C385E">
        <w:rPr>
          <w:rFonts w:ascii="Calibri" w:hAnsi="Calibri" w:cs="Calibri"/>
          <w:i/>
          <w:iCs/>
          <w:sz w:val="24"/>
          <w:szCs w:val="24"/>
        </w:rPr>
        <w:t>Les Sept contre Thèbes</w:t>
      </w:r>
      <w:r w:rsidR="001C732C" w:rsidRPr="004C385E">
        <w:rPr>
          <w:rFonts w:ascii="Calibri" w:hAnsi="Calibri" w:cs="Calibri"/>
          <w:sz w:val="24"/>
          <w:szCs w:val="24"/>
        </w:rPr>
        <w:t>, c</w:t>
      </w:r>
      <w:r w:rsidR="00836A00" w:rsidRPr="004C385E">
        <w:rPr>
          <w:rFonts w:ascii="Calibri" w:hAnsi="Calibri" w:cs="Calibri"/>
          <w:sz w:val="24"/>
          <w:szCs w:val="24"/>
        </w:rPr>
        <w:t>e sont bien</w:t>
      </w:r>
      <w:r w:rsidR="001C732C" w:rsidRPr="004C385E">
        <w:rPr>
          <w:rFonts w:ascii="Calibri" w:hAnsi="Calibri" w:cs="Calibri"/>
          <w:sz w:val="24"/>
          <w:szCs w:val="24"/>
        </w:rPr>
        <w:t xml:space="preserve"> aussi </w:t>
      </w:r>
      <w:r w:rsidR="00836A00" w:rsidRPr="004C385E">
        <w:rPr>
          <w:rFonts w:ascii="Calibri" w:hAnsi="Calibri" w:cs="Calibri"/>
          <w:sz w:val="24"/>
          <w:szCs w:val="24"/>
        </w:rPr>
        <w:t xml:space="preserve">« les </w:t>
      </w:r>
      <w:r w:rsidR="00D80982" w:rsidRPr="004C385E">
        <w:rPr>
          <w:rFonts w:ascii="Calibri" w:hAnsi="Calibri" w:cs="Calibri"/>
          <w:sz w:val="24"/>
          <w:szCs w:val="24"/>
        </w:rPr>
        <w:t xml:space="preserve">commissaires du peuple de la cité cadméenne » qui </w:t>
      </w:r>
      <w:r w:rsidR="00A605AD" w:rsidRPr="004C385E">
        <w:rPr>
          <w:rFonts w:ascii="Calibri" w:hAnsi="Calibri" w:cs="Calibri"/>
          <w:sz w:val="24"/>
          <w:szCs w:val="24"/>
        </w:rPr>
        <w:t>prennent les décisions</w:t>
      </w:r>
      <w:r w:rsidR="00D80982" w:rsidRPr="004C385E">
        <w:rPr>
          <w:rFonts w:ascii="Calibri" w:hAnsi="Calibri" w:cs="Calibri"/>
          <w:sz w:val="24"/>
          <w:szCs w:val="24"/>
        </w:rPr>
        <w:t xml:space="preserve"> après la mort du roi Étéocle</w:t>
      </w:r>
      <w:r w:rsidR="00021AAE" w:rsidRPr="004C385E">
        <w:rPr>
          <w:rFonts w:ascii="Calibri" w:hAnsi="Calibri" w:cs="Calibri"/>
          <w:sz w:val="24"/>
          <w:szCs w:val="24"/>
        </w:rPr>
        <w:t>, c’est le « nouveau pouvoir Cadméen », « </w:t>
      </w:r>
      <w:r w:rsidR="00666ACB" w:rsidRPr="004C385E">
        <w:rPr>
          <w:rFonts w:ascii="Calibri" w:hAnsi="Calibri" w:cs="Calibri"/>
          <w:sz w:val="24"/>
          <w:szCs w:val="24"/>
        </w:rPr>
        <w:t>les chefs des Cadméens »</w:t>
      </w:r>
      <w:r w:rsidR="00856D50" w:rsidRPr="004C385E">
        <w:rPr>
          <w:rFonts w:ascii="Calibri" w:hAnsi="Calibri" w:cs="Calibri"/>
          <w:sz w:val="24"/>
          <w:szCs w:val="24"/>
        </w:rPr>
        <w:t xml:space="preserve"> (</w:t>
      </w:r>
      <w:r w:rsidR="00856D50" w:rsidRPr="004C385E">
        <w:rPr>
          <w:rFonts w:ascii="Calibri" w:hAnsi="Calibri" w:cs="Calibri"/>
          <w:i/>
          <w:iCs/>
          <w:sz w:val="24"/>
          <w:szCs w:val="24"/>
        </w:rPr>
        <w:t>Les Sept contre Thèbes</w:t>
      </w:r>
      <w:r w:rsidR="00856D50" w:rsidRPr="004C385E">
        <w:rPr>
          <w:rFonts w:ascii="Calibri" w:hAnsi="Calibri" w:cs="Calibri"/>
          <w:sz w:val="24"/>
          <w:szCs w:val="24"/>
        </w:rPr>
        <w:t>, p. </w:t>
      </w:r>
      <w:r w:rsidR="001C1DFE">
        <w:rPr>
          <w:rFonts w:ascii="Calibri" w:hAnsi="Calibri" w:cs="Calibri"/>
          <w:sz w:val="24"/>
          <w:szCs w:val="24"/>
        </w:rPr>
        <w:t>174-175</w:t>
      </w:r>
      <w:r w:rsidR="00856D50" w:rsidRPr="004C385E">
        <w:rPr>
          <w:rFonts w:ascii="Calibri" w:hAnsi="Calibri" w:cs="Calibri"/>
          <w:sz w:val="24"/>
          <w:szCs w:val="24"/>
        </w:rPr>
        <w:t>)</w:t>
      </w:r>
      <w:r w:rsidR="009C26AE" w:rsidRPr="004C385E">
        <w:rPr>
          <w:rFonts w:ascii="Calibri" w:hAnsi="Calibri" w:cs="Calibri"/>
          <w:sz w:val="24"/>
          <w:szCs w:val="24"/>
        </w:rPr>
        <w:t>, ma</w:t>
      </w:r>
      <w:r w:rsidR="00F02B23" w:rsidRPr="004C385E">
        <w:rPr>
          <w:rFonts w:ascii="Calibri" w:hAnsi="Calibri" w:cs="Calibri"/>
          <w:sz w:val="24"/>
          <w:szCs w:val="24"/>
        </w:rPr>
        <w:t>i</w:t>
      </w:r>
      <w:r w:rsidR="009C26AE" w:rsidRPr="004C385E">
        <w:rPr>
          <w:rFonts w:ascii="Calibri" w:hAnsi="Calibri" w:cs="Calibri"/>
          <w:sz w:val="24"/>
          <w:szCs w:val="24"/>
        </w:rPr>
        <w:t xml:space="preserve">s </w:t>
      </w:r>
      <w:r w:rsidR="00C400BF" w:rsidRPr="004C385E">
        <w:rPr>
          <w:rFonts w:ascii="Calibri" w:hAnsi="Calibri" w:cs="Calibri"/>
          <w:sz w:val="24"/>
          <w:szCs w:val="24"/>
        </w:rPr>
        <w:t>Étéocle</w:t>
      </w:r>
      <w:r w:rsidR="009C26AE" w:rsidRPr="004C385E">
        <w:rPr>
          <w:rFonts w:ascii="Calibri" w:hAnsi="Calibri" w:cs="Calibri"/>
          <w:sz w:val="24"/>
          <w:szCs w:val="24"/>
        </w:rPr>
        <w:t xml:space="preserve"> ne </w:t>
      </w:r>
      <w:r w:rsidR="00F02B23" w:rsidRPr="004C385E">
        <w:rPr>
          <w:rFonts w:ascii="Calibri" w:hAnsi="Calibri" w:cs="Calibri"/>
          <w:sz w:val="24"/>
          <w:szCs w:val="24"/>
        </w:rPr>
        <w:t>les a</w:t>
      </w:r>
      <w:r w:rsidR="009C26AE" w:rsidRPr="004C385E">
        <w:rPr>
          <w:rFonts w:ascii="Calibri" w:hAnsi="Calibri" w:cs="Calibri"/>
          <w:sz w:val="24"/>
          <w:szCs w:val="24"/>
        </w:rPr>
        <w:t xml:space="preserve"> pas </w:t>
      </w:r>
      <w:r w:rsidR="009C26AE" w:rsidRPr="004C385E">
        <w:rPr>
          <w:rFonts w:ascii="Calibri" w:hAnsi="Calibri" w:cs="Calibri"/>
          <w:sz w:val="24"/>
          <w:szCs w:val="24"/>
        </w:rPr>
        <w:lastRenderedPageBreak/>
        <w:t>consulté</w:t>
      </w:r>
      <w:r w:rsidR="00F02B23" w:rsidRPr="004C385E">
        <w:rPr>
          <w:rFonts w:ascii="Calibri" w:hAnsi="Calibri" w:cs="Calibri"/>
          <w:sz w:val="24"/>
          <w:szCs w:val="24"/>
        </w:rPr>
        <w:t>s</w:t>
      </w:r>
      <w:r w:rsidR="009C26AE" w:rsidRPr="004C385E">
        <w:rPr>
          <w:rFonts w:ascii="Calibri" w:hAnsi="Calibri" w:cs="Calibri"/>
          <w:sz w:val="24"/>
          <w:szCs w:val="24"/>
        </w:rPr>
        <w:t xml:space="preserve"> précédemment et n’a pas tenu compte, on l’a vu, des conseils des femmes</w:t>
      </w:r>
      <w:r w:rsidR="00C400BF" w:rsidRPr="004C385E">
        <w:rPr>
          <w:rFonts w:ascii="Calibri" w:hAnsi="Calibri" w:cs="Calibri"/>
          <w:sz w:val="24"/>
          <w:szCs w:val="24"/>
        </w:rPr>
        <w:t> : il apparaît ainsi comme un chef autoritaire voire tyrannique, décidant seul</w:t>
      </w:r>
      <w:r w:rsidR="00856D50" w:rsidRPr="004C385E">
        <w:rPr>
          <w:rFonts w:ascii="Calibri" w:hAnsi="Calibri" w:cs="Calibri"/>
          <w:sz w:val="24"/>
          <w:szCs w:val="24"/>
        </w:rPr>
        <w:t xml:space="preserve">, à l’inverse de </w:t>
      </w:r>
      <w:r w:rsidR="00A605AD" w:rsidRPr="004C385E">
        <w:rPr>
          <w:rFonts w:ascii="Calibri" w:hAnsi="Calibri" w:cs="Calibri"/>
          <w:sz w:val="24"/>
          <w:szCs w:val="24"/>
        </w:rPr>
        <w:t>Pélasgos</w:t>
      </w:r>
      <w:r w:rsidR="00D80982" w:rsidRPr="004C385E">
        <w:rPr>
          <w:rFonts w:ascii="Calibri" w:hAnsi="Calibri" w:cs="Calibri"/>
          <w:sz w:val="24"/>
          <w:szCs w:val="24"/>
        </w:rPr>
        <w:t xml:space="preserve">. </w:t>
      </w:r>
    </w:p>
    <w:p w14:paraId="166B8F3B" w14:textId="77777777" w:rsidR="0012433B" w:rsidRDefault="00B669D4" w:rsidP="003A53AE">
      <w:pPr>
        <w:spacing w:after="0"/>
        <w:ind w:firstLine="708"/>
        <w:jc w:val="both"/>
        <w:rPr>
          <w:rFonts w:ascii="Calibri" w:hAnsi="Calibri" w:cs="Calibri"/>
          <w:sz w:val="24"/>
          <w:szCs w:val="24"/>
        </w:rPr>
      </w:pPr>
      <w:r w:rsidRPr="004C385E">
        <w:rPr>
          <w:rFonts w:ascii="Calibri" w:hAnsi="Calibri" w:cs="Calibri"/>
          <w:sz w:val="24"/>
          <w:szCs w:val="24"/>
        </w:rPr>
        <w:t xml:space="preserve">Il en est de même dans les monarchies évoquées par Spinoza dans la préface de notre essai, dont les rois sont parvenus </w:t>
      </w:r>
      <w:r w:rsidR="00993F98">
        <w:rPr>
          <w:rFonts w:ascii="Calibri" w:hAnsi="Calibri" w:cs="Calibri"/>
          <w:sz w:val="24"/>
          <w:szCs w:val="24"/>
        </w:rPr>
        <w:t xml:space="preserve">à </w:t>
      </w:r>
      <w:r w:rsidRPr="004C385E">
        <w:rPr>
          <w:rFonts w:ascii="Calibri" w:hAnsi="Calibri" w:cs="Calibri"/>
          <w:sz w:val="24"/>
          <w:szCs w:val="24"/>
        </w:rPr>
        <w:t>ce que les peuples « combattent pour leur servitude », honorés de « répandre leur sang et leur vie </w:t>
      </w:r>
      <w:r w:rsidR="00160E8B" w:rsidRPr="004C385E">
        <w:rPr>
          <w:rFonts w:ascii="Calibri" w:hAnsi="Calibri" w:cs="Calibri"/>
          <w:sz w:val="24"/>
          <w:szCs w:val="24"/>
        </w:rPr>
        <w:t xml:space="preserve">pour satisfaire la vanité d’un seul homme </w:t>
      </w:r>
      <w:r w:rsidRPr="004C385E">
        <w:rPr>
          <w:rFonts w:ascii="Calibri" w:hAnsi="Calibri" w:cs="Calibri"/>
          <w:sz w:val="24"/>
          <w:szCs w:val="24"/>
        </w:rPr>
        <w:t>»</w:t>
      </w:r>
      <w:r w:rsidR="008232C0" w:rsidRPr="004C385E">
        <w:rPr>
          <w:rFonts w:ascii="Calibri" w:hAnsi="Calibri" w:cs="Calibri"/>
          <w:sz w:val="24"/>
          <w:szCs w:val="24"/>
        </w:rPr>
        <w:t>. Ils ne sont pas des modèles de bons chefs</w:t>
      </w:r>
      <w:r w:rsidRPr="004C385E">
        <w:rPr>
          <w:rFonts w:ascii="Calibri" w:hAnsi="Calibri" w:cs="Calibri"/>
          <w:sz w:val="24"/>
          <w:szCs w:val="24"/>
        </w:rPr>
        <w:t xml:space="preserve"> (</w:t>
      </w:r>
      <w:r w:rsidR="00C63C74" w:rsidRPr="004C385E">
        <w:rPr>
          <w:rFonts w:ascii="Calibri" w:hAnsi="Calibri" w:cs="Calibri"/>
          <w:i/>
          <w:iCs/>
          <w:sz w:val="24"/>
          <w:szCs w:val="24"/>
        </w:rPr>
        <w:t>Traité théologico-politique,</w:t>
      </w:r>
      <w:r w:rsidR="00C63C74" w:rsidRPr="004C385E">
        <w:rPr>
          <w:rFonts w:ascii="Calibri" w:hAnsi="Calibri" w:cs="Calibri"/>
          <w:sz w:val="24"/>
          <w:szCs w:val="24"/>
        </w:rPr>
        <w:t xml:space="preserve"> </w:t>
      </w:r>
      <w:r w:rsidR="00C75BB2" w:rsidRPr="004C385E">
        <w:rPr>
          <w:rFonts w:ascii="Calibri" w:hAnsi="Calibri" w:cs="Calibri"/>
          <w:sz w:val="24"/>
          <w:szCs w:val="24"/>
        </w:rPr>
        <w:t xml:space="preserve">préface, </w:t>
      </w:r>
      <w:r w:rsidRPr="004C385E">
        <w:rPr>
          <w:rFonts w:ascii="Calibri" w:hAnsi="Calibri" w:cs="Calibri"/>
          <w:sz w:val="24"/>
          <w:szCs w:val="24"/>
        </w:rPr>
        <w:t>p.</w:t>
      </w:r>
      <w:r w:rsidR="00147991" w:rsidRPr="004C385E">
        <w:rPr>
          <w:rFonts w:ascii="Calibri" w:hAnsi="Calibri" w:cs="Calibri"/>
          <w:sz w:val="24"/>
          <w:szCs w:val="24"/>
        </w:rPr>
        <w:t> </w:t>
      </w:r>
      <w:r w:rsidR="009E6943">
        <w:rPr>
          <w:rFonts w:ascii="Calibri" w:hAnsi="Calibri" w:cs="Calibri"/>
          <w:sz w:val="24"/>
          <w:szCs w:val="24"/>
        </w:rPr>
        <w:t>47</w:t>
      </w:r>
      <w:r w:rsidRPr="004C385E">
        <w:rPr>
          <w:rFonts w:ascii="Calibri" w:hAnsi="Calibri" w:cs="Calibri"/>
          <w:sz w:val="24"/>
          <w:szCs w:val="24"/>
        </w:rPr>
        <w:t xml:space="preserve">). </w:t>
      </w:r>
      <w:r w:rsidR="00CB04A7" w:rsidRPr="004C385E">
        <w:rPr>
          <w:rFonts w:ascii="Calibri" w:hAnsi="Calibri" w:cs="Calibri"/>
          <w:sz w:val="24"/>
          <w:szCs w:val="24"/>
        </w:rPr>
        <w:t xml:space="preserve">En démocratie </w:t>
      </w:r>
      <w:r w:rsidR="009A3E05" w:rsidRPr="004C385E">
        <w:rPr>
          <w:rFonts w:ascii="Calibri" w:hAnsi="Calibri" w:cs="Calibri"/>
          <w:sz w:val="24"/>
          <w:szCs w:val="24"/>
        </w:rPr>
        <w:t xml:space="preserve">au contraire, </w:t>
      </w:r>
      <w:r w:rsidR="007B0504" w:rsidRPr="004C385E">
        <w:rPr>
          <w:rFonts w:ascii="Calibri" w:hAnsi="Calibri" w:cs="Calibri"/>
          <w:sz w:val="24"/>
          <w:szCs w:val="24"/>
        </w:rPr>
        <w:t>c’est bien</w:t>
      </w:r>
      <w:r w:rsidR="00EE4AC9" w:rsidRPr="004C385E">
        <w:rPr>
          <w:rFonts w:ascii="Calibri" w:hAnsi="Calibri" w:cs="Calibri"/>
          <w:sz w:val="24"/>
          <w:szCs w:val="24"/>
        </w:rPr>
        <w:t xml:space="preserve"> à la société que</w:t>
      </w:r>
      <w:r w:rsidR="007B0504" w:rsidRPr="004C385E">
        <w:rPr>
          <w:rFonts w:ascii="Calibri" w:hAnsi="Calibri" w:cs="Calibri"/>
          <w:sz w:val="24"/>
          <w:szCs w:val="24"/>
        </w:rPr>
        <w:t xml:space="preserve"> l’individu </w:t>
      </w:r>
      <w:r w:rsidR="00347EAB" w:rsidRPr="004C385E">
        <w:rPr>
          <w:rFonts w:ascii="Calibri" w:hAnsi="Calibri" w:cs="Calibri"/>
          <w:sz w:val="24"/>
          <w:szCs w:val="24"/>
        </w:rPr>
        <w:t>« </w:t>
      </w:r>
      <w:r w:rsidR="007B0504" w:rsidRPr="004C385E">
        <w:rPr>
          <w:rFonts w:ascii="Calibri" w:hAnsi="Calibri" w:cs="Calibri"/>
          <w:sz w:val="24"/>
          <w:szCs w:val="24"/>
        </w:rPr>
        <w:t xml:space="preserve">transfère </w:t>
      </w:r>
      <w:r w:rsidR="00347EAB" w:rsidRPr="004C385E">
        <w:rPr>
          <w:rFonts w:ascii="Calibri" w:hAnsi="Calibri" w:cs="Calibri"/>
          <w:sz w:val="24"/>
          <w:szCs w:val="24"/>
        </w:rPr>
        <w:t xml:space="preserve">[...] </w:t>
      </w:r>
      <w:r w:rsidR="007B0504" w:rsidRPr="004C385E">
        <w:rPr>
          <w:rFonts w:ascii="Calibri" w:hAnsi="Calibri" w:cs="Calibri"/>
          <w:sz w:val="24"/>
          <w:szCs w:val="24"/>
        </w:rPr>
        <w:t>toute la puissance qui lui appartient</w:t>
      </w:r>
      <w:r w:rsidR="00347EAB" w:rsidRPr="004C385E">
        <w:rPr>
          <w:rFonts w:ascii="Calibri" w:hAnsi="Calibri" w:cs="Calibri"/>
          <w:sz w:val="24"/>
          <w:szCs w:val="24"/>
        </w:rPr>
        <w:t> »</w:t>
      </w:r>
      <w:r w:rsidR="007B0504" w:rsidRPr="004C385E">
        <w:rPr>
          <w:rFonts w:ascii="Calibri" w:hAnsi="Calibri" w:cs="Calibri"/>
          <w:sz w:val="24"/>
          <w:szCs w:val="24"/>
        </w:rPr>
        <w:t xml:space="preserve">, </w:t>
      </w:r>
      <w:r w:rsidR="00EE4AC9" w:rsidRPr="004C385E">
        <w:rPr>
          <w:rFonts w:ascii="Calibri" w:hAnsi="Calibri" w:cs="Calibri"/>
          <w:sz w:val="24"/>
          <w:szCs w:val="24"/>
        </w:rPr>
        <w:t>et celui qui gouverne le fait au nom de tous</w:t>
      </w:r>
      <w:r w:rsidR="00347EAB" w:rsidRPr="004C385E">
        <w:rPr>
          <w:rFonts w:ascii="Calibri" w:hAnsi="Calibri" w:cs="Calibri"/>
          <w:sz w:val="24"/>
          <w:szCs w:val="24"/>
        </w:rPr>
        <w:t xml:space="preserve"> (</w:t>
      </w:r>
      <w:r w:rsidR="00C63C74" w:rsidRPr="004C385E">
        <w:rPr>
          <w:rFonts w:ascii="Calibri" w:hAnsi="Calibri" w:cs="Calibri"/>
          <w:i/>
          <w:iCs/>
          <w:sz w:val="24"/>
          <w:szCs w:val="24"/>
        </w:rPr>
        <w:t>Traité théologico-politique,</w:t>
      </w:r>
      <w:r w:rsidR="00C63C74" w:rsidRPr="004C385E">
        <w:rPr>
          <w:rFonts w:ascii="Calibri" w:hAnsi="Calibri" w:cs="Calibri"/>
          <w:sz w:val="24"/>
          <w:szCs w:val="24"/>
        </w:rPr>
        <w:t xml:space="preserve"> </w:t>
      </w:r>
      <w:r w:rsidR="000A1C22" w:rsidRPr="004C385E">
        <w:rPr>
          <w:rFonts w:ascii="Calibri" w:hAnsi="Calibri" w:cs="Calibri"/>
          <w:sz w:val="24"/>
          <w:szCs w:val="24"/>
        </w:rPr>
        <w:t xml:space="preserve">ch. XVI, </w:t>
      </w:r>
      <w:r w:rsidR="00347EAB" w:rsidRPr="004C385E">
        <w:rPr>
          <w:rFonts w:ascii="Calibri" w:hAnsi="Calibri" w:cs="Calibri"/>
          <w:sz w:val="24"/>
          <w:szCs w:val="24"/>
        </w:rPr>
        <w:t xml:space="preserve">p. 266). </w:t>
      </w:r>
    </w:p>
    <w:p w14:paraId="1199AC60" w14:textId="462FF9CE" w:rsidR="003A53AE" w:rsidRDefault="007B6CF9" w:rsidP="003A53AE">
      <w:pPr>
        <w:spacing w:after="0"/>
        <w:ind w:firstLine="708"/>
        <w:jc w:val="both"/>
        <w:rPr>
          <w:rFonts w:ascii="Calibri" w:hAnsi="Calibri" w:cs="Calibri"/>
          <w:sz w:val="24"/>
          <w:szCs w:val="24"/>
        </w:rPr>
      </w:pPr>
      <w:r w:rsidRPr="004C385E">
        <w:rPr>
          <w:rFonts w:ascii="Calibri" w:hAnsi="Calibri" w:cs="Calibri"/>
          <w:sz w:val="24"/>
          <w:szCs w:val="24"/>
        </w:rPr>
        <w:t>Chez Edith Wharton</w:t>
      </w:r>
      <w:r w:rsidR="00147991" w:rsidRPr="004C385E">
        <w:rPr>
          <w:rFonts w:ascii="Calibri" w:hAnsi="Calibri" w:cs="Calibri"/>
          <w:sz w:val="24"/>
          <w:szCs w:val="24"/>
        </w:rPr>
        <w:t>, c’est</w:t>
      </w:r>
      <w:r w:rsidR="00F07AA3" w:rsidRPr="004C385E">
        <w:rPr>
          <w:rFonts w:ascii="Calibri" w:hAnsi="Calibri" w:cs="Calibri"/>
          <w:sz w:val="24"/>
          <w:szCs w:val="24"/>
        </w:rPr>
        <w:t xml:space="preserve"> malgré eux que les Van der Luyden </w:t>
      </w:r>
      <w:r w:rsidR="00647057" w:rsidRPr="004C385E">
        <w:rPr>
          <w:rFonts w:ascii="Calibri" w:hAnsi="Calibri" w:cs="Calibri"/>
          <w:sz w:val="24"/>
          <w:szCs w:val="24"/>
        </w:rPr>
        <w:t>s</w:t>
      </w:r>
      <w:r w:rsidR="00E252FD" w:rsidRPr="004C385E">
        <w:rPr>
          <w:rFonts w:ascii="Calibri" w:hAnsi="Calibri" w:cs="Calibri"/>
          <w:sz w:val="24"/>
          <w:szCs w:val="24"/>
        </w:rPr>
        <w:t>ont devenus « </w:t>
      </w:r>
      <w:r w:rsidR="00081B13" w:rsidRPr="004C385E">
        <w:rPr>
          <w:rFonts w:ascii="Calibri" w:hAnsi="Calibri" w:cs="Calibri"/>
          <w:sz w:val="24"/>
          <w:szCs w:val="24"/>
        </w:rPr>
        <w:t>les arbitres sociaux de leur petit monde, la dernière cour d’appel du protocole mondain, alors qu’ils eussent préféré vivre dans la simplicité et la réclusion »</w:t>
      </w:r>
      <w:r w:rsidR="007D344E" w:rsidRPr="004C385E">
        <w:rPr>
          <w:rFonts w:ascii="Calibri" w:hAnsi="Calibri" w:cs="Calibri"/>
          <w:sz w:val="24"/>
          <w:szCs w:val="24"/>
        </w:rPr>
        <w:t xml:space="preserve">. </w:t>
      </w:r>
      <w:r w:rsidR="00090D4F" w:rsidRPr="004C385E">
        <w:rPr>
          <w:rFonts w:ascii="Calibri" w:hAnsi="Calibri" w:cs="Calibri"/>
          <w:sz w:val="24"/>
          <w:szCs w:val="24"/>
        </w:rPr>
        <w:t>Ils ont « </w:t>
      </w:r>
      <w:r w:rsidR="00EF749E" w:rsidRPr="004C385E">
        <w:rPr>
          <w:rFonts w:ascii="Calibri" w:hAnsi="Calibri" w:cs="Calibri"/>
          <w:sz w:val="24"/>
          <w:szCs w:val="24"/>
        </w:rPr>
        <w:t xml:space="preserve">peu de goût pour le rôle d’arbitres suprêmes du bon ton que la destinée leur avait </w:t>
      </w:r>
      <w:r w:rsidR="00F461D0" w:rsidRPr="004C385E">
        <w:rPr>
          <w:rFonts w:ascii="Calibri" w:hAnsi="Calibri" w:cs="Calibri"/>
          <w:sz w:val="24"/>
          <w:szCs w:val="24"/>
        </w:rPr>
        <w:t>dévolue</w:t>
      </w:r>
      <w:r w:rsidR="00EF749E" w:rsidRPr="004C385E">
        <w:rPr>
          <w:rFonts w:ascii="Calibri" w:hAnsi="Calibri" w:cs="Calibri"/>
          <w:sz w:val="24"/>
          <w:szCs w:val="24"/>
        </w:rPr>
        <w:t> » (</w:t>
      </w:r>
      <w:r w:rsidR="00BC5D90" w:rsidRPr="004C385E">
        <w:rPr>
          <w:rFonts w:ascii="Calibri" w:hAnsi="Calibri" w:cs="Calibri"/>
          <w:i/>
          <w:iCs/>
          <w:sz w:val="24"/>
          <w:szCs w:val="24"/>
        </w:rPr>
        <w:t>Le Temps de l’innocence</w:t>
      </w:r>
      <w:r w:rsidR="00BC5D90" w:rsidRPr="004C385E">
        <w:rPr>
          <w:rFonts w:ascii="Calibri" w:hAnsi="Calibri" w:cs="Calibri"/>
          <w:sz w:val="24"/>
          <w:szCs w:val="24"/>
        </w:rPr>
        <w:t xml:space="preserve">, </w:t>
      </w:r>
      <w:r w:rsidR="00EF749E" w:rsidRPr="004C385E">
        <w:rPr>
          <w:rFonts w:ascii="Calibri" w:hAnsi="Calibri" w:cs="Calibri"/>
          <w:sz w:val="24"/>
          <w:szCs w:val="24"/>
        </w:rPr>
        <w:t xml:space="preserve">ch. 7, p. </w:t>
      </w:r>
      <w:r w:rsidR="00432265" w:rsidRPr="004C385E">
        <w:rPr>
          <w:rFonts w:ascii="Calibri" w:hAnsi="Calibri" w:cs="Calibri"/>
          <w:sz w:val="24"/>
          <w:szCs w:val="24"/>
        </w:rPr>
        <w:t>71-</w:t>
      </w:r>
      <w:r w:rsidR="00EF749E" w:rsidRPr="004C385E">
        <w:rPr>
          <w:rFonts w:ascii="Calibri" w:hAnsi="Calibri" w:cs="Calibri"/>
          <w:sz w:val="24"/>
          <w:szCs w:val="24"/>
        </w:rPr>
        <w:t xml:space="preserve">72). </w:t>
      </w:r>
      <w:r w:rsidR="00F461D0" w:rsidRPr="004C385E">
        <w:rPr>
          <w:rFonts w:ascii="Calibri" w:hAnsi="Calibri" w:cs="Calibri"/>
          <w:sz w:val="24"/>
          <w:szCs w:val="24"/>
        </w:rPr>
        <w:t xml:space="preserve">Mais </w:t>
      </w:r>
      <w:r w:rsidR="007D344E" w:rsidRPr="004C385E">
        <w:rPr>
          <w:rFonts w:ascii="Calibri" w:hAnsi="Calibri" w:cs="Calibri"/>
          <w:sz w:val="24"/>
          <w:szCs w:val="24"/>
        </w:rPr>
        <w:t xml:space="preserve">lorsqu’ils apprennent </w:t>
      </w:r>
      <w:r w:rsidR="00C1433C" w:rsidRPr="004C385E">
        <w:rPr>
          <w:rFonts w:ascii="Calibri" w:hAnsi="Calibri" w:cs="Calibri"/>
          <w:sz w:val="24"/>
          <w:szCs w:val="24"/>
        </w:rPr>
        <w:t xml:space="preserve">le boycott </w:t>
      </w:r>
      <w:r w:rsidR="00F461D0" w:rsidRPr="004C385E">
        <w:rPr>
          <w:rFonts w:ascii="Calibri" w:hAnsi="Calibri" w:cs="Calibri"/>
          <w:sz w:val="24"/>
          <w:szCs w:val="24"/>
        </w:rPr>
        <w:t>d</w:t>
      </w:r>
      <w:r w:rsidR="00C1433C" w:rsidRPr="004C385E">
        <w:rPr>
          <w:rFonts w:ascii="Calibri" w:hAnsi="Calibri" w:cs="Calibri"/>
          <w:sz w:val="24"/>
          <w:szCs w:val="24"/>
        </w:rPr>
        <w:t xml:space="preserve">u dîner des </w:t>
      </w:r>
      <w:r w:rsidR="005E4C4C" w:rsidRPr="004C385E">
        <w:rPr>
          <w:rFonts w:ascii="Calibri" w:hAnsi="Calibri" w:cs="Calibri"/>
          <w:sz w:val="24"/>
          <w:szCs w:val="24"/>
        </w:rPr>
        <w:t>Mingott</w:t>
      </w:r>
      <w:r w:rsidR="00C1433C" w:rsidRPr="004C385E">
        <w:rPr>
          <w:rFonts w:ascii="Calibri" w:hAnsi="Calibri" w:cs="Calibri"/>
          <w:sz w:val="24"/>
          <w:szCs w:val="24"/>
        </w:rPr>
        <w:t>, ils décident</w:t>
      </w:r>
      <w:r w:rsidR="000949D4" w:rsidRPr="004C385E">
        <w:rPr>
          <w:rFonts w:ascii="Calibri" w:hAnsi="Calibri" w:cs="Calibri"/>
          <w:sz w:val="24"/>
          <w:szCs w:val="24"/>
        </w:rPr>
        <w:t xml:space="preserve"> d’</w:t>
      </w:r>
      <w:r w:rsidR="0016013F" w:rsidRPr="004C385E">
        <w:rPr>
          <w:rFonts w:ascii="Calibri" w:hAnsi="Calibri" w:cs="Calibri"/>
          <w:sz w:val="24"/>
          <w:szCs w:val="24"/>
        </w:rPr>
        <w:t>organiser</w:t>
      </w:r>
      <w:r w:rsidR="000949D4" w:rsidRPr="004C385E">
        <w:rPr>
          <w:rFonts w:ascii="Calibri" w:hAnsi="Calibri" w:cs="Calibri"/>
          <w:sz w:val="24"/>
          <w:szCs w:val="24"/>
        </w:rPr>
        <w:t xml:space="preserve"> eux-mêmes ce dîner d’accueil de </w:t>
      </w:r>
      <w:r w:rsidR="0016013F" w:rsidRPr="004C385E">
        <w:rPr>
          <w:rFonts w:ascii="Calibri" w:hAnsi="Calibri" w:cs="Calibri"/>
          <w:sz w:val="24"/>
          <w:szCs w:val="24"/>
        </w:rPr>
        <w:t xml:space="preserve">la comtesse Olenska, se </w:t>
      </w:r>
      <w:r w:rsidR="008A6553" w:rsidRPr="004C385E">
        <w:rPr>
          <w:rFonts w:ascii="Calibri" w:hAnsi="Calibri" w:cs="Calibri"/>
          <w:sz w:val="24"/>
          <w:szCs w:val="24"/>
        </w:rPr>
        <w:t>considérant</w:t>
      </w:r>
      <w:r w:rsidR="0016013F" w:rsidRPr="004C385E">
        <w:rPr>
          <w:rFonts w:ascii="Calibri" w:hAnsi="Calibri" w:cs="Calibri"/>
          <w:sz w:val="24"/>
          <w:szCs w:val="24"/>
        </w:rPr>
        <w:t xml:space="preserve"> comme des garants de </w:t>
      </w:r>
      <w:r w:rsidR="000C62E7">
        <w:rPr>
          <w:rFonts w:ascii="Calibri" w:hAnsi="Calibri" w:cs="Calibri"/>
          <w:sz w:val="24"/>
          <w:szCs w:val="24"/>
        </w:rPr>
        <w:t>l’ordre. A</w:t>
      </w:r>
      <w:r w:rsidR="00B8111F" w:rsidRPr="004C385E">
        <w:rPr>
          <w:rFonts w:ascii="Calibri" w:hAnsi="Calibri" w:cs="Calibri"/>
          <w:sz w:val="24"/>
          <w:szCs w:val="24"/>
        </w:rPr>
        <w:t xml:space="preserve">vant de prendre cette décision, </w:t>
      </w:r>
      <w:r w:rsidR="005C0201" w:rsidRPr="004C385E">
        <w:rPr>
          <w:rFonts w:ascii="Calibri" w:hAnsi="Calibri" w:cs="Calibri"/>
          <w:sz w:val="24"/>
          <w:szCs w:val="24"/>
        </w:rPr>
        <w:t>Mr. Van der Luyden ne cesse de chercher l’</w:t>
      </w:r>
      <w:r w:rsidR="008A6553" w:rsidRPr="004C385E">
        <w:rPr>
          <w:rFonts w:ascii="Calibri" w:hAnsi="Calibri" w:cs="Calibri"/>
          <w:sz w:val="24"/>
          <w:szCs w:val="24"/>
        </w:rPr>
        <w:t>assentiment</w:t>
      </w:r>
      <w:r w:rsidR="005C0201" w:rsidRPr="004C385E">
        <w:rPr>
          <w:rFonts w:ascii="Calibri" w:hAnsi="Calibri" w:cs="Calibri"/>
          <w:sz w:val="24"/>
          <w:szCs w:val="24"/>
        </w:rPr>
        <w:t xml:space="preserve"> de son épouse. </w:t>
      </w:r>
      <w:r w:rsidR="000A2BDA" w:rsidRPr="004C385E">
        <w:rPr>
          <w:rFonts w:ascii="Calibri" w:hAnsi="Calibri" w:cs="Calibri"/>
          <w:sz w:val="24"/>
          <w:szCs w:val="24"/>
        </w:rPr>
        <w:t xml:space="preserve">C’est donc </w:t>
      </w:r>
      <w:r w:rsidR="005A4606" w:rsidRPr="004C385E">
        <w:rPr>
          <w:rFonts w:ascii="Calibri" w:hAnsi="Calibri" w:cs="Calibri"/>
          <w:sz w:val="24"/>
          <w:szCs w:val="24"/>
        </w:rPr>
        <w:t>en plein</w:t>
      </w:r>
      <w:r w:rsidR="00690701" w:rsidRPr="004C385E">
        <w:rPr>
          <w:rFonts w:ascii="Calibri" w:hAnsi="Calibri" w:cs="Calibri"/>
          <w:sz w:val="24"/>
          <w:szCs w:val="24"/>
        </w:rPr>
        <w:t xml:space="preserve"> accord </w:t>
      </w:r>
      <w:r w:rsidR="005A4606" w:rsidRPr="004C385E">
        <w:rPr>
          <w:rFonts w:ascii="Calibri" w:hAnsi="Calibri" w:cs="Calibri"/>
          <w:sz w:val="24"/>
          <w:szCs w:val="24"/>
        </w:rPr>
        <w:t>avec son épouse</w:t>
      </w:r>
      <w:r w:rsidR="00425419" w:rsidRPr="004C385E">
        <w:rPr>
          <w:rFonts w:ascii="Calibri" w:hAnsi="Calibri" w:cs="Calibri"/>
          <w:sz w:val="24"/>
          <w:szCs w:val="24"/>
        </w:rPr>
        <w:t>,</w:t>
      </w:r>
      <w:r w:rsidR="00FA5FB0" w:rsidRPr="004C385E">
        <w:rPr>
          <w:rFonts w:ascii="Calibri" w:hAnsi="Calibri" w:cs="Calibri"/>
          <w:sz w:val="24"/>
          <w:szCs w:val="24"/>
        </w:rPr>
        <w:t xml:space="preserve"> mais aussi avec Archer et sa mère,</w:t>
      </w:r>
      <w:r w:rsidR="005A4606" w:rsidRPr="004C385E">
        <w:rPr>
          <w:rFonts w:ascii="Calibri" w:hAnsi="Calibri" w:cs="Calibri"/>
          <w:sz w:val="24"/>
          <w:szCs w:val="24"/>
        </w:rPr>
        <w:t xml:space="preserve"> </w:t>
      </w:r>
      <w:r w:rsidR="00690701" w:rsidRPr="004C385E">
        <w:rPr>
          <w:rFonts w:ascii="Calibri" w:hAnsi="Calibri" w:cs="Calibri"/>
          <w:sz w:val="24"/>
          <w:szCs w:val="24"/>
        </w:rPr>
        <w:t xml:space="preserve">qu’il va « donner une leçon » </w:t>
      </w:r>
      <w:r w:rsidR="009A4A45" w:rsidRPr="004C385E">
        <w:rPr>
          <w:rFonts w:ascii="Calibri" w:hAnsi="Calibri" w:cs="Calibri"/>
          <w:sz w:val="24"/>
          <w:szCs w:val="24"/>
        </w:rPr>
        <w:t>aux membres de la bonne société de New York (</w:t>
      </w:r>
      <w:r w:rsidR="00BC5D90" w:rsidRPr="004C385E">
        <w:rPr>
          <w:rFonts w:ascii="Calibri" w:hAnsi="Calibri" w:cs="Calibri"/>
          <w:i/>
          <w:iCs/>
          <w:sz w:val="24"/>
          <w:szCs w:val="24"/>
        </w:rPr>
        <w:t>Le Temps de l’innocence</w:t>
      </w:r>
      <w:r w:rsidR="00BC5D90" w:rsidRPr="004C385E">
        <w:rPr>
          <w:rFonts w:ascii="Calibri" w:hAnsi="Calibri" w:cs="Calibri"/>
          <w:sz w:val="24"/>
          <w:szCs w:val="24"/>
        </w:rPr>
        <w:t xml:space="preserve">, </w:t>
      </w:r>
      <w:r w:rsidR="009A4A45" w:rsidRPr="004C385E">
        <w:rPr>
          <w:rFonts w:ascii="Calibri" w:hAnsi="Calibri" w:cs="Calibri"/>
          <w:sz w:val="24"/>
          <w:szCs w:val="24"/>
        </w:rPr>
        <w:t xml:space="preserve">ch. 8, p. </w:t>
      </w:r>
      <w:r w:rsidR="005A4606" w:rsidRPr="004C385E">
        <w:rPr>
          <w:rFonts w:ascii="Calibri" w:hAnsi="Calibri" w:cs="Calibri"/>
          <w:sz w:val="24"/>
          <w:szCs w:val="24"/>
        </w:rPr>
        <w:t>81-</w:t>
      </w:r>
      <w:r w:rsidR="009A4A45" w:rsidRPr="004C385E">
        <w:rPr>
          <w:rFonts w:ascii="Calibri" w:hAnsi="Calibri" w:cs="Calibri"/>
          <w:sz w:val="24"/>
          <w:szCs w:val="24"/>
        </w:rPr>
        <w:t xml:space="preserve">82). </w:t>
      </w:r>
      <w:r w:rsidR="000F19FD" w:rsidRPr="004C385E">
        <w:rPr>
          <w:rFonts w:ascii="Calibri" w:hAnsi="Calibri" w:cs="Calibri"/>
          <w:sz w:val="24"/>
          <w:szCs w:val="24"/>
        </w:rPr>
        <w:t>Un chef valide, conscient qu’il est faillible, demande l’aval de sa communauté pour prendre des décisions</w:t>
      </w:r>
      <w:r w:rsidR="00302692" w:rsidRPr="004C385E">
        <w:rPr>
          <w:rFonts w:ascii="Calibri" w:hAnsi="Calibri" w:cs="Calibri"/>
          <w:sz w:val="24"/>
          <w:szCs w:val="24"/>
        </w:rPr>
        <w:t>.</w:t>
      </w:r>
    </w:p>
    <w:p w14:paraId="23C58676" w14:textId="6BC43368" w:rsidR="00120362" w:rsidRDefault="00120362" w:rsidP="003A53AE">
      <w:pPr>
        <w:spacing w:after="0"/>
        <w:ind w:firstLine="708"/>
        <w:jc w:val="both"/>
        <w:rPr>
          <w:rFonts w:ascii="Calibri" w:hAnsi="Calibri" w:cs="Calibri"/>
          <w:sz w:val="24"/>
          <w:szCs w:val="24"/>
        </w:rPr>
      </w:pPr>
    </w:p>
    <w:p w14:paraId="60F5151D" w14:textId="3FEF0A30" w:rsidR="00120362" w:rsidRDefault="00120362" w:rsidP="00120362">
      <w:pPr>
        <w:pStyle w:val="Paragraphedeliste"/>
        <w:numPr>
          <w:ilvl w:val="0"/>
          <w:numId w:val="11"/>
        </w:numPr>
        <w:spacing w:after="0"/>
        <w:jc w:val="both"/>
        <w:rPr>
          <w:rFonts w:ascii="Calibri" w:hAnsi="Calibri" w:cs="Calibri"/>
          <w:b/>
          <w:bCs/>
          <w:sz w:val="24"/>
          <w:szCs w:val="24"/>
        </w:rPr>
      </w:pPr>
      <w:r>
        <w:rPr>
          <w:rFonts w:ascii="Calibri" w:hAnsi="Calibri" w:cs="Calibri"/>
          <w:b/>
          <w:bCs/>
          <w:sz w:val="24"/>
          <w:szCs w:val="24"/>
        </w:rPr>
        <w:t>Le chef guide sans imposer sa vision</w:t>
      </w:r>
    </w:p>
    <w:p w14:paraId="5066B84A" w14:textId="77777777" w:rsidR="00120362" w:rsidRPr="00120362" w:rsidRDefault="00120362" w:rsidP="00120362">
      <w:pPr>
        <w:spacing w:after="0"/>
        <w:jc w:val="both"/>
        <w:rPr>
          <w:rFonts w:ascii="Calibri" w:hAnsi="Calibri" w:cs="Calibri"/>
          <w:b/>
          <w:bCs/>
          <w:sz w:val="24"/>
          <w:szCs w:val="24"/>
        </w:rPr>
      </w:pPr>
    </w:p>
    <w:p w14:paraId="562DE1A5" w14:textId="77777777" w:rsidR="006178A6" w:rsidRDefault="003A53AE" w:rsidP="00971ECA">
      <w:pPr>
        <w:spacing w:after="0"/>
        <w:ind w:firstLine="708"/>
        <w:jc w:val="both"/>
        <w:rPr>
          <w:rFonts w:ascii="Calibri" w:hAnsi="Calibri" w:cs="Calibri"/>
          <w:sz w:val="24"/>
          <w:szCs w:val="24"/>
        </w:rPr>
      </w:pPr>
      <w:r w:rsidRPr="004C385E">
        <w:rPr>
          <w:rFonts w:ascii="Calibri" w:hAnsi="Calibri" w:cs="Calibri"/>
          <w:sz w:val="24"/>
          <w:szCs w:val="24"/>
        </w:rPr>
        <w:t xml:space="preserve">Finalement, le bon chef </w:t>
      </w:r>
      <w:r w:rsidR="004F58BD" w:rsidRPr="004C385E">
        <w:rPr>
          <w:rFonts w:ascii="Calibri" w:hAnsi="Calibri" w:cs="Calibri"/>
          <w:sz w:val="24"/>
          <w:szCs w:val="24"/>
        </w:rPr>
        <w:t xml:space="preserve">guide </w:t>
      </w:r>
      <w:r w:rsidRPr="004C385E">
        <w:rPr>
          <w:rFonts w:ascii="Calibri" w:hAnsi="Calibri" w:cs="Calibri"/>
          <w:sz w:val="24"/>
          <w:szCs w:val="24"/>
        </w:rPr>
        <w:t xml:space="preserve">sans imposer au groupe </w:t>
      </w:r>
      <w:r w:rsidR="004F58BD" w:rsidRPr="004C385E">
        <w:rPr>
          <w:rFonts w:ascii="Calibri" w:hAnsi="Calibri" w:cs="Calibri"/>
          <w:sz w:val="24"/>
          <w:szCs w:val="24"/>
        </w:rPr>
        <w:t>sa vision unique</w:t>
      </w:r>
      <w:r w:rsidR="008677B4" w:rsidRPr="004C385E">
        <w:rPr>
          <w:rFonts w:ascii="Calibri" w:hAnsi="Calibri" w:cs="Calibri"/>
          <w:sz w:val="24"/>
          <w:szCs w:val="24"/>
        </w:rPr>
        <w:t> : la « vision de la réalité » du chef fait l’objet d’une remise en question saine que le chef accepte et intègre</w:t>
      </w:r>
      <w:r w:rsidR="004F58BD" w:rsidRPr="004C385E">
        <w:rPr>
          <w:rFonts w:ascii="Calibri" w:hAnsi="Calibri" w:cs="Calibri"/>
          <w:sz w:val="24"/>
          <w:szCs w:val="24"/>
        </w:rPr>
        <w:t>.</w:t>
      </w:r>
      <w:r w:rsidR="00971ECA" w:rsidRPr="004C385E">
        <w:rPr>
          <w:rFonts w:ascii="Calibri" w:hAnsi="Calibri" w:cs="Calibri"/>
          <w:sz w:val="24"/>
          <w:szCs w:val="24"/>
        </w:rPr>
        <w:t> </w:t>
      </w:r>
    </w:p>
    <w:p w14:paraId="766F1BAD" w14:textId="77777777" w:rsidR="006178A6" w:rsidRDefault="00973CD3" w:rsidP="00971ECA">
      <w:pPr>
        <w:spacing w:after="0"/>
        <w:ind w:firstLine="708"/>
        <w:jc w:val="both"/>
        <w:rPr>
          <w:rFonts w:ascii="Calibri" w:hAnsi="Calibri" w:cs="Calibri"/>
          <w:sz w:val="24"/>
          <w:szCs w:val="24"/>
        </w:rPr>
      </w:pPr>
      <w:r w:rsidRPr="004C385E">
        <w:rPr>
          <w:rFonts w:ascii="Calibri" w:hAnsi="Calibri" w:cs="Calibri"/>
          <w:sz w:val="24"/>
          <w:szCs w:val="24"/>
        </w:rPr>
        <w:t xml:space="preserve">Spinoza insiste dès la préface sur le fait que </w:t>
      </w:r>
      <w:r w:rsidR="009B5AA4" w:rsidRPr="004C385E">
        <w:rPr>
          <w:rFonts w:ascii="Calibri" w:hAnsi="Calibri" w:cs="Calibri"/>
          <w:sz w:val="24"/>
          <w:szCs w:val="24"/>
        </w:rPr>
        <w:t>pour « assurer la sûreté de l’État, il faut laisser chacun libre de penser ce qu’il voudra et de dire ce qu’il pense »</w:t>
      </w:r>
      <w:r w:rsidR="006E1EF9" w:rsidRPr="004C385E">
        <w:rPr>
          <w:rFonts w:ascii="Calibri" w:hAnsi="Calibri" w:cs="Calibri"/>
          <w:sz w:val="24"/>
          <w:szCs w:val="24"/>
        </w:rPr>
        <w:t xml:space="preserve">. </w:t>
      </w:r>
      <w:r w:rsidR="006C72CB" w:rsidRPr="004C385E">
        <w:rPr>
          <w:rFonts w:ascii="Calibri" w:hAnsi="Calibri" w:cs="Calibri"/>
          <w:sz w:val="24"/>
          <w:szCs w:val="24"/>
        </w:rPr>
        <w:t>C</w:t>
      </w:r>
      <w:r w:rsidR="006E1EF9" w:rsidRPr="004C385E">
        <w:rPr>
          <w:rFonts w:ascii="Calibri" w:hAnsi="Calibri" w:cs="Calibri"/>
          <w:sz w:val="24"/>
          <w:szCs w:val="24"/>
        </w:rPr>
        <w:t xml:space="preserve">ela n’empêche pas le souverain de punir les actes délictueux, mais chacun </w:t>
      </w:r>
      <w:r w:rsidR="006C72CB" w:rsidRPr="004C385E">
        <w:rPr>
          <w:rFonts w:ascii="Calibri" w:hAnsi="Calibri" w:cs="Calibri"/>
          <w:sz w:val="24"/>
          <w:szCs w:val="24"/>
        </w:rPr>
        <w:t xml:space="preserve">doit </w:t>
      </w:r>
      <w:r w:rsidR="009574D7" w:rsidRPr="004C385E">
        <w:rPr>
          <w:rFonts w:ascii="Calibri" w:hAnsi="Calibri" w:cs="Calibri"/>
          <w:sz w:val="24"/>
          <w:szCs w:val="24"/>
        </w:rPr>
        <w:t>conserve</w:t>
      </w:r>
      <w:r w:rsidR="006C72CB" w:rsidRPr="004C385E">
        <w:rPr>
          <w:rFonts w:ascii="Calibri" w:hAnsi="Calibri" w:cs="Calibri"/>
          <w:sz w:val="24"/>
          <w:szCs w:val="24"/>
        </w:rPr>
        <w:t>r</w:t>
      </w:r>
      <w:r w:rsidR="009574D7" w:rsidRPr="004C385E">
        <w:rPr>
          <w:rFonts w:ascii="Calibri" w:hAnsi="Calibri" w:cs="Calibri"/>
          <w:sz w:val="24"/>
          <w:szCs w:val="24"/>
        </w:rPr>
        <w:t xml:space="preserve"> une liberté de penser et d’exprimer sa pensée</w:t>
      </w:r>
      <w:r w:rsidR="00BB052E" w:rsidRPr="004C385E">
        <w:rPr>
          <w:rFonts w:ascii="Calibri" w:hAnsi="Calibri" w:cs="Calibri"/>
          <w:sz w:val="24"/>
          <w:szCs w:val="24"/>
        </w:rPr>
        <w:t xml:space="preserve"> (</w:t>
      </w:r>
      <w:r w:rsidR="00C63C74" w:rsidRPr="004C385E">
        <w:rPr>
          <w:rFonts w:ascii="Calibri" w:hAnsi="Calibri" w:cs="Calibri"/>
          <w:i/>
          <w:iCs/>
          <w:sz w:val="24"/>
          <w:szCs w:val="24"/>
        </w:rPr>
        <w:t>Traité théologico-politique,</w:t>
      </w:r>
      <w:r w:rsidR="00C63C74" w:rsidRPr="004C385E">
        <w:rPr>
          <w:rFonts w:ascii="Calibri" w:hAnsi="Calibri" w:cs="Calibri"/>
          <w:sz w:val="24"/>
          <w:szCs w:val="24"/>
        </w:rPr>
        <w:t xml:space="preserve"> </w:t>
      </w:r>
      <w:r w:rsidR="0098683F" w:rsidRPr="004C385E">
        <w:rPr>
          <w:rFonts w:ascii="Calibri" w:hAnsi="Calibri" w:cs="Calibri"/>
          <w:sz w:val="24"/>
          <w:szCs w:val="24"/>
        </w:rPr>
        <w:t xml:space="preserve">préface, </w:t>
      </w:r>
      <w:r w:rsidR="00BB052E" w:rsidRPr="004C385E">
        <w:rPr>
          <w:rFonts w:ascii="Calibri" w:hAnsi="Calibri" w:cs="Calibri"/>
          <w:sz w:val="24"/>
          <w:szCs w:val="24"/>
        </w:rPr>
        <w:t xml:space="preserve">p. </w:t>
      </w:r>
      <w:r w:rsidR="008D6EE4">
        <w:rPr>
          <w:rFonts w:ascii="Calibri" w:hAnsi="Calibri" w:cs="Calibri"/>
          <w:sz w:val="24"/>
          <w:szCs w:val="24"/>
        </w:rPr>
        <w:t>59</w:t>
      </w:r>
      <w:r w:rsidR="00BB052E" w:rsidRPr="004C385E">
        <w:rPr>
          <w:rFonts w:ascii="Calibri" w:hAnsi="Calibri" w:cs="Calibri"/>
          <w:sz w:val="24"/>
          <w:szCs w:val="24"/>
        </w:rPr>
        <w:t>)</w:t>
      </w:r>
      <w:r w:rsidR="009B5AA4" w:rsidRPr="004C385E">
        <w:rPr>
          <w:rFonts w:ascii="Calibri" w:hAnsi="Calibri" w:cs="Calibri"/>
          <w:sz w:val="24"/>
          <w:szCs w:val="24"/>
        </w:rPr>
        <w:t xml:space="preserve">. </w:t>
      </w:r>
      <w:r w:rsidR="001E2BF6" w:rsidRPr="004C385E">
        <w:rPr>
          <w:rFonts w:ascii="Calibri" w:hAnsi="Calibri" w:cs="Calibri"/>
          <w:sz w:val="24"/>
          <w:szCs w:val="24"/>
        </w:rPr>
        <w:t>Il argue que l’homme qui se soumet volontairement à un chef pour garantir le bien commun n’est pas un esclave</w:t>
      </w:r>
      <w:r w:rsidR="00A226ED" w:rsidRPr="004C385E">
        <w:rPr>
          <w:rFonts w:ascii="Calibri" w:hAnsi="Calibri" w:cs="Calibri"/>
          <w:sz w:val="24"/>
          <w:szCs w:val="24"/>
        </w:rPr>
        <w:t xml:space="preserve"> ; en effet, </w:t>
      </w:r>
      <w:r w:rsidR="00595B52" w:rsidRPr="004C385E">
        <w:rPr>
          <w:rFonts w:ascii="Calibri" w:hAnsi="Calibri" w:cs="Calibri"/>
          <w:sz w:val="24"/>
          <w:szCs w:val="24"/>
        </w:rPr>
        <w:t>l’homme libre est celui qui accepte de son plein gré de se soumettre à la raison : « la liberté n’est qu’à celui qui de son entier consentement vit sous la seule conduite de la raison »</w:t>
      </w:r>
      <w:r w:rsidR="0058101C" w:rsidRPr="004C385E">
        <w:rPr>
          <w:rFonts w:ascii="Calibri" w:hAnsi="Calibri" w:cs="Calibri"/>
          <w:sz w:val="24"/>
          <w:szCs w:val="24"/>
        </w:rPr>
        <w:t xml:space="preserve">. </w:t>
      </w:r>
      <w:r w:rsidR="00D60C67" w:rsidRPr="004C385E">
        <w:rPr>
          <w:rFonts w:ascii="Calibri" w:hAnsi="Calibri" w:cs="Calibri"/>
          <w:sz w:val="24"/>
          <w:szCs w:val="24"/>
        </w:rPr>
        <w:t>Or, i</w:t>
      </w:r>
      <w:r w:rsidR="006D792F" w:rsidRPr="004C385E">
        <w:rPr>
          <w:rFonts w:ascii="Calibri" w:hAnsi="Calibri" w:cs="Calibri"/>
          <w:sz w:val="24"/>
          <w:szCs w:val="24"/>
        </w:rPr>
        <w:t xml:space="preserve">l est raisonnable d’obéir au souverain </w:t>
      </w:r>
      <w:r w:rsidR="000062FF" w:rsidRPr="004C385E">
        <w:rPr>
          <w:rFonts w:ascii="Calibri" w:hAnsi="Calibri" w:cs="Calibri"/>
          <w:sz w:val="24"/>
          <w:szCs w:val="24"/>
        </w:rPr>
        <w:t xml:space="preserve">puisqu’il sert le bien de tous : on n’est alors pas </w:t>
      </w:r>
      <w:r w:rsidR="008F1983" w:rsidRPr="004C385E">
        <w:rPr>
          <w:rFonts w:ascii="Calibri" w:hAnsi="Calibri" w:cs="Calibri"/>
          <w:sz w:val="24"/>
          <w:szCs w:val="24"/>
        </w:rPr>
        <w:t xml:space="preserve">« inutile à [soi]-même ». Spinoza distingue à cet endroit </w:t>
      </w:r>
      <w:r w:rsidR="00C97F46" w:rsidRPr="004C385E">
        <w:rPr>
          <w:rFonts w:ascii="Calibri" w:hAnsi="Calibri" w:cs="Calibri"/>
          <w:sz w:val="24"/>
          <w:szCs w:val="24"/>
        </w:rPr>
        <w:t xml:space="preserve">l’enfant qui, quoique obéissant à ses parents n’est pas </w:t>
      </w:r>
      <w:r w:rsidR="00DE3AA9" w:rsidRPr="004C385E">
        <w:rPr>
          <w:rFonts w:ascii="Calibri" w:hAnsi="Calibri" w:cs="Calibri"/>
          <w:sz w:val="24"/>
          <w:szCs w:val="24"/>
        </w:rPr>
        <w:t>r</w:t>
      </w:r>
      <w:r w:rsidR="00724349" w:rsidRPr="004C385E">
        <w:rPr>
          <w:rFonts w:ascii="Calibri" w:hAnsi="Calibri" w:cs="Calibri"/>
          <w:sz w:val="24"/>
          <w:szCs w:val="24"/>
        </w:rPr>
        <w:t>éduit à la servitude</w:t>
      </w:r>
      <w:r w:rsidR="00C97F46" w:rsidRPr="004C385E">
        <w:rPr>
          <w:rFonts w:ascii="Calibri" w:hAnsi="Calibri" w:cs="Calibri"/>
          <w:sz w:val="24"/>
          <w:szCs w:val="24"/>
        </w:rPr>
        <w:t xml:space="preserve">, car les commandements de ses parents lui sont utiles, de l’esclave, </w:t>
      </w:r>
      <w:r w:rsidR="000957FF" w:rsidRPr="004C385E">
        <w:rPr>
          <w:rFonts w:ascii="Calibri" w:hAnsi="Calibri" w:cs="Calibri"/>
          <w:sz w:val="24"/>
          <w:szCs w:val="24"/>
        </w:rPr>
        <w:t xml:space="preserve">celui qui obéit à des commandements ne servant que </w:t>
      </w:r>
      <w:r w:rsidR="00724349" w:rsidRPr="004C385E">
        <w:rPr>
          <w:rFonts w:ascii="Calibri" w:hAnsi="Calibri" w:cs="Calibri"/>
          <w:sz w:val="24"/>
          <w:szCs w:val="24"/>
        </w:rPr>
        <w:t>son</w:t>
      </w:r>
      <w:r w:rsidR="000957FF" w:rsidRPr="004C385E">
        <w:rPr>
          <w:rFonts w:ascii="Calibri" w:hAnsi="Calibri" w:cs="Calibri"/>
          <w:sz w:val="24"/>
          <w:szCs w:val="24"/>
        </w:rPr>
        <w:t xml:space="preserve"> </w:t>
      </w:r>
      <w:r w:rsidR="0007092B" w:rsidRPr="004C385E">
        <w:rPr>
          <w:rFonts w:ascii="Calibri" w:hAnsi="Calibri" w:cs="Calibri"/>
          <w:sz w:val="24"/>
          <w:szCs w:val="24"/>
        </w:rPr>
        <w:t>« </w:t>
      </w:r>
      <w:r w:rsidR="000957FF" w:rsidRPr="004C385E">
        <w:rPr>
          <w:rFonts w:ascii="Calibri" w:hAnsi="Calibri" w:cs="Calibri"/>
          <w:sz w:val="24"/>
          <w:szCs w:val="24"/>
        </w:rPr>
        <w:t>maître</w:t>
      </w:r>
      <w:r w:rsidR="0007092B" w:rsidRPr="004C385E">
        <w:rPr>
          <w:rFonts w:ascii="Calibri" w:hAnsi="Calibri" w:cs="Calibri"/>
          <w:sz w:val="24"/>
          <w:szCs w:val="24"/>
        </w:rPr>
        <w:t xml:space="preserve"> commandant »</w:t>
      </w:r>
      <w:r w:rsidR="00724349" w:rsidRPr="004C385E">
        <w:rPr>
          <w:rFonts w:ascii="Calibri" w:hAnsi="Calibri" w:cs="Calibri"/>
          <w:sz w:val="24"/>
          <w:szCs w:val="24"/>
        </w:rPr>
        <w:t>. Le « sujet » est semblable à l’en</w:t>
      </w:r>
      <w:r w:rsidR="00F7383D" w:rsidRPr="004C385E">
        <w:rPr>
          <w:rFonts w:ascii="Calibri" w:hAnsi="Calibri" w:cs="Calibri"/>
          <w:sz w:val="24"/>
          <w:szCs w:val="24"/>
        </w:rPr>
        <w:t xml:space="preserve">fant : </w:t>
      </w:r>
      <w:r w:rsidR="00E37AD6" w:rsidRPr="004C385E">
        <w:rPr>
          <w:rFonts w:ascii="Calibri" w:hAnsi="Calibri" w:cs="Calibri"/>
          <w:sz w:val="24"/>
          <w:szCs w:val="24"/>
        </w:rPr>
        <w:t>il fait ce que le souverain lui commande pour le bien commun et donc pour son propre bien</w:t>
      </w:r>
      <w:r w:rsidR="00860192" w:rsidRPr="004C385E">
        <w:rPr>
          <w:rFonts w:ascii="Calibri" w:hAnsi="Calibri" w:cs="Calibri"/>
          <w:sz w:val="24"/>
          <w:szCs w:val="24"/>
        </w:rPr>
        <w:t>. C’est le fondement de l’</w:t>
      </w:r>
      <w:r w:rsidR="00DE3AA9" w:rsidRPr="004C385E">
        <w:rPr>
          <w:rFonts w:ascii="Calibri" w:hAnsi="Calibri" w:cs="Calibri"/>
          <w:sz w:val="24"/>
          <w:szCs w:val="24"/>
        </w:rPr>
        <w:t>É</w:t>
      </w:r>
      <w:r w:rsidR="00860192" w:rsidRPr="004C385E">
        <w:rPr>
          <w:rFonts w:ascii="Calibri" w:hAnsi="Calibri" w:cs="Calibri"/>
          <w:sz w:val="24"/>
          <w:szCs w:val="24"/>
        </w:rPr>
        <w:t xml:space="preserve">tat démocratique, </w:t>
      </w:r>
      <w:r w:rsidR="00654B90" w:rsidRPr="004C385E">
        <w:rPr>
          <w:rFonts w:ascii="Calibri" w:hAnsi="Calibri" w:cs="Calibri"/>
          <w:sz w:val="24"/>
          <w:szCs w:val="24"/>
        </w:rPr>
        <w:t xml:space="preserve">dans </w:t>
      </w:r>
      <w:r w:rsidR="00DE3AA9" w:rsidRPr="004C385E">
        <w:rPr>
          <w:rFonts w:ascii="Calibri" w:hAnsi="Calibri" w:cs="Calibri"/>
          <w:sz w:val="24"/>
          <w:szCs w:val="24"/>
        </w:rPr>
        <w:t>lequel</w:t>
      </w:r>
      <w:r w:rsidR="00654B90" w:rsidRPr="004C385E">
        <w:rPr>
          <w:rFonts w:ascii="Calibri" w:hAnsi="Calibri" w:cs="Calibri"/>
          <w:sz w:val="24"/>
          <w:szCs w:val="24"/>
        </w:rPr>
        <w:t xml:space="preserve"> « nul ne transfère son droit naturel à un autre de telle sorte qu’il n’ait pl</w:t>
      </w:r>
      <w:r w:rsidR="00AB31BD" w:rsidRPr="004C385E">
        <w:rPr>
          <w:rFonts w:ascii="Calibri" w:hAnsi="Calibri" w:cs="Calibri"/>
          <w:sz w:val="24"/>
          <w:szCs w:val="24"/>
        </w:rPr>
        <w:t xml:space="preserve">us ensuite </w:t>
      </w:r>
      <w:r w:rsidR="0098683F" w:rsidRPr="004C385E">
        <w:rPr>
          <w:rFonts w:ascii="Calibri" w:hAnsi="Calibri" w:cs="Calibri"/>
          <w:sz w:val="24"/>
          <w:szCs w:val="24"/>
        </w:rPr>
        <w:t>à être</w:t>
      </w:r>
      <w:r w:rsidR="00AB31BD" w:rsidRPr="004C385E">
        <w:rPr>
          <w:rFonts w:ascii="Calibri" w:hAnsi="Calibri" w:cs="Calibri"/>
          <w:sz w:val="24"/>
          <w:szCs w:val="24"/>
        </w:rPr>
        <w:t xml:space="preserve"> consulté, il le transfère à la majorité de la société dont lui-même fait partie</w:t>
      </w:r>
      <w:r w:rsidR="00420806" w:rsidRPr="004C385E">
        <w:rPr>
          <w:rFonts w:ascii="Calibri" w:hAnsi="Calibri" w:cs="Calibri"/>
          <w:sz w:val="24"/>
          <w:szCs w:val="24"/>
        </w:rPr>
        <w:t> ; et dans ces conditions, tous demeurent égaux</w:t>
      </w:r>
      <w:r w:rsidR="00DE3AA9" w:rsidRPr="004C385E">
        <w:rPr>
          <w:rFonts w:ascii="Calibri" w:hAnsi="Calibri" w:cs="Calibri"/>
          <w:sz w:val="24"/>
          <w:szCs w:val="24"/>
        </w:rPr>
        <w:t> » </w:t>
      </w:r>
      <w:r w:rsidR="00595B52" w:rsidRPr="004C385E">
        <w:rPr>
          <w:rFonts w:ascii="Calibri" w:hAnsi="Calibri" w:cs="Calibri"/>
          <w:sz w:val="24"/>
          <w:szCs w:val="24"/>
        </w:rPr>
        <w:t>(</w:t>
      </w:r>
      <w:r w:rsidR="00C63C74" w:rsidRPr="004C385E">
        <w:rPr>
          <w:rFonts w:ascii="Calibri" w:hAnsi="Calibri" w:cs="Calibri"/>
          <w:i/>
          <w:iCs/>
          <w:sz w:val="24"/>
          <w:szCs w:val="24"/>
        </w:rPr>
        <w:t>Traité théologico-politique,</w:t>
      </w:r>
      <w:r w:rsidR="00C63C74" w:rsidRPr="004C385E">
        <w:rPr>
          <w:rFonts w:ascii="Calibri" w:hAnsi="Calibri" w:cs="Calibri"/>
          <w:sz w:val="24"/>
          <w:szCs w:val="24"/>
        </w:rPr>
        <w:t xml:space="preserve"> </w:t>
      </w:r>
      <w:r w:rsidR="0098683F" w:rsidRPr="004C385E">
        <w:rPr>
          <w:rFonts w:ascii="Calibri" w:hAnsi="Calibri" w:cs="Calibri"/>
          <w:sz w:val="24"/>
          <w:szCs w:val="24"/>
        </w:rPr>
        <w:t xml:space="preserve">ch. XVI, </w:t>
      </w:r>
      <w:r w:rsidR="00595B52" w:rsidRPr="004C385E">
        <w:rPr>
          <w:rFonts w:ascii="Calibri" w:hAnsi="Calibri" w:cs="Calibri"/>
          <w:sz w:val="24"/>
          <w:szCs w:val="24"/>
        </w:rPr>
        <w:t>p.</w:t>
      </w:r>
      <w:r w:rsidR="00E37AD6" w:rsidRPr="004C385E">
        <w:rPr>
          <w:rFonts w:ascii="Calibri" w:hAnsi="Calibri" w:cs="Calibri"/>
          <w:sz w:val="24"/>
          <w:szCs w:val="24"/>
        </w:rPr>
        <w:t> </w:t>
      </w:r>
      <w:r w:rsidR="00EF1D4D">
        <w:rPr>
          <w:rFonts w:ascii="Calibri" w:hAnsi="Calibri" w:cs="Calibri"/>
          <w:sz w:val="24"/>
          <w:szCs w:val="24"/>
        </w:rPr>
        <w:t>78-80</w:t>
      </w:r>
      <w:r w:rsidR="00595B52" w:rsidRPr="004C385E">
        <w:rPr>
          <w:rFonts w:ascii="Calibri" w:hAnsi="Calibri" w:cs="Calibri"/>
          <w:sz w:val="24"/>
          <w:szCs w:val="24"/>
        </w:rPr>
        <w:t xml:space="preserve">). </w:t>
      </w:r>
    </w:p>
    <w:p w14:paraId="1C26F4D3" w14:textId="77777777" w:rsidR="007E4730" w:rsidRDefault="0024388F" w:rsidP="00971ECA">
      <w:pPr>
        <w:spacing w:after="0"/>
        <w:ind w:firstLine="708"/>
        <w:jc w:val="both"/>
        <w:rPr>
          <w:rFonts w:ascii="Calibri" w:hAnsi="Calibri" w:cs="Calibri"/>
          <w:sz w:val="24"/>
          <w:szCs w:val="24"/>
        </w:rPr>
      </w:pPr>
      <w:r w:rsidRPr="004C385E">
        <w:rPr>
          <w:rFonts w:ascii="Calibri" w:hAnsi="Calibri" w:cs="Calibri"/>
          <w:sz w:val="24"/>
          <w:szCs w:val="24"/>
        </w:rPr>
        <w:t xml:space="preserve">Dans </w:t>
      </w:r>
      <w:r w:rsidRPr="004C385E">
        <w:rPr>
          <w:rFonts w:ascii="Calibri" w:hAnsi="Calibri" w:cs="Calibri"/>
          <w:i/>
          <w:iCs/>
          <w:sz w:val="24"/>
          <w:szCs w:val="24"/>
        </w:rPr>
        <w:t xml:space="preserve">Les Suppliantes, </w:t>
      </w:r>
      <w:r w:rsidRPr="004C385E">
        <w:rPr>
          <w:rFonts w:ascii="Calibri" w:hAnsi="Calibri" w:cs="Calibri"/>
          <w:sz w:val="24"/>
          <w:szCs w:val="24"/>
        </w:rPr>
        <w:t>l</w:t>
      </w:r>
      <w:r w:rsidR="00C22ADE" w:rsidRPr="004C385E">
        <w:rPr>
          <w:rFonts w:ascii="Calibri" w:hAnsi="Calibri" w:cs="Calibri"/>
          <w:sz w:val="24"/>
          <w:szCs w:val="24"/>
        </w:rPr>
        <w:t xml:space="preserve">e roi </w:t>
      </w:r>
      <w:r w:rsidRPr="004C385E">
        <w:rPr>
          <w:rFonts w:ascii="Calibri" w:hAnsi="Calibri" w:cs="Calibri"/>
          <w:sz w:val="24"/>
          <w:szCs w:val="24"/>
        </w:rPr>
        <w:t xml:space="preserve">Pélasgos </w:t>
      </w:r>
      <w:r w:rsidR="00C22ADE" w:rsidRPr="004C385E">
        <w:rPr>
          <w:rFonts w:ascii="Calibri" w:hAnsi="Calibri" w:cs="Calibri"/>
          <w:sz w:val="24"/>
          <w:szCs w:val="24"/>
        </w:rPr>
        <w:t xml:space="preserve">essaie </w:t>
      </w:r>
      <w:r w:rsidR="00164FF3" w:rsidRPr="004C385E">
        <w:rPr>
          <w:rFonts w:ascii="Calibri" w:hAnsi="Calibri" w:cs="Calibri"/>
          <w:sz w:val="24"/>
          <w:szCs w:val="24"/>
        </w:rPr>
        <w:t xml:space="preserve">lui aussi </w:t>
      </w:r>
      <w:r w:rsidR="00C22ADE" w:rsidRPr="004C385E">
        <w:rPr>
          <w:rFonts w:ascii="Calibri" w:hAnsi="Calibri" w:cs="Calibri"/>
          <w:sz w:val="24"/>
          <w:szCs w:val="24"/>
        </w:rPr>
        <w:t>de faire en sorte que ses administrés confortent sa position</w:t>
      </w:r>
      <w:r w:rsidR="0098683F" w:rsidRPr="004C385E">
        <w:rPr>
          <w:rFonts w:ascii="Calibri" w:hAnsi="Calibri" w:cs="Calibri"/>
          <w:sz w:val="24"/>
          <w:szCs w:val="24"/>
        </w:rPr>
        <w:t> </w:t>
      </w:r>
      <w:r w:rsidR="00C22ADE" w:rsidRPr="004C385E">
        <w:rPr>
          <w:rFonts w:ascii="Calibri" w:hAnsi="Calibri" w:cs="Calibri"/>
          <w:sz w:val="24"/>
          <w:szCs w:val="24"/>
        </w:rPr>
        <w:t xml:space="preserve">: il demande à Danaos d’aller déposer des rameaux sur les autels des dieux de la nation, afin que « tous les citoyens voient cet insigne suppliant et ne rejettent pas les propositions qui leur viendront de [lui] – la foule aime à chercher des raisons </w:t>
      </w:r>
      <w:r w:rsidR="00C22ADE" w:rsidRPr="004C385E">
        <w:rPr>
          <w:rFonts w:ascii="Calibri" w:hAnsi="Calibri" w:cs="Calibri"/>
          <w:sz w:val="24"/>
          <w:szCs w:val="24"/>
        </w:rPr>
        <w:lastRenderedPageBreak/>
        <w:t>à ses maîtres ! la compassion sans doute naîtra à cette vue : la démesure de la troupe mâle fera horreur à notre peuple, et il se sentira mieux disposé pour vous. C’est aux faibles toujours que vont les bons vouloirs » (</w:t>
      </w:r>
      <w:r w:rsidR="00CF37F0" w:rsidRPr="004C385E">
        <w:rPr>
          <w:rFonts w:ascii="Calibri" w:hAnsi="Calibri" w:cs="Calibri"/>
          <w:i/>
          <w:iCs/>
          <w:sz w:val="24"/>
          <w:szCs w:val="24"/>
        </w:rPr>
        <w:t xml:space="preserve">Les Suppliantes, </w:t>
      </w:r>
      <w:r w:rsidR="00C22ADE" w:rsidRPr="004C385E">
        <w:rPr>
          <w:rFonts w:ascii="Calibri" w:hAnsi="Calibri" w:cs="Calibri"/>
          <w:sz w:val="24"/>
          <w:szCs w:val="24"/>
        </w:rPr>
        <w:t xml:space="preserve">p. </w:t>
      </w:r>
      <w:r w:rsidR="00745467">
        <w:rPr>
          <w:rFonts w:ascii="Calibri" w:hAnsi="Calibri" w:cs="Calibri"/>
          <w:sz w:val="24"/>
          <w:szCs w:val="24"/>
        </w:rPr>
        <w:t>68</w:t>
      </w:r>
      <w:r w:rsidR="00C22ADE" w:rsidRPr="004C385E">
        <w:rPr>
          <w:rFonts w:ascii="Calibri" w:hAnsi="Calibri" w:cs="Calibri"/>
          <w:sz w:val="24"/>
          <w:szCs w:val="24"/>
        </w:rPr>
        <w:t>).</w:t>
      </w:r>
      <w:r w:rsidR="006125F6" w:rsidRPr="004C385E">
        <w:rPr>
          <w:rFonts w:ascii="Calibri" w:hAnsi="Calibri" w:cs="Calibri"/>
          <w:sz w:val="24"/>
          <w:szCs w:val="24"/>
        </w:rPr>
        <w:t xml:space="preserve"> </w:t>
      </w:r>
      <w:r w:rsidR="00151A9D" w:rsidRPr="004C385E">
        <w:rPr>
          <w:rFonts w:ascii="Calibri" w:hAnsi="Calibri" w:cs="Calibri"/>
          <w:sz w:val="24"/>
          <w:szCs w:val="24"/>
        </w:rPr>
        <w:t xml:space="preserve">Ainsi, Pélasgos engage ses administrés à valider sa position, mais </w:t>
      </w:r>
      <w:r w:rsidR="00551DB8" w:rsidRPr="004C385E">
        <w:rPr>
          <w:rFonts w:ascii="Calibri" w:hAnsi="Calibri" w:cs="Calibri"/>
          <w:sz w:val="24"/>
          <w:szCs w:val="24"/>
        </w:rPr>
        <w:t xml:space="preserve">il exerce un pouvoir </w:t>
      </w:r>
      <w:r w:rsidR="00ED56FC" w:rsidRPr="004C385E">
        <w:rPr>
          <w:rFonts w:ascii="Calibri" w:hAnsi="Calibri" w:cs="Calibri"/>
          <w:sz w:val="24"/>
          <w:szCs w:val="24"/>
        </w:rPr>
        <w:t>bienveillant</w:t>
      </w:r>
      <w:r w:rsidR="00551DB8" w:rsidRPr="004C385E">
        <w:rPr>
          <w:rFonts w:ascii="Calibri" w:hAnsi="Calibri" w:cs="Calibri"/>
          <w:sz w:val="24"/>
          <w:szCs w:val="24"/>
        </w:rPr>
        <w:t xml:space="preserve">, fondé sur une douce persuasion, </w:t>
      </w:r>
      <w:r w:rsidR="00E26C59" w:rsidRPr="004C385E">
        <w:rPr>
          <w:rFonts w:ascii="Calibri" w:hAnsi="Calibri" w:cs="Calibri"/>
          <w:sz w:val="24"/>
          <w:szCs w:val="24"/>
        </w:rPr>
        <w:t xml:space="preserve">et sur ce qu’il connaît de la nature humaine, présupposant qu’on a toujours tendance à assister </w:t>
      </w:r>
      <w:r w:rsidR="0011208E" w:rsidRPr="004C385E">
        <w:rPr>
          <w:rFonts w:ascii="Calibri" w:hAnsi="Calibri" w:cs="Calibri"/>
          <w:sz w:val="24"/>
          <w:szCs w:val="24"/>
        </w:rPr>
        <w:t xml:space="preserve">celui qui a besoin d’aide. Il a raison : </w:t>
      </w:r>
      <w:r w:rsidR="006125F6" w:rsidRPr="004C385E">
        <w:rPr>
          <w:rFonts w:ascii="Calibri" w:hAnsi="Calibri" w:cs="Calibri"/>
          <w:sz w:val="24"/>
          <w:szCs w:val="24"/>
        </w:rPr>
        <w:t>« Argos s’est prononcée d’une voix unanime. [...] ‘’tout bourgeois d’Argos qui ne nous prête aide est frappé d’atimie, exilé par sentence du peuple’’.  Telle est la formule qu’a défendue notre patron, le roi des Pélasges</w:t>
      </w:r>
      <w:r w:rsidR="006178A6">
        <w:rPr>
          <w:rFonts w:ascii="Calibri" w:hAnsi="Calibri" w:cs="Calibri"/>
          <w:sz w:val="24"/>
          <w:szCs w:val="24"/>
        </w:rPr>
        <w:t> »</w:t>
      </w:r>
      <w:r w:rsidR="006125F6" w:rsidRPr="004C385E">
        <w:rPr>
          <w:rFonts w:ascii="Calibri" w:hAnsi="Calibri" w:cs="Calibri"/>
          <w:sz w:val="24"/>
          <w:szCs w:val="24"/>
        </w:rPr>
        <w:t xml:space="preserve"> (</w:t>
      </w:r>
      <w:r w:rsidR="00CF37F0" w:rsidRPr="004C385E">
        <w:rPr>
          <w:rFonts w:ascii="Calibri" w:hAnsi="Calibri" w:cs="Calibri"/>
          <w:i/>
          <w:iCs/>
          <w:sz w:val="24"/>
          <w:szCs w:val="24"/>
        </w:rPr>
        <w:t xml:space="preserve">Les Suppliantes, </w:t>
      </w:r>
      <w:r w:rsidR="006125F6" w:rsidRPr="004C385E">
        <w:rPr>
          <w:rFonts w:ascii="Calibri" w:hAnsi="Calibri" w:cs="Calibri"/>
          <w:sz w:val="24"/>
          <w:szCs w:val="24"/>
        </w:rPr>
        <w:t xml:space="preserve">p. </w:t>
      </w:r>
      <w:r w:rsidR="00EB2488">
        <w:rPr>
          <w:rFonts w:ascii="Calibri" w:hAnsi="Calibri" w:cs="Calibri"/>
          <w:sz w:val="24"/>
          <w:szCs w:val="24"/>
        </w:rPr>
        <w:t>72-73</w:t>
      </w:r>
      <w:r w:rsidR="006125F6" w:rsidRPr="004C385E">
        <w:rPr>
          <w:rFonts w:ascii="Calibri" w:hAnsi="Calibri" w:cs="Calibri"/>
          <w:sz w:val="24"/>
          <w:szCs w:val="24"/>
        </w:rPr>
        <w:t xml:space="preserve">). </w:t>
      </w:r>
    </w:p>
    <w:p w14:paraId="54F46D40" w14:textId="4B47FA90" w:rsidR="00E206A8" w:rsidRDefault="00630B46" w:rsidP="00971ECA">
      <w:pPr>
        <w:spacing w:after="0"/>
        <w:ind w:firstLine="708"/>
        <w:jc w:val="both"/>
        <w:rPr>
          <w:rFonts w:ascii="Calibri" w:hAnsi="Calibri" w:cs="Calibri"/>
          <w:sz w:val="24"/>
          <w:szCs w:val="24"/>
        </w:rPr>
      </w:pPr>
      <w:r w:rsidRPr="004C385E">
        <w:rPr>
          <w:rFonts w:ascii="Calibri" w:hAnsi="Calibri" w:cs="Calibri"/>
          <w:sz w:val="24"/>
          <w:szCs w:val="24"/>
        </w:rPr>
        <w:t>C’est aussi la posture de l</w:t>
      </w:r>
      <w:r w:rsidR="0010154D" w:rsidRPr="004C385E">
        <w:rPr>
          <w:rFonts w:ascii="Calibri" w:hAnsi="Calibri" w:cs="Calibri"/>
          <w:sz w:val="24"/>
          <w:szCs w:val="24"/>
        </w:rPr>
        <w:t>a</w:t>
      </w:r>
      <w:r w:rsidR="00C1079D" w:rsidRPr="004C385E">
        <w:rPr>
          <w:rFonts w:ascii="Calibri" w:hAnsi="Calibri" w:cs="Calibri"/>
          <w:sz w:val="24"/>
          <w:szCs w:val="24"/>
        </w:rPr>
        <w:t xml:space="preserve"> </w:t>
      </w:r>
      <w:r w:rsidR="00A532CA" w:rsidRPr="004C385E">
        <w:rPr>
          <w:rFonts w:ascii="Calibri" w:hAnsi="Calibri" w:cs="Calibri"/>
          <w:sz w:val="24"/>
          <w:szCs w:val="24"/>
        </w:rPr>
        <w:t>vieille</w:t>
      </w:r>
      <w:r w:rsidR="00C1079D" w:rsidRPr="004C385E">
        <w:rPr>
          <w:rFonts w:ascii="Calibri" w:hAnsi="Calibri" w:cs="Calibri"/>
          <w:sz w:val="24"/>
          <w:szCs w:val="24"/>
        </w:rPr>
        <w:t xml:space="preserve"> Mrs. Mingott, </w:t>
      </w:r>
      <w:r w:rsidR="004405FB" w:rsidRPr="004C385E">
        <w:rPr>
          <w:rFonts w:ascii="Calibri" w:hAnsi="Calibri" w:cs="Calibri"/>
          <w:sz w:val="24"/>
          <w:szCs w:val="24"/>
        </w:rPr>
        <w:t xml:space="preserve">initialement </w:t>
      </w:r>
      <w:r w:rsidR="00C1079D" w:rsidRPr="004C385E">
        <w:rPr>
          <w:rFonts w:ascii="Calibri" w:hAnsi="Calibri" w:cs="Calibri"/>
          <w:sz w:val="24"/>
          <w:szCs w:val="24"/>
        </w:rPr>
        <w:t xml:space="preserve">si attachée à ce qu’Ellen accepte de repartir vivre avec Olenski, </w:t>
      </w:r>
      <w:r w:rsidR="00F56D2D" w:rsidRPr="004C385E">
        <w:rPr>
          <w:rFonts w:ascii="Calibri" w:hAnsi="Calibri" w:cs="Calibri"/>
          <w:sz w:val="24"/>
          <w:szCs w:val="24"/>
        </w:rPr>
        <w:t xml:space="preserve">et qui </w:t>
      </w:r>
      <w:r w:rsidR="00C1079D" w:rsidRPr="004C385E">
        <w:rPr>
          <w:rFonts w:ascii="Calibri" w:hAnsi="Calibri" w:cs="Calibri"/>
          <w:sz w:val="24"/>
          <w:szCs w:val="24"/>
        </w:rPr>
        <w:t>finit pa</w:t>
      </w:r>
      <w:r w:rsidR="00182835" w:rsidRPr="004C385E">
        <w:rPr>
          <w:rFonts w:ascii="Calibri" w:hAnsi="Calibri" w:cs="Calibri"/>
          <w:sz w:val="24"/>
          <w:szCs w:val="24"/>
        </w:rPr>
        <w:t xml:space="preserve">r donner son accord pour qu’elle </w:t>
      </w:r>
      <w:r w:rsidR="00A532CA" w:rsidRPr="004C385E">
        <w:rPr>
          <w:rFonts w:ascii="Calibri" w:hAnsi="Calibri" w:cs="Calibri"/>
          <w:sz w:val="24"/>
          <w:szCs w:val="24"/>
        </w:rPr>
        <w:t>retrouve</w:t>
      </w:r>
      <w:r w:rsidR="00182835" w:rsidRPr="004C385E">
        <w:rPr>
          <w:rFonts w:ascii="Calibri" w:hAnsi="Calibri" w:cs="Calibri"/>
          <w:sz w:val="24"/>
          <w:szCs w:val="24"/>
        </w:rPr>
        <w:t xml:space="preserve"> sa liberté en </w:t>
      </w:r>
      <w:r w:rsidR="00A532CA" w:rsidRPr="004C385E">
        <w:rPr>
          <w:rFonts w:ascii="Calibri" w:hAnsi="Calibri" w:cs="Calibri"/>
          <w:sz w:val="24"/>
          <w:szCs w:val="24"/>
        </w:rPr>
        <w:t>Europe</w:t>
      </w:r>
      <w:r w:rsidR="00182835" w:rsidRPr="004C385E">
        <w:rPr>
          <w:rFonts w:ascii="Calibri" w:hAnsi="Calibri" w:cs="Calibri"/>
          <w:sz w:val="24"/>
          <w:szCs w:val="24"/>
        </w:rPr>
        <w:t xml:space="preserve"> : </w:t>
      </w:r>
      <w:r w:rsidR="00A532CA" w:rsidRPr="004C385E">
        <w:rPr>
          <w:rFonts w:ascii="Calibri" w:hAnsi="Calibri" w:cs="Calibri"/>
          <w:sz w:val="24"/>
          <w:szCs w:val="24"/>
        </w:rPr>
        <w:t>«</w:t>
      </w:r>
      <w:r w:rsidR="00AC04AD" w:rsidRPr="004C385E">
        <w:rPr>
          <w:rFonts w:ascii="Calibri" w:hAnsi="Calibri" w:cs="Calibri"/>
          <w:sz w:val="24"/>
          <w:szCs w:val="24"/>
        </w:rPr>
        <w:t> </w:t>
      </w:r>
      <w:r w:rsidR="00A532CA" w:rsidRPr="004C385E">
        <w:rPr>
          <w:rFonts w:ascii="Calibri" w:hAnsi="Calibri" w:cs="Calibri"/>
          <w:sz w:val="24"/>
          <w:szCs w:val="24"/>
        </w:rPr>
        <w:t>Grand-mère consent et a tout arrangé pour la rendre indépendante de son mari ! »</w:t>
      </w:r>
      <w:r w:rsidR="00952421" w:rsidRPr="004C385E">
        <w:rPr>
          <w:rFonts w:ascii="Calibri" w:hAnsi="Calibri" w:cs="Calibri"/>
          <w:sz w:val="24"/>
          <w:szCs w:val="24"/>
        </w:rPr>
        <w:t>, ce que confirme la lettre d’Ellen : « </w:t>
      </w:r>
      <w:r w:rsidR="002906DC" w:rsidRPr="004C385E">
        <w:rPr>
          <w:rFonts w:ascii="Calibri" w:hAnsi="Calibri" w:cs="Calibri"/>
          <w:sz w:val="24"/>
          <w:szCs w:val="24"/>
        </w:rPr>
        <w:t xml:space="preserve">J’ai enfin fait comprendre à grand-mère que ma visite chez elle ne pouvait être qu’une visite, et elle a été bonne et généreuse, </w:t>
      </w:r>
      <w:r w:rsidR="00143114" w:rsidRPr="004C385E">
        <w:rPr>
          <w:rFonts w:ascii="Calibri" w:hAnsi="Calibri" w:cs="Calibri"/>
          <w:sz w:val="24"/>
          <w:szCs w:val="24"/>
        </w:rPr>
        <w:t xml:space="preserve">comme toujours. Elle comprend maintenant </w:t>
      </w:r>
      <w:r w:rsidR="002D28F0" w:rsidRPr="004C385E">
        <w:rPr>
          <w:rFonts w:ascii="Calibri" w:hAnsi="Calibri" w:cs="Calibri"/>
          <w:sz w:val="24"/>
          <w:szCs w:val="24"/>
        </w:rPr>
        <w:t>[...]</w:t>
      </w:r>
      <w:r w:rsidR="00143114" w:rsidRPr="004C385E">
        <w:rPr>
          <w:rFonts w:ascii="Calibri" w:hAnsi="Calibri" w:cs="Calibri"/>
          <w:sz w:val="24"/>
          <w:szCs w:val="24"/>
        </w:rPr>
        <w:t> »</w:t>
      </w:r>
      <w:r w:rsidR="00A532CA" w:rsidRPr="004C385E">
        <w:rPr>
          <w:rFonts w:ascii="Calibri" w:hAnsi="Calibri" w:cs="Calibri"/>
          <w:sz w:val="24"/>
          <w:szCs w:val="24"/>
        </w:rPr>
        <w:t xml:space="preserve"> (</w:t>
      </w:r>
      <w:r w:rsidR="00F56D2D" w:rsidRPr="004C385E">
        <w:rPr>
          <w:rFonts w:ascii="Calibri" w:hAnsi="Calibri" w:cs="Calibri"/>
          <w:i/>
          <w:iCs/>
          <w:sz w:val="24"/>
          <w:szCs w:val="24"/>
        </w:rPr>
        <w:t>Le Temps de l’innocence</w:t>
      </w:r>
      <w:r w:rsidR="00F56D2D" w:rsidRPr="004C385E">
        <w:rPr>
          <w:rFonts w:ascii="Calibri" w:hAnsi="Calibri" w:cs="Calibri"/>
          <w:sz w:val="24"/>
          <w:szCs w:val="24"/>
        </w:rPr>
        <w:t xml:space="preserve">, </w:t>
      </w:r>
      <w:r w:rsidR="002D28F0" w:rsidRPr="004C385E">
        <w:rPr>
          <w:rFonts w:ascii="Calibri" w:hAnsi="Calibri" w:cs="Calibri"/>
          <w:sz w:val="24"/>
          <w:szCs w:val="24"/>
        </w:rPr>
        <w:t xml:space="preserve">ch. 32, </w:t>
      </w:r>
      <w:r w:rsidR="00A532CA" w:rsidRPr="004C385E">
        <w:rPr>
          <w:rFonts w:ascii="Calibri" w:hAnsi="Calibri" w:cs="Calibri"/>
          <w:sz w:val="24"/>
          <w:szCs w:val="24"/>
        </w:rPr>
        <w:t>p</w:t>
      </w:r>
      <w:r w:rsidR="00952421" w:rsidRPr="004C385E">
        <w:rPr>
          <w:rFonts w:ascii="Calibri" w:hAnsi="Calibri" w:cs="Calibri"/>
          <w:sz w:val="24"/>
          <w:szCs w:val="24"/>
        </w:rPr>
        <w:t>.</w:t>
      </w:r>
      <w:r w:rsidR="00A532CA" w:rsidRPr="004C385E">
        <w:rPr>
          <w:rFonts w:ascii="Calibri" w:hAnsi="Calibri" w:cs="Calibri"/>
          <w:sz w:val="24"/>
          <w:szCs w:val="24"/>
        </w:rPr>
        <w:t xml:space="preserve"> 2</w:t>
      </w:r>
      <w:r w:rsidR="00160B16">
        <w:rPr>
          <w:rFonts w:ascii="Calibri" w:hAnsi="Calibri" w:cs="Calibri"/>
          <w:sz w:val="24"/>
          <w:szCs w:val="24"/>
        </w:rPr>
        <w:t>95</w:t>
      </w:r>
      <w:r w:rsidR="00A532CA" w:rsidRPr="004C385E">
        <w:rPr>
          <w:rFonts w:ascii="Calibri" w:hAnsi="Calibri" w:cs="Calibri"/>
          <w:sz w:val="24"/>
          <w:szCs w:val="24"/>
        </w:rPr>
        <w:t>).</w:t>
      </w:r>
      <w:r w:rsidR="002D28F0" w:rsidRPr="004C385E">
        <w:rPr>
          <w:rFonts w:ascii="Calibri" w:hAnsi="Calibri" w:cs="Calibri"/>
          <w:sz w:val="24"/>
          <w:szCs w:val="24"/>
        </w:rPr>
        <w:t xml:space="preserve"> La répétition du verbe « comprendre » témoigne ici de l’ouverture d’esp</w:t>
      </w:r>
      <w:r w:rsidR="001C52F6" w:rsidRPr="004C385E">
        <w:rPr>
          <w:rFonts w:ascii="Calibri" w:hAnsi="Calibri" w:cs="Calibri"/>
          <w:sz w:val="24"/>
          <w:szCs w:val="24"/>
        </w:rPr>
        <w:t xml:space="preserve">rit d’un chef de clan qui accepte la nouvelle liberté de sa protégée, </w:t>
      </w:r>
      <w:r w:rsidR="00A0551B" w:rsidRPr="004C385E">
        <w:rPr>
          <w:rFonts w:ascii="Calibri" w:hAnsi="Calibri" w:cs="Calibri"/>
          <w:sz w:val="24"/>
          <w:szCs w:val="24"/>
        </w:rPr>
        <w:t xml:space="preserve">pour le bien de tous, </w:t>
      </w:r>
      <w:r w:rsidR="001C52F6" w:rsidRPr="004C385E">
        <w:rPr>
          <w:rFonts w:ascii="Calibri" w:hAnsi="Calibri" w:cs="Calibri"/>
          <w:sz w:val="24"/>
          <w:szCs w:val="24"/>
        </w:rPr>
        <w:t xml:space="preserve">même si elle </w:t>
      </w:r>
      <w:r w:rsidR="00A0551B" w:rsidRPr="004C385E">
        <w:rPr>
          <w:rFonts w:ascii="Calibri" w:hAnsi="Calibri" w:cs="Calibri"/>
          <w:sz w:val="24"/>
          <w:szCs w:val="24"/>
        </w:rPr>
        <w:t xml:space="preserve">était fondamentalement </w:t>
      </w:r>
      <w:r w:rsidR="00B43B46" w:rsidRPr="004C385E">
        <w:rPr>
          <w:rFonts w:ascii="Calibri" w:hAnsi="Calibri" w:cs="Calibri"/>
          <w:sz w:val="24"/>
          <w:szCs w:val="24"/>
        </w:rPr>
        <w:t xml:space="preserve">en désaccord avec sa décision. </w:t>
      </w:r>
      <w:r w:rsidR="00971ECA" w:rsidRPr="004C385E">
        <w:rPr>
          <w:rFonts w:ascii="Calibri" w:hAnsi="Calibri" w:cs="Calibri"/>
          <w:sz w:val="24"/>
          <w:szCs w:val="24"/>
        </w:rPr>
        <w:t xml:space="preserve">C’est ainsi que doit agir un chef </w:t>
      </w:r>
      <w:r w:rsidR="003334CC" w:rsidRPr="004C385E">
        <w:rPr>
          <w:rFonts w:ascii="Calibri" w:hAnsi="Calibri" w:cs="Calibri"/>
          <w:sz w:val="24"/>
          <w:szCs w:val="24"/>
        </w:rPr>
        <w:t xml:space="preserve">valide : il reconnaît </w:t>
      </w:r>
      <w:r w:rsidR="00504BFD" w:rsidRPr="004C385E">
        <w:rPr>
          <w:rFonts w:ascii="Calibri" w:hAnsi="Calibri" w:cs="Calibri"/>
          <w:sz w:val="24"/>
          <w:szCs w:val="24"/>
        </w:rPr>
        <w:t>l’autonomie</w:t>
      </w:r>
      <w:r w:rsidR="003334CC" w:rsidRPr="004C385E">
        <w:rPr>
          <w:rFonts w:ascii="Calibri" w:hAnsi="Calibri" w:cs="Calibri"/>
          <w:sz w:val="24"/>
          <w:szCs w:val="24"/>
        </w:rPr>
        <w:t xml:space="preserve"> des membres de la communauté qu’il dirige. </w:t>
      </w:r>
    </w:p>
    <w:p w14:paraId="23645356" w14:textId="77777777" w:rsidR="0061143B" w:rsidRPr="004C385E" w:rsidRDefault="0061143B" w:rsidP="00971ECA">
      <w:pPr>
        <w:spacing w:after="0"/>
        <w:ind w:firstLine="708"/>
        <w:jc w:val="both"/>
        <w:rPr>
          <w:rFonts w:ascii="Calibri" w:hAnsi="Calibri" w:cs="Calibri"/>
          <w:sz w:val="24"/>
          <w:szCs w:val="24"/>
        </w:rPr>
      </w:pPr>
    </w:p>
    <w:p w14:paraId="1BF0D09D" w14:textId="3410170A" w:rsidR="000127E3" w:rsidRPr="004C385E" w:rsidRDefault="000127E3" w:rsidP="0061143B">
      <w:pPr>
        <w:spacing w:after="0"/>
        <w:jc w:val="both"/>
        <w:rPr>
          <w:rFonts w:ascii="Calibri" w:hAnsi="Calibri" w:cs="Calibri"/>
          <w:sz w:val="24"/>
          <w:szCs w:val="24"/>
        </w:rPr>
      </w:pPr>
      <w:r w:rsidRPr="004C385E">
        <w:rPr>
          <w:rFonts w:ascii="Calibri" w:hAnsi="Calibri" w:cs="Calibri"/>
          <w:sz w:val="24"/>
          <w:szCs w:val="24"/>
        </w:rPr>
        <w:t xml:space="preserve">Nous sommes donc amenés à revoir </w:t>
      </w:r>
      <w:r w:rsidR="00400590" w:rsidRPr="004C385E">
        <w:rPr>
          <w:rFonts w:ascii="Calibri" w:hAnsi="Calibri" w:cs="Calibri"/>
          <w:sz w:val="24"/>
          <w:szCs w:val="24"/>
        </w:rPr>
        <w:t>le partage des tâches entre celui qui sait et ceux qui ne font que le suivre</w:t>
      </w:r>
      <w:r w:rsidR="00007E91" w:rsidRPr="004C385E">
        <w:rPr>
          <w:rFonts w:ascii="Calibri" w:hAnsi="Calibri" w:cs="Calibri"/>
          <w:sz w:val="24"/>
          <w:szCs w:val="24"/>
        </w:rPr>
        <w:t xml:space="preserve"> exposé dans notre citation</w:t>
      </w:r>
      <w:r w:rsidR="00024E67" w:rsidRPr="004C385E">
        <w:rPr>
          <w:rFonts w:ascii="Calibri" w:hAnsi="Calibri" w:cs="Calibri"/>
          <w:sz w:val="24"/>
          <w:szCs w:val="24"/>
        </w:rPr>
        <w:t xml:space="preserve"> : le chef s’interroge, interroge le groupe et </w:t>
      </w:r>
      <w:r w:rsidR="0094366C" w:rsidRPr="004C385E">
        <w:rPr>
          <w:rFonts w:ascii="Calibri" w:hAnsi="Calibri" w:cs="Calibri"/>
          <w:sz w:val="24"/>
          <w:szCs w:val="24"/>
        </w:rPr>
        <w:t>lui laisse une part de décision</w:t>
      </w:r>
      <w:r w:rsidR="00400590" w:rsidRPr="004C385E">
        <w:rPr>
          <w:rFonts w:ascii="Calibri" w:hAnsi="Calibri" w:cs="Calibri"/>
          <w:sz w:val="24"/>
          <w:szCs w:val="24"/>
        </w:rPr>
        <w:t xml:space="preserve">. </w:t>
      </w:r>
    </w:p>
    <w:p w14:paraId="734CA0B4" w14:textId="40101CAC" w:rsidR="00EA23D6" w:rsidRPr="004C385E" w:rsidRDefault="00EA23D6" w:rsidP="0017542A">
      <w:pPr>
        <w:jc w:val="both"/>
        <w:rPr>
          <w:rFonts w:ascii="Calibri" w:hAnsi="Calibri" w:cs="Calibri"/>
          <w:sz w:val="24"/>
          <w:szCs w:val="24"/>
        </w:rPr>
      </w:pPr>
    </w:p>
    <w:p w14:paraId="3433C2CB" w14:textId="114A25A1" w:rsidR="00AA6ECC" w:rsidRPr="004C385E" w:rsidRDefault="00487EE7" w:rsidP="00487EE7">
      <w:pPr>
        <w:jc w:val="both"/>
        <w:rPr>
          <w:rFonts w:ascii="Calibri" w:hAnsi="Calibri" w:cs="Calibri"/>
          <w:sz w:val="24"/>
          <w:szCs w:val="24"/>
        </w:rPr>
      </w:pPr>
      <w:r>
        <w:rPr>
          <w:rFonts w:ascii="Calibri" w:hAnsi="Calibri" w:cs="Calibri"/>
          <w:b/>
          <w:bCs/>
          <w:sz w:val="24"/>
          <w:szCs w:val="24"/>
        </w:rPr>
        <w:t xml:space="preserve">Conclusion. </w:t>
      </w:r>
      <w:bookmarkStart w:id="11" w:name="_GoBack"/>
      <w:bookmarkEnd w:id="11"/>
      <w:r w:rsidR="007E2EF2" w:rsidRPr="004C385E">
        <w:rPr>
          <w:rFonts w:ascii="Calibri" w:hAnsi="Calibri" w:cs="Calibri"/>
          <w:sz w:val="24"/>
          <w:szCs w:val="24"/>
        </w:rPr>
        <w:t xml:space="preserve">Pour conclure, s’il est vrai </w:t>
      </w:r>
      <w:r w:rsidR="00D837D9" w:rsidRPr="004C385E">
        <w:rPr>
          <w:rFonts w:ascii="Calibri" w:hAnsi="Calibri" w:cs="Calibri"/>
          <w:sz w:val="24"/>
          <w:szCs w:val="24"/>
        </w:rPr>
        <w:t>qu</w:t>
      </w:r>
      <w:r w:rsidR="00AF3B0F" w:rsidRPr="004C385E">
        <w:rPr>
          <w:rFonts w:ascii="Calibri" w:hAnsi="Calibri" w:cs="Calibri"/>
          <w:sz w:val="24"/>
          <w:szCs w:val="24"/>
        </w:rPr>
        <w:t>’au premier abord,</w:t>
      </w:r>
      <w:r w:rsidR="00D837D9" w:rsidRPr="004C385E">
        <w:rPr>
          <w:rFonts w:ascii="Calibri" w:hAnsi="Calibri" w:cs="Calibri"/>
          <w:sz w:val="24"/>
          <w:szCs w:val="24"/>
        </w:rPr>
        <w:t xml:space="preserve"> le chef qui s’implique </w:t>
      </w:r>
      <w:r w:rsidR="00166CE0" w:rsidRPr="004C385E">
        <w:rPr>
          <w:rFonts w:ascii="Calibri" w:hAnsi="Calibri" w:cs="Calibri"/>
          <w:sz w:val="24"/>
          <w:szCs w:val="24"/>
        </w:rPr>
        <w:t>pour diriger</w:t>
      </w:r>
      <w:r w:rsidR="00D837D9" w:rsidRPr="004C385E">
        <w:rPr>
          <w:rFonts w:ascii="Calibri" w:hAnsi="Calibri" w:cs="Calibri"/>
          <w:sz w:val="24"/>
          <w:szCs w:val="24"/>
        </w:rPr>
        <w:t xml:space="preserve"> sa communauté</w:t>
      </w:r>
      <w:r w:rsidR="00AF3B0F" w:rsidRPr="004C385E">
        <w:rPr>
          <w:rFonts w:ascii="Calibri" w:hAnsi="Calibri" w:cs="Calibri"/>
          <w:sz w:val="24"/>
          <w:szCs w:val="24"/>
        </w:rPr>
        <w:t xml:space="preserve"> peut </w:t>
      </w:r>
      <w:r w:rsidR="00D837D9" w:rsidRPr="004C385E">
        <w:rPr>
          <w:rFonts w:ascii="Calibri" w:hAnsi="Calibri" w:cs="Calibri"/>
          <w:sz w:val="24"/>
          <w:szCs w:val="24"/>
        </w:rPr>
        <w:t>lui</w:t>
      </w:r>
      <w:r w:rsidR="00B74EAF" w:rsidRPr="004C385E">
        <w:rPr>
          <w:rFonts w:ascii="Calibri" w:hAnsi="Calibri" w:cs="Calibri"/>
          <w:sz w:val="24"/>
          <w:szCs w:val="24"/>
        </w:rPr>
        <w:t xml:space="preserve"> donne</w:t>
      </w:r>
      <w:r w:rsidR="004C1061" w:rsidRPr="004C385E">
        <w:rPr>
          <w:rFonts w:ascii="Calibri" w:hAnsi="Calibri" w:cs="Calibri"/>
          <w:sz w:val="24"/>
          <w:szCs w:val="24"/>
        </w:rPr>
        <w:t>r</w:t>
      </w:r>
      <w:r w:rsidR="00B74EAF" w:rsidRPr="004C385E">
        <w:rPr>
          <w:rFonts w:ascii="Calibri" w:hAnsi="Calibri" w:cs="Calibri"/>
          <w:sz w:val="24"/>
          <w:szCs w:val="24"/>
        </w:rPr>
        <w:t xml:space="preserve"> confiance, par l’expérience et le savoir qu’il incarne</w:t>
      </w:r>
      <w:r w:rsidR="003C1502" w:rsidRPr="004C385E">
        <w:rPr>
          <w:rFonts w:ascii="Calibri" w:hAnsi="Calibri" w:cs="Calibri"/>
          <w:sz w:val="24"/>
          <w:szCs w:val="24"/>
        </w:rPr>
        <w:t xml:space="preserve">, cette hiérarchie </w:t>
      </w:r>
      <w:r w:rsidR="00AF3B0F" w:rsidRPr="004C385E">
        <w:rPr>
          <w:rFonts w:ascii="Calibri" w:hAnsi="Calibri" w:cs="Calibri"/>
          <w:sz w:val="24"/>
          <w:szCs w:val="24"/>
        </w:rPr>
        <w:t xml:space="preserve">peut </w:t>
      </w:r>
      <w:r w:rsidR="00A60AA6" w:rsidRPr="004C385E">
        <w:rPr>
          <w:rFonts w:ascii="Calibri" w:hAnsi="Calibri" w:cs="Calibri"/>
          <w:sz w:val="24"/>
          <w:szCs w:val="24"/>
        </w:rPr>
        <w:t xml:space="preserve">cependant </w:t>
      </w:r>
      <w:r w:rsidR="00AF3B0F" w:rsidRPr="004C385E">
        <w:rPr>
          <w:rFonts w:ascii="Calibri" w:hAnsi="Calibri" w:cs="Calibri"/>
          <w:sz w:val="24"/>
          <w:szCs w:val="24"/>
        </w:rPr>
        <w:t xml:space="preserve">être mise à mal </w:t>
      </w:r>
      <w:r w:rsidR="004C1061" w:rsidRPr="004C385E">
        <w:rPr>
          <w:rFonts w:ascii="Calibri" w:hAnsi="Calibri" w:cs="Calibri"/>
          <w:sz w:val="24"/>
          <w:szCs w:val="24"/>
        </w:rPr>
        <w:t>par ses défaillances, laissant prise à des voix diss</w:t>
      </w:r>
      <w:r w:rsidR="00A60AA6" w:rsidRPr="004C385E">
        <w:rPr>
          <w:rFonts w:ascii="Calibri" w:hAnsi="Calibri" w:cs="Calibri"/>
          <w:sz w:val="24"/>
          <w:szCs w:val="24"/>
        </w:rPr>
        <w:t>id</w:t>
      </w:r>
      <w:r w:rsidR="004C1061" w:rsidRPr="004C385E">
        <w:rPr>
          <w:rFonts w:ascii="Calibri" w:hAnsi="Calibri" w:cs="Calibri"/>
          <w:sz w:val="24"/>
          <w:szCs w:val="24"/>
        </w:rPr>
        <w:t xml:space="preserve">entes qui s’affirment et peuvent </w:t>
      </w:r>
      <w:r w:rsidR="00EE2459" w:rsidRPr="004C385E">
        <w:rPr>
          <w:rFonts w:ascii="Calibri" w:hAnsi="Calibri" w:cs="Calibri"/>
          <w:sz w:val="24"/>
          <w:szCs w:val="24"/>
        </w:rPr>
        <w:t xml:space="preserve">mener à la dissolution du groupe. Comment alors « faire société » sans que </w:t>
      </w:r>
      <w:r w:rsidR="00A60AA6" w:rsidRPr="004C385E">
        <w:rPr>
          <w:rFonts w:ascii="Calibri" w:hAnsi="Calibri" w:cs="Calibri"/>
          <w:sz w:val="24"/>
          <w:szCs w:val="24"/>
        </w:rPr>
        <w:t>ce dernier</w:t>
      </w:r>
      <w:r w:rsidR="00EE2459" w:rsidRPr="004C385E">
        <w:rPr>
          <w:rFonts w:ascii="Calibri" w:hAnsi="Calibri" w:cs="Calibri"/>
          <w:sz w:val="24"/>
          <w:szCs w:val="24"/>
        </w:rPr>
        <w:t xml:space="preserve"> ne soit condamné à </w:t>
      </w:r>
      <w:r w:rsidR="005611DF" w:rsidRPr="004C385E">
        <w:rPr>
          <w:rFonts w:ascii="Calibri" w:hAnsi="Calibri" w:cs="Calibri"/>
          <w:sz w:val="24"/>
          <w:szCs w:val="24"/>
        </w:rPr>
        <w:t xml:space="preserve">une forme de passivité, résumée dans notre citation </w:t>
      </w:r>
      <w:r w:rsidR="00734481" w:rsidRPr="004C385E">
        <w:rPr>
          <w:rFonts w:ascii="Calibri" w:hAnsi="Calibri" w:cs="Calibri"/>
          <w:sz w:val="24"/>
          <w:szCs w:val="24"/>
        </w:rPr>
        <w:t>à</w:t>
      </w:r>
      <w:r w:rsidR="005611DF" w:rsidRPr="004C385E">
        <w:rPr>
          <w:rFonts w:ascii="Calibri" w:hAnsi="Calibri" w:cs="Calibri"/>
          <w:sz w:val="24"/>
          <w:szCs w:val="24"/>
        </w:rPr>
        <w:t xml:space="preserve"> une foi aveugle</w:t>
      </w:r>
      <w:r w:rsidR="00734481" w:rsidRPr="004C385E">
        <w:rPr>
          <w:rFonts w:ascii="Calibri" w:hAnsi="Calibri" w:cs="Calibri"/>
          <w:sz w:val="24"/>
          <w:szCs w:val="24"/>
        </w:rPr>
        <w:t xml:space="preserve"> </w:t>
      </w:r>
      <w:r w:rsidR="00272046" w:rsidRPr="004C385E">
        <w:rPr>
          <w:rFonts w:ascii="Calibri" w:hAnsi="Calibri" w:cs="Calibri"/>
          <w:sz w:val="24"/>
          <w:szCs w:val="24"/>
        </w:rPr>
        <w:t>dans</w:t>
      </w:r>
      <w:r w:rsidR="00734481" w:rsidRPr="004C385E">
        <w:rPr>
          <w:rFonts w:ascii="Calibri" w:hAnsi="Calibri" w:cs="Calibri"/>
          <w:sz w:val="24"/>
          <w:szCs w:val="24"/>
        </w:rPr>
        <w:t xml:space="preserve"> les idées incarnées par celui qui dirige ?</w:t>
      </w:r>
      <w:r w:rsidR="00EA7119" w:rsidRPr="004C385E">
        <w:rPr>
          <w:rFonts w:ascii="Calibri" w:hAnsi="Calibri" w:cs="Calibri"/>
          <w:sz w:val="24"/>
          <w:szCs w:val="24"/>
        </w:rPr>
        <w:t xml:space="preserve"> La </w:t>
      </w:r>
      <w:r w:rsidR="00B22B86" w:rsidRPr="004C385E">
        <w:rPr>
          <w:rFonts w:ascii="Calibri" w:hAnsi="Calibri" w:cs="Calibri"/>
          <w:sz w:val="24"/>
          <w:szCs w:val="24"/>
        </w:rPr>
        <w:t xml:space="preserve">capacité à se remettre en </w:t>
      </w:r>
      <w:r w:rsidR="00EA7119" w:rsidRPr="004C385E">
        <w:rPr>
          <w:rFonts w:ascii="Calibri" w:hAnsi="Calibri" w:cs="Calibri"/>
          <w:sz w:val="24"/>
          <w:szCs w:val="24"/>
        </w:rPr>
        <w:t xml:space="preserve">question, l’ouverture aux </w:t>
      </w:r>
      <w:r w:rsidR="00272046" w:rsidRPr="004C385E">
        <w:rPr>
          <w:rFonts w:ascii="Calibri" w:hAnsi="Calibri" w:cs="Calibri"/>
          <w:sz w:val="24"/>
          <w:szCs w:val="24"/>
        </w:rPr>
        <w:t>points de vue</w:t>
      </w:r>
      <w:r w:rsidR="00EA7119" w:rsidRPr="004C385E">
        <w:rPr>
          <w:rFonts w:ascii="Calibri" w:hAnsi="Calibri" w:cs="Calibri"/>
          <w:sz w:val="24"/>
          <w:szCs w:val="24"/>
        </w:rPr>
        <w:t xml:space="preserve"> de</w:t>
      </w:r>
      <w:r w:rsidR="00846630" w:rsidRPr="004C385E">
        <w:rPr>
          <w:rFonts w:ascii="Calibri" w:hAnsi="Calibri" w:cs="Calibri"/>
          <w:sz w:val="24"/>
          <w:szCs w:val="24"/>
        </w:rPr>
        <w:t xml:space="preserve">s individus formant la communauté, la liberté accordée à </w:t>
      </w:r>
      <w:r w:rsidR="001476A0" w:rsidRPr="004C385E">
        <w:rPr>
          <w:rFonts w:ascii="Calibri" w:hAnsi="Calibri" w:cs="Calibri"/>
          <w:sz w:val="24"/>
          <w:szCs w:val="24"/>
        </w:rPr>
        <w:t>chacun</w:t>
      </w:r>
      <w:r w:rsidR="00846630" w:rsidRPr="004C385E">
        <w:rPr>
          <w:rFonts w:ascii="Calibri" w:hAnsi="Calibri" w:cs="Calibri"/>
          <w:sz w:val="24"/>
          <w:szCs w:val="24"/>
        </w:rPr>
        <w:t>, brosse</w:t>
      </w:r>
      <w:r w:rsidR="001D07D7" w:rsidRPr="004C385E">
        <w:rPr>
          <w:rFonts w:ascii="Calibri" w:hAnsi="Calibri" w:cs="Calibri"/>
          <w:sz w:val="24"/>
          <w:szCs w:val="24"/>
        </w:rPr>
        <w:t>nt</w:t>
      </w:r>
      <w:r w:rsidR="00846630" w:rsidRPr="004C385E">
        <w:rPr>
          <w:rFonts w:ascii="Calibri" w:hAnsi="Calibri" w:cs="Calibri"/>
          <w:sz w:val="24"/>
          <w:szCs w:val="24"/>
        </w:rPr>
        <w:t xml:space="preserve"> sans doute le portrait d’un chef sain, qui </w:t>
      </w:r>
      <w:r w:rsidR="0027485F" w:rsidRPr="004C385E">
        <w:rPr>
          <w:rFonts w:ascii="Calibri" w:hAnsi="Calibri" w:cs="Calibri"/>
          <w:sz w:val="24"/>
          <w:szCs w:val="24"/>
        </w:rPr>
        <w:t xml:space="preserve">guide avec </w:t>
      </w:r>
      <w:r w:rsidR="001476A0" w:rsidRPr="004C385E">
        <w:rPr>
          <w:rFonts w:ascii="Calibri" w:hAnsi="Calibri" w:cs="Calibri"/>
          <w:sz w:val="24"/>
          <w:szCs w:val="24"/>
        </w:rPr>
        <w:t>bienveillance</w:t>
      </w:r>
      <w:r w:rsidR="0027485F" w:rsidRPr="004C385E">
        <w:rPr>
          <w:rFonts w:ascii="Calibri" w:hAnsi="Calibri" w:cs="Calibri"/>
          <w:sz w:val="24"/>
          <w:szCs w:val="24"/>
        </w:rPr>
        <w:t xml:space="preserve">, sans imposer sa vision de manière </w:t>
      </w:r>
      <w:r w:rsidR="001476A0" w:rsidRPr="004C385E">
        <w:rPr>
          <w:rFonts w:ascii="Calibri" w:hAnsi="Calibri" w:cs="Calibri"/>
          <w:sz w:val="24"/>
          <w:szCs w:val="24"/>
        </w:rPr>
        <w:t>catégorique</w:t>
      </w:r>
      <w:r w:rsidR="0027485F" w:rsidRPr="004C385E">
        <w:rPr>
          <w:rFonts w:ascii="Calibri" w:hAnsi="Calibri" w:cs="Calibri"/>
          <w:sz w:val="24"/>
          <w:szCs w:val="24"/>
        </w:rPr>
        <w:t>.</w:t>
      </w:r>
      <w:r w:rsidR="00855E51" w:rsidRPr="004C385E">
        <w:rPr>
          <w:rFonts w:ascii="Calibri" w:hAnsi="Calibri" w:cs="Calibri"/>
          <w:sz w:val="24"/>
          <w:szCs w:val="24"/>
        </w:rPr>
        <w:t xml:space="preserve"> Il mènera alors ses </w:t>
      </w:r>
      <w:r w:rsidR="00A83B6F" w:rsidRPr="004C385E">
        <w:rPr>
          <w:rFonts w:ascii="Calibri" w:hAnsi="Calibri" w:cs="Calibri"/>
          <w:sz w:val="24"/>
          <w:szCs w:val="24"/>
        </w:rPr>
        <w:t>troupes</w:t>
      </w:r>
      <w:r w:rsidR="00855E51" w:rsidRPr="004C385E">
        <w:rPr>
          <w:rFonts w:ascii="Calibri" w:hAnsi="Calibri" w:cs="Calibri"/>
          <w:sz w:val="24"/>
          <w:szCs w:val="24"/>
        </w:rPr>
        <w:t xml:space="preserve"> à </w:t>
      </w:r>
      <w:r w:rsidR="00A83B6F" w:rsidRPr="004C385E">
        <w:rPr>
          <w:rFonts w:ascii="Calibri" w:hAnsi="Calibri" w:cs="Calibri"/>
          <w:sz w:val="24"/>
          <w:szCs w:val="24"/>
        </w:rPr>
        <w:t>évoluer</w:t>
      </w:r>
      <w:r w:rsidR="00855E51" w:rsidRPr="004C385E">
        <w:rPr>
          <w:rFonts w:ascii="Calibri" w:hAnsi="Calibri" w:cs="Calibri"/>
          <w:sz w:val="24"/>
          <w:szCs w:val="24"/>
        </w:rPr>
        <w:t xml:space="preserve"> positivement comme </w:t>
      </w:r>
      <w:r w:rsidR="002278C1" w:rsidRPr="004C385E">
        <w:rPr>
          <w:rFonts w:ascii="Calibri" w:hAnsi="Calibri" w:cs="Calibri"/>
          <w:sz w:val="24"/>
          <w:szCs w:val="24"/>
        </w:rPr>
        <w:t>l’</w:t>
      </w:r>
      <w:r w:rsidR="00A83B6F" w:rsidRPr="004C385E">
        <w:rPr>
          <w:rFonts w:ascii="Calibri" w:hAnsi="Calibri" w:cs="Calibri"/>
          <w:sz w:val="24"/>
          <w:szCs w:val="24"/>
        </w:rPr>
        <w:t>explique</w:t>
      </w:r>
      <w:r w:rsidR="002278C1" w:rsidRPr="004C385E">
        <w:rPr>
          <w:rFonts w:ascii="Calibri" w:hAnsi="Calibri" w:cs="Calibri"/>
          <w:sz w:val="24"/>
          <w:szCs w:val="24"/>
        </w:rPr>
        <w:t xml:space="preserve"> Charles Darwin</w:t>
      </w:r>
      <w:r w:rsidR="001A5296" w:rsidRPr="004C385E">
        <w:rPr>
          <w:rFonts w:ascii="Calibri" w:hAnsi="Calibri" w:cs="Calibri"/>
          <w:sz w:val="24"/>
          <w:szCs w:val="24"/>
        </w:rPr>
        <w:t xml:space="preserve"> </w:t>
      </w:r>
      <w:r w:rsidR="002278C1" w:rsidRPr="004C385E">
        <w:rPr>
          <w:rFonts w:ascii="Calibri" w:hAnsi="Calibri" w:cs="Calibri"/>
          <w:sz w:val="24"/>
          <w:szCs w:val="24"/>
        </w:rPr>
        <w:t xml:space="preserve">dans son journal intitulé </w:t>
      </w:r>
      <w:r w:rsidR="002278C1" w:rsidRPr="004C385E">
        <w:rPr>
          <w:rFonts w:ascii="Calibri" w:hAnsi="Calibri" w:cs="Calibri"/>
          <w:i/>
          <w:iCs/>
          <w:sz w:val="24"/>
          <w:szCs w:val="24"/>
        </w:rPr>
        <w:t>Voyage d’un naturaliste autour du monde</w:t>
      </w:r>
      <w:r w:rsidR="000975D6">
        <w:rPr>
          <w:rFonts w:ascii="Calibri" w:hAnsi="Calibri" w:cs="Calibri"/>
          <w:sz w:val="24"/>
          <w:szCs w:val="24"/>
        </w:rPr>
        <w:t>,</w:t>
      </w:r>
      <w:r w:rsidR="00904138" w:rsidRPr="00904138">
        <w:rPr>
          <w:rFonts w:ascii="Calibri" w:hAnsi="Calibri" w:cs="Calibri"/>
          <w:sz w:val="24"/>
          <w:szCs w:val="24"/>
        </w:rPr>
        <w:t xml:space="preserve"> en date du 5 mars 1833</w:t>
      </w:r>
      <w:r w:rsidR="00324367" w:rsidRPr="004C385E">
        <w:rPr>
          <w:rFonts w:ascii="Calibri" w:hAnsi="Calibri" w:cs="Calibri"/>
          <w:i/>
          <w:iCs/>
          <w:sz w:val="24"/>
          <w:szCs w:val="24"/>
        </w:rPr>
        <w:t> </w:t>
      </w:r>
      <w:r w:rsidR="00324367" w:rsidRPr="004C385E">
        <w:rPr>
          <w:rFonts w:ascii="Calibri" w:hAnsi="Calibri" w:cs="Calibri"/>
          <w:sz w:val="24"/>
          <w:szCs w:val="24"/>
        </w:rPr>
        <w:t>:</w:t>
      </w:r>
      <w:r w:rsidR="002278C1" w:rsidRPr="004C385E">
        <w:rPr>
          <w:rFonts w:ascii="Calibri" w:hAnsi="Calibri" w:cs="Calibri"/>
          <w:i/>
          <w:iCs/>
          <w:sz w:val="24"/>
          <w:szCs w:val="24"/>
        </w:rPr>
        <w:t xml:space="preserve"> </w:t>
      </w:r>
      <w:r w:rsidR="00A83B6F" w:rsidRPr="004C385E">
        <w:rPr>
          <w:rFonts w:ascii="Calibri" w:hAnsi="Calibri" w:cs="Calibri"/>
          <w:sz w:val="24"/>
          <w:szCs w:val="24"/>
        </w:rPr>
        <w:t>«</w:t>
      </w:r>
      <w:r w:rsidR="002278C1" w:rsidRPr="004C385E">
        <w:rPr>
          <w:rFonts w:ascii="Calibri" w:hAnsi="Calibri" w:cs="Calibri"/>
          <w:sz w:val="24"/>
          <w:szCs w:val="24"/>
        </w:rPr>
        <w:t xml:space="preserve"> Il en est, pour les races humaines, de même que pour les animaux que leur instinct pousse à vivre en société</w:t>
      </w:r>
      <w:r w:rsidR="0085345E" w:rsidRPr="004C385E">
        <w:rPr>
          <w:rFonts w:ascii="Calibri" w:hAnsi="Calibri" w:cs="Calibri"/>
          <w:sz w:val="24"/>
          <w:szCs w:val="24"/>
        </w:rPr>
        <w:t> :</w:t>
      </w:r>
      <w:r w:rsidR="002278C1" w:rsidRPr="004C385E">
        <w:rPr>
          <w:rFonts w:ascii="Calibri" w:hAnsi="Calibri" w:cs="Calibri"/>
          <w:sz w:val="24"/>
          <w:szCs w:val="24"/>
        </w:rPr>
        <w:t xml:space="preserve"> ils sont plus propres au progrès s’ils obéissent à un chef ».</w:t>
      </w:r>
    </w:p>
    <w:p w14:paraId="4D055DB5" w14:textId="77777777" w:rsidR="00FD4ADC" w:rsidRPr="004C385E" w:rsidRDefault="00FD4ADC" w:rsidP="00FD4ADC">
      <w:pPr>
        <w:jc w:val="both"/>
        <w:rPr>
          <w:rFonts w:ascii="Calibri" w:hAnsi="Calibri" w:cs="Calibri"/>
          <w:sz w:val="24"/>
          <w:szCs w:val="24"/>
        </w:rPr>
      </w:pPr>
    </w:p>
    <w:sectPr w:rsidR="00FD4ADC" w:rsidRPr="004C385E" w:rsidSect="00051C7F">
      <w:headerReference w:type="even" r:id="rId8"/>
      <w:headerReference w:type="default" r:id="rId9"/>
      <w:pgSz w:w="11906" w:h="16838"/>
      <w:pgMar w:top="1151" w:right="1417" w:bottom="9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0A7A90" w14:textId="77777777" w:rsidR="007F51DB" w:rsidRDefault="007F51DB" w:rsidP="009E3A42">
      <w:pPr>
        <w:spacing w:after="0" w:line="240" w:lineRule="auto"/>
      </w:pPr>
      <w:r>
        <w:separator/>
      </w:r>
    </w:p>
  </w:endnote>
  <w:endnote w:type="continuationSeparator" w:id="0">
    <w:p w14:paraId="3F6210C0" w14:textId="77777777" w:rsidR="007F51DB" w:rsidRDefault="007F51DB" w:rsidP="009E3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ptos">
    <w:altName w:val="Calibri"/>
    <w:panose1 w:val="020B06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0000500000000020000"/>
    <w:charset w:val="00"/>
    <w:family w:val="roman"/>
    <w:pitch w:val="variable"/>
    <w:sig w:usb0="E0002AE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ptos Display">
    <w:altName w:val="Calibri"/>
    <w:panose1 w:val="020B06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DED792" w14:textId="77777777" w:rsidR="007F51DB" w:rsidRDefault="007F51DB" w:rsidP="009E3A42">
      <w:pPr>
        <w:spacing w:after="0" w:line="240" w:lineRule="auto"/>
      </w:pPr>
      <w:r>
        <w:separator/>
      </w:r>
    </w:p>
  </w:footnote>
  <w:footnote w:type="continuationSeparator" w:id="0">
    <w:p w14:paraId="3E337260" w14:textId="77777777" w:rsidR="007F51DB" w:rsidRDefault="007F51DB" w:rsidP="009E3A42">
      <w:pPr>
        <w:spacing w:after="0" w:line="240" w:lineRule="auto"/>
      </w:pPr>
      <w:r>
        <w:continuationSeparator/>
      </w:r>
    </w:p>
  </w:footnote>
  <w:footnote w:id="1">
    <w:p w14:paraId="60FFB716" w14:textId="7EB6884E" w:rsidR="0019102C" w:rsidRPr="003731C8" w:rsidRDefault="0019102C">
      <w:pPr>
        <w:pStyle w:val="Notedebasdepage"/>
        <w:rPr>
          <w:rFonts w:ascii="Calibri" w:hAnsi="Calibri" w:cs="Calibri"/>
        </w:rPr>
      </w:pPr>
      <w:r w:rsidRPr="003731C8">
        <w:rPr>
          <w:rStyle w:val="Appelnotedebasdep"/>
          <w:rFonts w:ascii="Calibri" w:hAnsi="Calibri" w:cs="Calibri"/>
        </w:rPr>
        <w:footnoteRef/>
      </w:r>
      <w:r w:rsidRPr="003731C8">
        <w:rPr>
          <w:rFonts w:ascii="Calibri" w:hAnsi="Calibri" w:cs="Calibri"/>
        </w:rPr>
        <w:t xml:space="preserve"> La référence à l’oracle permet un parallèle intéressant avec les œuvres d’Eschyle, dans la mesure où c’est une source de savoir incontestable dans nos deux pièces.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489913416"/>
      <w:docPartObj>
        <w:docPartGallery w:val="Page Numbers (Top of Page)"/>
        <w:docPartUnique/>
      </w:docPartObj>
    </w:sdtPr>
    <w:sdtContent>
      <w:p w14:paraId="0CD35BD1" w14:textId="03D146E8" w:rsidR="00406EA8" w:rsidRDefault="00406EA8" w:rsidP="00D56D82">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4497C0FC" w14:textId="77777777" w:rsidR="00406EA8" w:rsidRDefault="00406EA8" w:rsidP="00406EA8">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793118077"/>
      <w:docPartObj>
        <w:docPartGallery w:val="Page Numbers (Top of Page)"/>
        <w:docPartUnique/>
      </w:docPartObj>
    </w:sdtPr>
    <w:sdtContent>
      <w:p w14:paraId="2184A0A0" w14:textId="1A14E034" w:rsidR="00406EA8" w:rsidRDefault="00406EA8" w:rsidP="00D56D82">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7BCA79C7" w14:textId="6A556F0B" w:rsidR="009E3A42" w:rsidRDefault="009E3A42" w:rsidP="00406EA8">
    <w:pPr>
      <w:pStyle w:val="En-tte"/>
      <w:ind w:right="360"/>
    </w:pPr>
  </w:p>
  <w:p w14:paraId="00A541C5" w14:textId="77777777" w:rsidR="009E3A42" w:rsidRDefault="009E3A4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6CF5"/>
    <w:multiLevelType w:val="hybridMultilevel"/>
    <w:tmpl w:val="F9084404"/>
    <w:lvl w:ilvl="0" w:tplc="43B284AA">
      <w:numFmt w:val="bullet"/>
      <w:lvlText w:val="-"/>
      <w:lvlJc w:val="left"/>
      <w:pPr>
        <w:ind w:left="1068" w:hanging="360"/>
      </w:pPr>
      <w:rPr>
        <w:rFonts w:ascii="Calibri" w:eastAsiaTheme="minorHAnsi"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12625F4C"/>
    <w:multiLevelType w:val="hybridMultilevel"/>
    <w:tmpl w:val="DCA42D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7EF55FC"/>
    <w:multiLevelType w:val="hybridMultilevel"/>
    <w:tmpl w:val="E41C8D54"/>
    <w:lvl w:ilvl="0" w:tplc="96AA663E">
      <w:start w:val="1"/>
      <w:numFmt w:val="decimal"/>
      <w:lvlText w:val="%1."/>
      <w:lvlJc w:val="left"/>
      <w:pPr>
        <w:ind w:left="1440" w:hanging="360"/>
      </w:pPr>
      <w:rPr>
        <w:rFonts w:hint="default"/>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15:restartNumberingAfterBreak="0">
    <w:nsid w:val="1E624CA4"/>
    <w:multiLevelType w:val="hybridMultilevel"/>
    <w:tmpl w:val="C472E370"/>
    <w:lvl w:ilvl="0" w:tplc="B866B2E6">
      <w:start w:val="1"/>
      <w:numFmt w:val="upperRoman"/>
      <w:lvlText w:val="%1."/>
      <w:lvlJc w:val="left"/>
      <w:pPr>
        <w:ind w:left="1080" w:hanging="72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35E15D8"/>
    <w:multiLevelType w:val="hybridMultilevel"/>
    <w:tmpl w:val="F18AC2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39709A8"/>
    <w:multiLevelType w:val="hybridMultilevel"/>
    <w:tmpl w:val="AAAE7A10"/>
    <w:lvl w:ilvl="0" w:tplc="F8962D3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38AD0F3A"/>
    <w:multiLevelType w:val="hybridMultilevel"/>
    <w:tmpl w:val="A530A79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E4401BC"/>
    <w:multiLevelType w:val="hybridMultilevel"/>
    <w:tmpl w:val="5D701D16"/>
    <w:lvl w:ilvl="0" w:tplc="86A60692">
      <w:start w:val="1"/>
      <w:numFmt w:val="decimal"/>
      <w:lvlText w:val="%1."/>
      <w:lvlJc w:val="left"/>
      <w:pPr>
        <w:ind w:left="1440" w:hanging="360"/>
      </w:pPr>
      <w:rPr>
        <w:rFonts w:hint="default"/>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8" w15:restartNumberingAfterBreak="0">
    <w:nsid w:val="5223624C"/>
    <w:multiLevelType w:val="hybridMultilevel"/>
    <w:tmpl w:val="E4A65B34"/>
    <w:lvl w:ilvl="0" w:tplc="63088CFA">
      <w:start w:val="1"/>
      <w:numFmt w:val="decimal"/>
      <w:lvlText w:val="%1."/>
      <w:lvlJc w:val="left"/>
      <w:pPr>
        <w:ind w:left="1440" w:hanging="360"/>
      </w:pPr>
      <w:rPr>
        <w:rFonts w:hint="default"/>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9" w15:restartNumberingAfterBreak="0">
    <w:nsid w:val="7E4902D0"/>
    <w:multiLevelType w:val="hybridMultilevel"/>
    <w:tmpl w:val="4EC8B0B6"/>
    <w:lvl w:ilvl="0" w:tplc="7D70AFF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F0D77E1"/>
    <w:multiLevelType w:val="hybridMultilevel"/>
    <w:tmpl w:val="C30C4CFE"/>
    <w:lvl w:ilvl="0" w:tplc="3CCA960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3"/>
  </w:num>
  <w:num w:numId="3">
    <w:abstractNumId w:val="8"/>
  </w:num>
  <w:num w:numId="4">
    <w:abstractNumId w:val="2"/>
  </w:num>
  <w:num w:numId="5">
    <w:abstractNumId w:val="7"/>
  </w:num>
  <w:num w:numId="6">
    <w:abstractNumId w:val="5"/>
  </w:num>
  <w:num w:numId="7">
    <w:abstractNumId w:val="0"/>
  </w:num>
  <w:num w:numId="8">
    <w:abstractNumId w:val="10"/>
  </w:num>
  <w:num w:numId="9">
    <w:abstractNumId w:val="4"/>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98B"/>
    <w:rsid w:val="00001036"/>
    <w:rsid w:val="00002254"/>
    <w:rsid w:val="00002CAE"/>
    <w:rsid w:val="00003115"/>
    <w:rsid w:val="000062FF"/>
    <w:rsid w:val="000077B4"/>
    <w:rsid w:val="00007E91"/>
    <w:rsid w:val="00010EA2"/>
    <w:rsid w:val="000127E3"/>
    <w:rsid w:val="00015168"/>
    <w:rsid w:val="00020D7D"/>
    <w:rsid w:val="00021AAE"/>
    <w:rsid w:val="00023B37"/>
    <w:rsid w:val="00024E67"/>
    <w:rsid w:val="00025FF8"/>
    <w:rsid w:val="0002615D"/>
    <w:rsid w:val="00030A73"/>
    <w:rsid w:val="000326C0"/>
    <w:rsid w:val="000410D8"/>
    <w:rsid w:val="00050503"/>
    <w:rsid w:val="00050823"/>
    <w:rsid w:val="00050BA9"/>
    <w:rsid w:val="00051C7F"/>
    <w:rsid w:val="0005273B"/>
    <w:rsid w:val="0005318F"/>
    <w:rsid w:val="0005538F"/>
    <w:rsid w:val="000579EE"/>
    <w:rsid w:val="000623CD"/>
    <w:rsid w:val="00066623"/>
    <w:rsid w:val="0007092B"/>
    <w:rsid w:val="0007120B"/>
    <w:rsid w:val="00075191"/>
    <w:rsid w:val="00075D12"/>
    <w:rsid w:val="0007681D"/>
    <w:rsid w:val="00076D8D"/>
    <w:rsid w:val="00077B17"/>
    <w:rsid w:val="00077E0D"/>
    <w:rsid w:val="00081B13"/>
    <w:rsid w:val="000830E5"/>
    <w:rsid w:val="000854CB"/>
    <w:rsid w:val="000855C9"/>
    <w:rsid w:val="00090D4F"/>
    <w:rsid w:val="00093D3D"/>
    <w:rsid w:val="000949D4"/>
    <w:rsid w:val="000957FF"/>
    <w:rsid w:val="00097114"/>
    <w:rsid w:val="000975D6"/>
    <w:rsid w:val="000979EC"/>
    <w:rsid w:val="000A0598"/>
    <w:rsid w:val="000A1C22"/>
    <w:rsid w:val="000A2BDA"/>
    <w:rsid w:val="000A2F2C"/>
    <w:rsid w:val="000A546A"/>
    <w:rsid w:val="000A5D46"/>
    <w:rsid w:val="000A766B"/>
    <w:rsid w:val="000B0C44"/>
    <w:rsid w:val="000B0D61"/>
    <w:rsid w:val="000B215A"/>
    <w:rsid w:val="000B4179"/>
    <w:rsid w:val="000B6E6F"/>
    <w:rsid w:val="000C1C8C"/>
    <w:rsid w:val="000C330B"/>
    <w:rsid w:val="000C62E7"/>
    <w:rsid w:val="000C6427"/>
    <w:rsid w:val="000C711A"/>
    <w:rsid w:val="000D100B"/>
    <w:rsid w:val="000D2536"/>
    <w:rsid w:val="000D5C3A"/>
    <w:rsid w:val="000D6539"/>
    <w:rsid w:val="000E0C0D"/>
    <w:rsid w:val="000E13AB"/>
    <w:rsid w:val="000E3193"/>
    <w:rsid w:val="000E3F95"/>
    <w:rsid w:val="000E5D93"/>
    <w:rsid w:val="000E62D6"/>
    <w:rsid w:val="000E7D67"/>
    <w:rsid w:val="000F0A7A"/>
    <w:rsid w:val="000F19FD"/>
    <w:rsid w:val="000F3790"/>
    <w:rsid w:val="000F45EF"/>
    <w:rsid w:val="000F4AC0"/>
    <w:rsid w:val="000F4CD3"/>
    <w:rsid w:val="000F511E"/>
    <w:rsid w:val="0010154D"/>
    <w:rsid w:val="00107043"/>
    <w:rsid w:val="0011156A"/>
    <w:rsid w:val="0011208E"/>
    <w:rsid w:val="001139D3"/>
    <w:rsid w:val="00114374"/>
    <w:rsid w:val="00115E0C"/>
    <w:rsid w:val="00116EC9"/>
    <w:rsid w:val="00117182"/>
    <w:rsid w:val="00120362"/>
    <w:rsid w:val="00120974"/>
    <w:rsid w:val="0012433B"/>
    <w:rsid w:val="00127355"/>
    <w:rsid w:val="001325C5"/>
    <w:rsid w:val="00133175"/>
    <w:rsid w:val="00135F60"/>
    <w:rsid w:val="00136A04"/>
    <w:rsid w:val="00141A83"/>
    <w:rsid w:val="00143114"/>
    <w:rsid w:val="001476A0"/>
    <w:rsid w:val="00147991"/>
    <w:rsid w:val="00147E89"/>
    <w:rsid w:val="00151A9D"/>
    <w:rsid w:val="00153216"/>
    <w:rsid w:val="001540B4"/>
    <w:rsid w:val="00154D52"/>
    <w:rsid w:val="0015648E"/>
    <w:rsid w:val="001574C1"/>
    <w:rsid w:val="0016013F"/>
    <w:rsid w:val="001602E3"/>
    <w:rsid w:val="0016032E"/>
    <w:rsid w:val="00160B16"/>
    <w:rsid w:val="00160E8B"/>
    <w:rsid w:val="0016229E"/>
    <w:rsid w:val="00162378"/>
    <w:rsid w:val="0016420F"/>
    <w:rsid w:val="00164A5C"/>
    <w:rsid w:val="00164FF3"/>
    <w:rsid w:val="00166CE0"/>
    <w:rsid w:val="00167417"/>
    <w:rsid w:val="00170DCD"/>
    <w:rsid w:val="0017434E"/>
    <w:rsid w:val="0017542A"/>
    <w:rsid w:val="00182835"/>
    <w:rsid w:val="00182D82"/>
    <w:rsid w:val="00183721"/>
    <w:rsid w:val="00183A78"/>
    <w:rsid w:val="00185988"/>
    <w:rsid w:val="00186BEB"/>
    <w:rsid w:val="00186CB9"/>
    <w:rsid w:val="00187D7A"/>
    <w:rsid w:val="00187E9E"/>
    <w:rsid w:val="0019102C"/>
    <w:rsid w:val="0019479D"/>
    <w:rsid w:val="00196182"/>
    <w:rsid w:val="00197A75"/>
    <w:rsid w:val="001A0242"/>
    <w:rsid w:val="001A0A4D"/>
    <w:rsid w:val="001A3D22"/>
    <w:rsid w:val="001A4B21"/>
    <w:rsid w:val="001A4F3E"/>
    <w:rsid w:val="001A5296"/>
    <w:rsid w:val="001A6D99"/>
    <w:rsid w:val="001B2B8A"/>
    <w:rsid w:val="001B30BA"/>
    <w:rsid w:val="001B3301"/>
    <w:rsid w:val="001B3898"/>
    <w:rsid w:val="001B45C1"/>
    <w:rsid w:val="001B4D71"/>
    <w:rsid w:val="001B56B7"/>
    <w:rsid w:val="001C0F6A"/>
    <w:rsid w:val="001C1DFE"/>
    <w:rsid w:val="001C3094"/>
    <w:rsid w:val="001C4F0A"/>
    <w:rsid w:val="001C52F6"/>
    <w:rsid w:val="001C64AA"/>
    <w:rsid w:val="001C732C"/>
    <w:rsid w:val="001D0369"/>
    <w:rsid w:val="001D07D7"/>
    <w:rsid w:val="001D2B9F"/>
    <w:rsid w:val="001D4056"/>
    <w:rsid w:val="001D5347"/>
    <w:rsid w:val="001E2BF6"/>
    <w:rsid w:val="001E2F44"/>
    <w:rsid w:val="001E32D1"/>
    <w:rsid w:val="001E4D72"/>
    <w:rsid w:val="001F12D1"/>
    <w:rsid w:val="001F23AD"/>
    <w:rsid w:val="00200957"/>
    <w:rsid w:val="00200C09"/>
    <w:rsid w:val="00201FBD"/>
    <w:rsid w:val="00203043"/>
    <w:rsid w:val="00204DDE"/>
    <w:rsid w:val="002100ED"/>
    <w:rsid w:val="00210CC2"/>
    <w:rsid w:val="00212B9A"/>
    <w:rsid w:val="0021501A"/>
    <w:rsid w:val="00217618"/>
    <w:rsid w:val="0021786D"/>
    <w:rsid w:val="00221940"/>
    <w:rsid w:val="00222671"/>
    <w:rsid w:val="0022311C"/>
    <w:rsid w:val="00223B10"/>
    <w:rsid w:val="00223B13"/>
    <w:rsid w:val="00223B59"/>
    <w:rsid w:val="00224736"/>
    <w:rsid w:val="00225571"/>
    <w:rsid w:val="002278C1"/>
    <w:rsid w:val="0023272B"/>
    <w:rsid w:val="0023425C"/>
    <w:rsid w:val="0024388F"/>
    <w:rsid w:val="002460D2"/>
    <w:rsid w:val="00246A0E"/>
    <w:rsid w:val="00246D09"/>
    <w:rsid w:val="002517C7"/>
    <w:rsid w:val="002523D8"/>
    <w:rsid w:val="002541D5"/>
    <w:rsid w:val="002554CB"/>
    <w:rsid w:val="00262176"/>
    <w:rsid w:val="0026383D"/>
    <w:rsid w:val="00263A16"/>
    <w:rsid w:val="00265E97"/>
    <w:rsid w:val="00267140"/>
    <w:rsid w:val="00267B16"/>
    <w:rsid w:val="00270BDF"/>
    <w:rsid w:val="00272046"/>
    <w:rsid w:val="00273746"/>
    <w:rsid w:val="0027485F"/>
    <w:rsid w:val="00274D0E"/>
    <w:rsid w:val="00280B91"/>
    <w:rsid w:val="00282980"/>
    <w:rsid w:val="00283F48"/>
    <w:rsid w:val="002860AD"/>
    <w:rsid w:val="002906DC"/>
    <w:rsid w:val="002947FA"/>
    <w:rsid w:val="00295454"/>
    <w:rsid w:val="002A161F"/>
    <w:rsid w:val="002A3703"/>
    <w:rsid w:val="002A3D41"/>
    <w:rsid w:val="002A4468"/>
    <w:rsid w:val="002A446C"/>
    <w:rsid w:val="002A6BD9"/>
    <w:rsid w:val="002A710C"/>
    <w:rsid w:val="002B283D"/>
    <w:rsid w:val="002B28A5"/>
    <w:rsid w:val="002B475C"/>
    <w:rsid w:val="002C6916"/>
    <w:rsid w:val="002C6A0A"/>
    <w:rsid w:val="002D28F0"/>
    <w:rsid w:val="002D3239"/>
    <w:rsid w:val="002D34D2"/>
    <w:rsid w:val="002D354C"/>
    <w:rsid w:val="002D44D6"/>
    <w:rsid w:val="002D62F8"/>
    <w:rsid w:val="002D77BD"/>
    <w:rsid w:val="002E0520"/>
    <w:rsid w:val="002E3009"/>
    <w:rsid w:val="002E3523"/>
    <w:rsid w:val="002E3F67"/>
    <w:rsid w:val="002E4849"/>
    <w:rsid w:val="002E4DBA"/>
    <w:rsid w:val="002F285F"/>
    <w:rsid w:val="002F2ADB"/>
    <w:rsid w:val="002F3879"/>
    <w:rsid w:val="002F51F3"/>
    <w:rsid w:val="002F5683"/>
    <w:rsid w:val="002F5A10"/>
    <w:rsid w:val="002F5B44"/>
    <w:rsid w:val="002F7D13"/>
    <w:rsid w:val="003007EF"/>
    <w:rsid w:val="00302692"/>
    <w:rsid w:val="00303906"/>
    <w:rsid w:val="00306131"/>
    <w:rsid w:val="00310898"/>
    <w:rsid w:val="00316639"/>
    <w:rsid w:val="00320C1F"/>
    <w:rsid w:val="00323BBB"/>
    <w:rsid w:val="00324367"/>
    <w:rsid w:val="00325850"/>
    <w:rsid w:val="00325B51"/>
    <w:rsid w:val="003270DE"/>
    <w:rsid w:val="00333020"/>
    <w:rsid w:val="0033306F"/>
    <w:rsid w:val="003334CC"/>
    <w:rsid w:val="00336B1B"/>
    <w:rsid w:val="00336E23"/>
    <w:rsid w:val="003370E3"/>
    <w:rsid w:val="003411DB"/>
    <w:rsid w:val="00344B27"/>
    <w:rsid w:val="00347651"/>
    <w:rsid w:val="00347D76"/>
    <w:rsid w:val="00347EAB"/>
    <w:rsid w:val="00354298"/>
    <w:rsid w:val="00360738"/>
    <w:rsid w:val="00365DF7"/>
    <w:rsid w:val="003708E5"/>
    <w:rsid w:val="00372B8E"/>
    <w:rsid w:val="00372D64"/>
    <w:rsid w:val="003731C8"/>
    <w:rsid w:val="00373CCA"/>
    <w:rsid w:val="003752A5"/>
    <w:rsid w:val="0037583D"/>
    <w:rsid w:val="00377456"/>
    <w:rsid w:val="00377BC0"/>
    <w:rsid w:val="00377FFB"/>
    <w:rsid w:val="00383827"/>
    <w:rsid w:val="003851E3"/>
    <w:rsid w:val="00386C52"/>
    <w:rsid w:val="0039192F"/>
    <w:rsid w:val="0039322A"/>
    <w:rsid w:val="003935E9"/>
    <w:rsid w:val="00396AC6"/>
    <w:rsid w:val="003A17D1"/>
    <w:rsid w:val="003A53AE"/>
    <w:rsid w:val="003A5E1B"/>
    <w:rsid w:val="003A7F41"/>
    <w:rsid w:val="003B3958"/>
    <w:rsid w:val="003B5966"/>
    <w:rsid w:val="003C1502"/>
    <w:rsid w:val="003C17E6"/>
    <w:rsid w:val="003D0D21"/>
    <w:rsid w:val="003D4316"/>
    <w:rsid w:val="003F0F8A"/>
    <w:rsid w:val="003F1354"/>
    <w:rsid w:val="003F2DF8"/>
    <w:rsid w:val="003F48B3"/>
    <w:rsid w:val="003F49B5"/>
    <w:rsid w:val="00400590"/>
    <w:rsid w:val="00401919"/>
    <w:rsid w:val="004027A5"/>
    <w:rsid w:val="00406EA8"/>
    <w:rsid w:val="00411468"/>
    <w:rsid w:val="00413DFA"/>
    <w:rsid w:val="00417B82"/>
    <w:rsid w:val="00420806"/>
    <w:rsid w:val="004229EB"/>
    <w:rsid w:val="00422DBF"/>
    <w:rsid w:val="00423E70"/>
    <w:rsid w:val="00425419"/>
    <w:rsid w:val="00427DFD"/>
    <w:rsid w:val="0043183B"/>
    <w:rsid w:val="00432265"/>
    <w:rsid w:val="00434362"/>
    <w:rsid w:val="00436E6A"/>
    <w:rsid w:val="004405FB"/>
    <w:rsid w:val="00440EDE"/>
    <w:rsid w:val="00445D4C"/>
    <w:rsid w:val="004461A4"/>
    <w:rsid w:val="004521AE"/>
    <w:rsid w:val="004524DC"/>
    <w:rsid w:val="0045295A"/>
    <w:rsid w:val="00453FA1"/>
    <w:rsid w:val="00454062"/>
    <w:rsid w:val="0046016D"/>
    <w:rsid w:val="00460B4D"/>
    <w:rsid w:val="004614A4"/>
    <w:rsid w:val="00471E25"/>
    <w:rsid w:val="0047530D"/>
    <w:rsid w:val="0048098B"/>
    <w:rsid w:val="00484D5F"/>
    <w:rsid w:val="004852B8"/>
    <w:rsid w:val="00487EE7"/>
    <w:rsid w:val="004916DE"/>
    <w:rsid w:val="0049279F"/>
    <w:rsid w:val="00492DC8"/>
    <w:rsid w:val="004937F4"/>
    <w:rsid w:val="00493946"/>
    <w:rsid w:val="00495507"/>
    <w:rsid w:val="004A5349"/>
    <w:rsid w:val="004A6291"/>
    <w:rsid w:val="004A7EA1"/>
    <w:rsid w:val="004B0D82"/>
    <w:rsid w:val="004B2E87"/>
    <w:rsid w:val="004C1061"/>
    <w:rsid w:val="004C19AF"/>
    <w:rsid w:val="004C385E"/>
    <w:rsid w:val="004C6CB0"/>
    <w:rsid w:val="004D0610"/>
    <w:rsid w:val="004D0D41"/>
    <w:rsid w:val="004D290C"/>
    <w:rsid w:val="004D61C7"/>
    <w:rsid w:val="004F0EA8"/>
    <w:rsid w:val="004F38F7"/>
    <w:rsid w:val="004F3BD3"/>
    <w:rsid w:val="004F58BD"/>
    <w:rsid w:val="004F6642"/>
    <w:rsid w:val="004F75F3"/>
    <w:rsid w:val="005019CA"/>
    <w:rsid w:val="00504BFD"/>
    <w:rsid w:val="005064CD"/>
    <w:rsid w:val="005112D4"/>
    <w:rsid w:val="00512E5E"/>
    <w:rsid w:val="00514629"/>
    <w:rsid w:val="00514918"/>
    <w:rsid w:val="00521EDD"/>
    <w:rsid w:val="0052231F"/>
    <w:rsid w:val="00522C6F"/>
    <w:rsid w:val="0052383D"/>
    <w:rsid w:val="0053019D"/>
    <w:rsid w:val="00530C41"/>
    <w:rsid w:val="00531845"/>
    <w:rsid w:val="00532950"/>
    <w:rsid w:val="00537856"/>
    <w:rsid w:val="005402FC"/>
    <w:rsid w:val="00540E19"/>
    <w:rsid w:val="0054282C"/>
    <w:rsid w:val="0054671D"/>
    <w:rsid w:val="00547E02"/>
    <w:rsid w:val="00551DB8"/>
    <w:rsid w:val="0055681D"/>
    <w:rsid w:val="005611DF"/>
    <w:rsid w:val="00564305"/>
    <w:rsid w:val="005678E7"/>
    <w:rsid w:val="00570486"/>
    <w:rsid w:val="005725F7"/>
    <w:rsid w:val="00573A36"/>
    <w:rsid w:val="00576A6D"/>
    <w:rsid w:val="00580908"/>
    <w:rsid w:val="00580E67"/>
    <w:rsid w:val="0058101C"/>
    <w:rsid w:val="00581D8C"/>
    <w:rsid w:val="00584A98"/>
    <w:rsid w:val="00590106"/>
    <w:rsid w:val="00591591"/>
    <w:rsid w:val="00595B52"/>
    <w:rsid w:val="00596854"/>
    <w:rsid w:val="005974DB"/>
    <w:rsid w:val="0059791C"/>
    <w:rsid w:val="005979D9"/>
    <w:rsid w:val="005A0480"/>
    <w:rsid w:val="005A0741"/>
    <w:rsid w:val="005A36D5"/>
    <w:rsid w:val="005A4606"/>
    <w:rsid w:val="005A4F04"/>
    <w:rsid w:val="005A555D"/>
    <w:rsid w:val="005A690B"/>
    <w:rsid w:val="005B0DDD"/>
    <w:rsid w:val="005B1AEC"/>
    <w:rsid w:val="005B2BD0"/>
    <w:rsid w:val="005C0201"/>
    <w:rsid w:val="005C1E81"/>
    <w:rsid w:val="005C6BD9"/>
    <w:rsid w:val="005D1FAD"/>
    <w:rsid w:val="005D246C"/>
    <w:rsid w:val="005D75BA"/>
    <w:rsid w:val="005E396E"/>
    <w:rsid w:val="005E4C4C"/>
    <w:rsid w:val="005E7CC9"/>
    <w:rsid w:val="005F1323"/>
    <w:rsid w:val="005F1A07"/>
    <w:rsid w:val="005F1B13"/>
    <w:rsid w:val="005F4DB8"/>
    <w:rsid w:val="005F69DD"/>
    <w:rsid w:val="0060064F"/>
    <w:rsid w:val="00600CD4"/>
    <w:rsid w:val="006014B3"/>
    <w:rsid w:val="00602E00"/>
    <w:rsid w:val="00606188"/>
    <w:rsid w:val="00610621"/>
    <w:rsid w:val="0061143B"/>
    <w:rsid w:val="00611EA1"/>
    <w:rsid w:val="006125F6"/>
    <w:rsid w:val="006131AC"/>
    <w:rsid w:val="006135F4"/>
    <w:rsid w:val="006143A6"/>
    <w:rsid w:val="00616FCC"/>
    <w:rsid w:val="006178A6"/>
    <w:rsid w:val="00622A99"/>
    <w:rsid w:val="006233E4"/>
    <w:rsid w:val="00626C3D"/>
    <w:rsid w:val="00630960"/>
    <w:rsid w:val="00630B46"/>
    <w:rsid w:val="00636FF2"/>
    <w:rsid w:val="00637057"/>
    <w:rsid w:val="00640BBD"/>
    <w:rsid w:val="00640F98"/>
    <w:rsid w:val="0064386C"/>
    <w:rsid w:val="00647057"/>
    <w:rsid w:val="006470C2"/>
    <w:rsid w:val="00653D73"/>
    <w:rsid w:val="006543AB"/>
    <w:rsid w:val="00654B90"/>
    <w:rsid w:val="0065744F"/>
    <w:rsid w:val="006606A3"/>
    <w:rsid w:val="00660716"/>
    <w:rsid w:val="00660E1F"/>
    <w:rsid w:val="00661BD4"/>
    <w:rsid w:val="00666ACB"/>
    <w:rsid w:val="006676E9"/>
    <w:rsid w:val="006710C9"/>
    <w:rsid w:val="0067717A"/>
    <w:rsid w:val="0068126E"/>
    <w:rsid w:val="00681927"/>
    <w:rsid w:val="00681D30"/>
    <w:rsid w:val="006824CB"/>
    <w:rsid w:val="006848A8"/>
    <w:rsid w:val="0068798D"/>
    <w:rsid w:val="00690701"/>
    <w:rsid w:val="00694A21"/>
    <w:rsid w:val="00697F8D"/>
    <w:rsid w:val="006A1439"/>
    <w:rsid w:val="006A2867"/>
    <w:rsid w:val="006A28AC"/>
    <w:rsid w:val="006A7416"/>
    <w:rsid w:val="006B2FA8"/>
    <w:rsid w:val="006B3D0E"/>
    <w:rsid w:val="006B3E7B"/>
    <w:rsid w:val="006B6568"/>
    <w:rsid w:val="006B6BAB"/>
    <w:rsid w:val="006C2330"/>
    <w:rsid w:val="006C72CB"/>
    <w:rsid w:val="006D2B04"/>
    <w:rsid w:val="006D4EEC"/>
    <w:rsid w:val="006D663C"/>
    <w:rsid w:val="006D67C0"/>
    <w:rsid w:val="006D792F"/>
    <w:rsid w:val="006E10D8"/>
    <w:rsid w:val="006E1196"/>
    <w:rsid w:val="006E1EF9"/>
    <w:rsid w:val="006E6409"/>
    <w:rsid w:val="006F7308"/>
    <w:rsid w:val="006F732E"/>
    <w:rsid w:val="006F7551"/>
    <w:rsid w:val="007032AB"/>
    <w:rsid w:val="00703CF1"/>
    <w:rsid w:val="00703E7D"/>
    <w:rsid w:val="00704E14"/>
    <w:rsid w:val="007055BA"/>
    <w:rsid w:val="0070652A"/>
    <w:rsid w:val="00710042"/>
    <w:rsid w:val="0071577B"/>
    <w:rsid w:val="00715E49"/>
    <w:rsid w:val="007162D3"/>
    <w:rsid w:val="00717531"/>
    <w:rsid w:val="00717A87"/>
    <w:rsid w:val="00721731"/>
    <w:rsid w:val="00722329"/>
    <w:rsid w:val="00723164"/>
    <w:rsid w:val="00724349"/>
    <w:rsid w:val="00725754"/>
    <w:rsid w:val="00733840"/>
    <w:rsid w:val="00734481"/>
    <w:rsid w:val="0073511E"/>
    <w:rsid w:val="007401E3"/>
    <w:rsid w:val="0074472E"/>
    <w:rsid w:val="00745467"/>
    <w:rsid w:val="00746BA3"/>
    <w:rsid w:val="00752267"/>
    <w:rsid w:val="00753091"/>
    <w:rsid w:val="00760DC9"/>
    <w:rsid w:val="00762298"/>
    <w:rsid w:val="0076309C"/>
    <w:rsid w:val="0076658F"/>
    <w:rsid w:val="00766D77"/>
    <w:rsid w:val="00766F8F"/>
    <w:rsid w:val="00774839"/>
    <w:rsid w:val="0077701F"/>
    <w:rsid w:val="00777A47"/>
    <w:rsid w:val="0078562A"/>
    <w:rsid w:val="00793950"/>
    <w:rsid w:val="00797A00"/>
    <w:rsid w:val="007A0C49"/>
    <w:rsid w:val="007A6646"/>
    <w:rsid w:val="007A7D9D"/>
    <w:rsid w:val="007B0504"/>
    <w:rsid w:val="007B1C84"/>
    <w:rsid w:val="007B2DE9"/>
    <w:rsid w:val="007B3E7B"/>
    <w:rsid w:val="007B417F"/>
    <w:rsid w:val="007B55B7"/>
    <w:rsid w:val="007B6CF9"/>
    <w:rsid w:val="007C06CE"/>
    <w:rsid w:val="007C0AF8"/>
    <w:rsid w:val="007C2212"/>
    <w:rsid w:val="007C22D4"/>
    <w:rsid w:val="007C2B1D"/>
    <w:rsid w:val="007C334D"/>
    <w:rsid w:val="007C3939"/>
    <w:rsid w:val="007C3B33"/>
    <w:rsid w:val="007C547B"/>
    <w:rsid w:val="007D0805"/>
    <w:rsid w:val="007D1523"/>
    <w:rsid w:val="007D1ED5"/>
    <w:rsid w:val="007D212F"/>
    <w:rsid w:val="007D344E"/>
    <w:rsid w:val="007D7AB5"/>
    <w:rsid w:val="007D7E36"/>
    <w:rsid w:val="007E2EF2"/>
    <w:rsid w:val="007E4730"/>
    <w:rsid w:val="007F153A"/>
    <w:rsid w:val="007F4324"/>
    <w:rsid w:val="007F51DB"/>
    <w:rsid w:val="007F71E6"/>
    <w:rsid w:val="0080162E"/>
    <w:rsid w:val="00803C30"/>
    <w:rsid w:val="0080571C"/>
    <w:rsid w:val="00810624"/>
    <w:rsid w:val="00816927"/>
    <w:rsid w:val="00816C45"/>
    <w:rsid w:val="008232C0"/>
    <w:rsid w:val="00827DE9"/>
    <w:rsid w:val="00831344"/>
    <w:rsid w:val="00833B98"/>
    <w:rsid w:val="008352AC"/>
    <w:rsid w:val="00836A00"/>
    <w:rsid w:val="00841269"/>
    <w:rsid w:val="00843634"/>
    <w:rsid w:val="00844041"/>
    <w:rsid w:val="00846630"/>
    <w:rsid w:val="00850B88"/>
    <w:rsid w:val="00851E96"/>
    <w:rsid w:val="0085345E"/>
    <w:rsid w:val="00855411"/>
    <w:rsid w:val="0085548E"/>
    <w:rsid w:val="00855E51"/>
    <w:rsid w:val="00856A9A"/>
    <w:rsid w:val="00856D50"/>
    <w:rsid w:val="00860192"/>
    <w:rsid w:val="00860462"/>
    <w:rsid w:val="00860FA4"/>
    <w:rsid w:val="008677B4"/>
    <w:rsid w:val="00872A82"/>
    <w:rsid w:val="008839F2"/>
    <w:rsid w:val="008858BA"/>
    <w:rsid w:val="008861C3"/>
    <w:rsid w:val="00886C28"/>
    <w:rsid w:val="00887F7C"/>
    <w:rsid w:val="00890224"/>
    <w:rsid w:val="00895EF3"/>
    <w:rsid w:val="0089637A"/>
    <w:rsid w:val="008A1ECF"/>
    <w:rsid w:val="008A327D"/>
    <w:rsid w:val="008A3740"/>
    <w:rsid w:val="008A3A41"/>
    <w:rsid w:val="008A55F9"/>
    <w:rsid w:val="008A6553"/>
    <w:rsid w:val="008B02DD"/>
    <w:rsid w:val="008B55CA"/>
    <w:rsid w:val="008C0BB1"/>
    <w:rsid w:val="008C1F21"/>
    <w:rsid w:val="008C482A"/>
    <w:rsid w:val="008C4A0A"/>
    <w:rsid w:val="008C53AB"/>
    <w:rsid w:val="008C71C1"/>
    <w:rsid w:val="008D3C72"/>
    <w:rsid w:val="008D47B3"/>
    <w:rsid w:val="008D6EE4"/>
    <w:rsid w:val="008D7D2A"/>
    <w:rsid w:val="008E054B"/>
    <w:rsid w:val="008E2847"/>
    <w:rsid w:val="008E398E"/>
    <w:rsid w:val="008F1983"/>
    <w:rsid w:val="008F25B9"/>
    <w:rsid w:val="008F443B"/>
    <w:rsid w:val="009010E4"/>
    <w:rsid w:val="00904138"/>
    <w:rsid w:val="00907B7A"/>
    <w:rsid w:val="0091442C"/>
    <w:rsid w:val="0091449D"/>
    <w:rsid w:val="009146A6"/>
    <w:rsid w:val="00914945"/>
    <w:rsid w:val="00914FA3"/>
    <w:rsid w:val="00920D30"/>
    <w:rsid w:val="00922B66"/>
    <w:rsid w:val="00925F6C"/>
    <w:rsid w:val="00926F32"/>
    <w:rsid w:val="00930D21"/>
    <w:rsid w:val="00937E5E"/>
    <w:rsid w:val="0094366C"/>
    <w:rsid w:val="00946DBD"/>
    <w:rsid w:val="00947E47"/>
    <w:rsid w:val="009504E3"/>
    <w:rsid w:val="00951D7E"/>
    <w:rsid w:val="00952421"/>
    <w:rsid w:val="009574D7"/>
    <w:rsid w:val="00957B06"/>
    <w:rsid w:val="009609DA"/>
    <w:rsid w:val="00963A04"/>
    <w:rsid w:val="00963ABA"/>
    <w:rsid w:val="00964F15"/>
    <w:rsid w:val="00965995"/>
    <w:rsid w:val="00966260"/>
    <w:rsid w:val="009710A4"/>
    <w:rsid w:val="00971ECA"/>
    <w:rsid w:val="00972025"/>
    <w:rsid w:val="00973CD3"/>
    <w:rsid w:val="00976FA8"/>
    <w:rsid w:val="009773D1"/>
    <w:rsid w:val="00982800"/>
    <w:rsid w:val="00984AA6"/>
    <w:rsid w:val="00984AB5"/>
    <w:rsid w:val="00985522"/>
    <w:rsid w:val="009861DB"/>
    <w:rsid w:val="0098683F"/>
    <w:rsid w:val="00986BD8"/>
    <w:rsid w:val="00993F98"/>
    <w:rsid w:val="009A3C6D"/>
    <w:rsid w:val="009A3E05"/>
    <w:rsid w:val="009A4680"/>
    <w:rsid w:val="009A4A45"/>
    <w:rsid w:val="009A5AD6"/>
    <w:rsid w:val="009A6E1E"/>
    <w:rsid w:val="009A75DB"/>
    <w:rsid w:val="009A7ACC"/>
    <w:rsid w:val="009B1AE8"/>
    <w:rsid w:val="009B5AA4"/>
    <w:rsid w:val="009B693E"/>
    <w:rsid w:val="009B789E"/>
    <w:rsid w:val="009C0498"/>
    <w:rsid w:val="009C26AE"/>
    <w:rsid w:val="009C42CA"/>
    <w:rsid w:val="009C76D2"/>
    <w:rsid w:val="009D0304"/>
    <w:rsid w:val="009E3A42"/>
    <w:rsid w:val="009E3A5B"/>
    <w:rsid w:val="009E51B6"/>
    <w:rsid w:val="009E6943"/>
    <w:rsid w:val="009F21CD"/>
    <w:rsid w:val="009F755D"/>
    <w:rsid w:val="00A03B46"/>
    <w:rsid w:val="00A0551B"/>
    <w:rsid w:val="00A05527"/>
    <w:rsid w:val="00A059D0"/>
    <w:rsid w:val="00A06FD3"/>
    <w:rsid w:val="00A07144"/>
    <w:rsid w:val="00A079E8"/>
    <w:rsid w:val="00A07FD7"/>
    <w:rsid w:val="00A13AA8"/>
    <w:rsid w:val="00A14DBF"/>
    <w:rsid w:val="00A16526"/>
    <w:rsid w:val="00A21ED5"/>
    <w:rsid w:val="00A226ED"/>
    <w:rsid w:val="00A25770"/>
    <w:rsid w:val="00A27B50"/>
    <w:rsid w:val="00A30011"/>
    <w:rsid w:val="00A31B41"/>
    <w:rsid w:val="00A327CA"/>
    <w:rsid w:val="00A33289"/>
    <w:rsid w:val="00A34E90"/>
    <w:rsid w:val="00A35568"/>
    <w:rsid w:val="00A3583B"/>
    <w:rsid w:val="00A4268B"/>
    <w:rsid w:val="00A4640B"/>
    <w:rsid w:val="00A532CA"/>
    <w:rsid w:val="00A5338F"/>
    <w:rsid w:val="00A550EC"/>
    <w:rsid w:val="00A55D94"/>
    <w:rsid w:val="00A605AD"/>
    <w:rsid w:val="00A60AA6"/>
    <w:rsid w:val="00A60AB6"/>
    <w:rsid w:val="00A60CC9"/>
    <w:rsid w:val="00A66558"/>
    <w:rsid w:val="00A666CF"/>
    <w:rsid w:val="00A6752E"/>
    <w:rsid w:val="00A67C4B"/>
    <w:rsid w:val="00A67F2C"/>
    <w:rsid w:val="00A70D01"/>
    <w:rsid w:val="00A7171D"/>
    <w:rsid w:val="00A75661"/>
    <w:rsid w:val="00A75C4D"/>
    <w:rsid w:val="00A80512"/>
    <w:rsid w:val="00A82411"/>
    <w:rsid w:val="00A82EAE"/>
    <w:rsid w:val="00A83B6F"/>
    <w:rsid w:val="00A83E39"/>
    <w:rsid w:val="00A847E0"/>
    <w:rsid w:val="00A867D8"/>
    <w:rsid w:val="00A876B1"/>
    <w:rsid w:val="00A91070"/>
    <w:rsid w:val="00A937E6"/>
    <w:rsid w:val="00A941BE"/>
    <w:rsid w:val="00A95237"/>
    <w:rsid w:val="00A95576"/>
    <w:rsid w:val="00A96B79"/>
    <w:rsid w:val="00AA1018"/>
    <w:rsid w:val="00AA1BAF"/>
    <w:rsid w:val="00AA3502"/>
    <w:rsid w:val="00AA6ECC"/>
    <w:rsid w:val="00AB0794"/>
    <w:rsid w:val="00AB1A7A"/>
    <w:rsid w:val="00AB31BD"/>
    <w:rsid w:val="00AB31F4"/>
    <w:rsid w:val="00AB4C80"/>
    <w:rsid w:val="00AC04AD"/>
    <w:rsid w:val="00AC3926"/>
    <w:rsid w:val="00AC415F"/>
    <w:rsid w:val="00AC65BE"/>
    <w:rsid w:val="00AD24BD"/>
    <w:rsid w:val="00AD3D1C"/>
    <w:rsid w:val="00AD3F92"/>
    <w:rsid w:val="00AD49DB"/>
    <w:rsid w:val="00AD7444"/>
    <w:rsid w:val="00AD7A0F"/>
    <w:rsid w:val="00AE2206"/>
    <w:rsid w:val="00AE5441"/>
    <w:rsid w:val="00AE702E"/>
    <w:rsid w:val="00AF328D"/>
    <w:rsid w:val="00AF3B0F"/>
    <w:rsid w:val="00AF4DD9"/>
    <w:rsid w:val="00AF5F8A"/>
    <w:rsid w:val="00AF662E"/>
    <w:rsid w:val="00B00A72"/>
    <w:rsid w:val="00B0348A"/>
    <w:rsid w:val="00B0535E"/>
    <w:rsid w:val="00B1071B"/>
    <w:rsid w:val="00B15558"/>
    <w:rsid w:val="00B15568"/>
    <w:rsid w:val="00B17CC9"/>
    <w:rsid w:val="00B22B86"/>
    <w:rsid w:val="00B22E7C"/>
    <w:rsid w:val="00B24988"/>
    <w:rsid w:val="00B25571"/>
    <w:rsid w:val="00B323DD"/>
    <w:rsid w:val="00B3341F"/>
    <w:rsid w:val="00B4013A"/>
    <w:rsid w:val="00B42302"/>
    <w:rsid w:val="00B43B46"/>
    <w:rsid w:val="00B459CC"/>
    <w:rsid w:val="00B459D4"/>
    <w:rsid w:val="00B46B77"/>
    <w:rsid w:val="00B60836"/>
    <w:rsid w:val="00B60D85"/>
    <w:rsid w:val="00B61286"/>
    <w:rsid w:val="00B648F1"/>
    <w:rsid w:val="00B6585F"/>
    <w:rsid w:val="00B669D4"/>
    <w:rsid w:val="00B66E36"/>
    <w:rsid w:val="00B74E3D"/>
    <w:rsid w:val="00B74EAF"/>
    <w:rsid w:val="00B7665D"/>
    <w:rsid w:val="00B772EB"/>
    <w:rsid w:val="00B77D60"/>
    <w:rsid w:val="00B8111F"/>
    <w:rsid w:val="00B84ECE"/>
    <w:rsid w:val="00B86FF0"/>
    <w:rsid w:val="00B87BFB"/>
    <w:rsid w:val="00B91A10"/>
    <w:rsid w:val="00B93F1D"/>
    <w:rsid w:val="00B94396"/>
    <w:rsid w:val="00B95A15"/>
    <w:rsid w:val="00B960FA"/>
    <w:rsid w:val="00BA69BF"/>
    <w:rsid w:val="00BA7744"/>
    <w:rsid w:val="00BB052E"/>
    <w:rsid w:val="00BB1C07"/>
    <w:rsid w:val="00BB3927"/>
    <w:rsid w:val="00BB68A2"/>
    <w:rsid w:val="00BB7093"/>
    <w:rsid w:val="00BB766F"/>
    <w:rsid w:val="00BB7B35"/>
    <w:rsid w:val="00BC3F5A"/>
    <w:rsid w:val="00BC4494"/>
    <w:rsid w:val="00BC485A"/>
    <w:rsid w:val="00BC51A0"/>
    <w:rsid w:val="00BC59A2"/>
    <w:rsid w:val="00BC5D90"/>
    <w:rsid w:val="00BC5DE0"/>
    <w:rsid w:val="00BC6E92"/>
    <w:rsid w:val="00BC7F17"/>
    <w:rsid w:val="00BD1CF9"/>
    <w:rsid w:val="00BD2111"/>
    <w:rsid w:val="00BD2639"/>
    <w:rsid w:val="00BE11D1"/>
    <w:rsid w:val="00BE38FC"/>
    <w:rsid w:val="00BE5A5D"/>
    <w:rsid w:val="00BE76B6"/>
    <w:rsid w:val="00BF1ECC"/>
    <w:rsid w:val="00BF40D7"/>
    <w:rsid w:val="00BF47D1"/>
    <w:rsid w:val="00BF76D0"/>
    <w:rsid w:val="00BF787E"/>
    <w:rsid w:val="00C02022"/>
    <w:rsid w:val="00C02E3B"/>
    <w:rsid w:val="00C0311C"/>
    <w:rsid w:val="00C1079D"/>
    <w:rsid w:val="00C1433C"/>
    <w:rsid w:val="00C15074"/>
    <w:rsid w:val="00C163B9"/>
    <w:rsid w:val="00C20884"/>
    <w:rsid w:val="00C20DDA"/>
    <w:rsid w:val="00C21860"/>
    <w:rsid w:val="00C21C7A"/>
    <w:rsid w:val="00C22ADE"/>
    <w:rsid w:val="00C24D99"/>
    <w:rsid w:val="00C27AFF"/>
    <w:rsid w:val="00C30896"/>
    <w:rsid w:val="00C3121C"/>
    <w:rsid w:val="00C3171C"/>
    <w:rsid w:val="00C363B7"/>
    <w:rsid w:val="00C36DC8"/>
    <w:rsid w:val="00C377E1"/>
    <w:rsid w:val="00C400BF"/>
    <w:rsid w:val="00C40358"/>
    <w:rsid w:val="00C40DF7"/>
    <w:rsid w:val="00C44D40"/>
    <w:rsid w:val="00C456A0"/>
    <w:rsid w:val="00C53027"/>
    <w:rsid w:val="00C56F29"/>
    <w:rsid w:val="00C604C8"/>
    <w:rsid w:val="00C62A4B"/>
    <w:rsid w:val="00C63C74"/>
    <w:rsid w:val="00C65A1B"/>
    <w:rsid w:val="00C65C75"/>
    <w:rsid w:val="00C67D0E"/>
    <w:rsid w:val="00C70B20"/>
    <w:rsid w:val="00C7124B"/>
    <w:rsid w:val="00C71E89"/>
    <w:rsid w:val="00C73CC6"/>
    <w:rsid w:val="00C74D08"/>
    <w:rsid w:val="00C75068"/>
    <w:rsid w:val="00C75BB2"/>
    <w:rsid w:val="00C77B95"/>
    <w:rsid w:val="00C77E44"/>
    <w:rsid w:val="00C85BCB"/>
    <w:rsid w:val="00C90834"/>
    <w:rsid w:val="00C91D18"/>
    <w:rsid w:val="00C92DB6"/>
    <w:rsid w:val="00C94BE8"/>
    <w:rsid w:val="00C95394"/>
    <w:rsid w:val="00C973B2"/>
    <w:rsid w:val="00C97B95"/>
    <w:rsid w:val="00C97F46"/>
    <w:rsid w:val="00CA52B9"/>
    <w:rsid w:val="00CA759E"/>
    <w:rsid w:val="00CB020E"/>
    <w:rsid w:val="00CB04A7"/>
    <w:rsid w:val="00CB1789"/>
    <w:rsid w:val="00CB1D04"/>
    <w:rsid w:val="00CB432D"/>
    <w:rsid w:val="00CB48D8"/>
    <w:rsid w:val="00CB64DB"/>
    <w:rsid w:val="00CC21E1"/>
    <w:rsid w:val="00CC5D3B"/>
    <w:rsid w:val="00CC67F9"/>
    <w:rsid w:val="00CD2283"/>
    <w:rsid w:val="00CD578D"/>
    <w:rsid w:val="00CD6391"/>
    <w:rsid w:val="00CD6BE3"/>
    <w:rsid w:val="00CD70AC"/>
    <w:rsid w:val="00CE35BA"/>
    <w:rsid w:val="00CE3D15"/>
    <w:rsid w:val="00CE5010"/>
    <w:rsid w:val="00CE506E"/>
    <w:rsid w:val="00CE51AA"/>
    <w:rsid w:val="00CE7201"/>
    <w:rsid w:val="00CF0034"/>
    <w:rsid w:val="00CF0172"/>
    <w:rsid w:val="00CF27C6"/>
    <w:rsid w:val="00CF37F0"/>
    <w:rsid w:val="00CF5A07"/>
    <w:rsid w:val="00D02459"/>
    <w:rsid w:val="00D06D81"/>
    <w:rsid w:val="00D07272"/>
    <w:rsid w:val="00D079DF"/>
    <w:rsid w:val="00D11DB3"/>
    <w:rsid w:val="00D12F9D"/>
    <w:rsid w:val="00D130CF"/>
    <w:rsid w:val="00D161E2"/>
    <w:rsid w:val="00D17478"/>
    <w:rsid w:val="00D25981"/>
    <w:rsid w:val="00D35A4C"/>
    <w:rsid w:val="00D41D19"/>
    <w:rsid w:val="00D425EA"/>
    <w:rsid w:val="00D427EA"/>
    <w:rsid w:val="00D42D93"/>
    <w:rsid w:val="00D44890"/>
    <w:rsid w:val="00D5354D"/>
    <w:rsid w:val="00D53842"/>
    <w:rsid w:val="00D559F6"/>
    <w:rsid w:val="00D5680C"/>
    <w:rsid w:val="00D60C67"/>
    <w:rsid w:val="00D62C33"/>
    <w:rsid w:val="00D633CD"/>
    <w:rsid w:val="00D66602"/>
    <w:rsid w:val="00D671AB"/>
    <w:rsid w:val="00D675B6"/>
    <w:rsid w:val="00D67B8F"/>
    <w:rsid w:val="00D67BD5"/>
    <w:rsid w:val="00D70289"/>
    <w:rsid w:val="00D7173C"/>
    <w:rsid w:val="00D72B47"/>
    <w:rsid w:val="00D75B02"/>
    <w:rsid w:val="00D77373"/>
    <w:rsid w:val="00D80982"/>
    <w:rsid w:val="00D8146D"/>
    <w:rsid w:val="00D817E4"/>
    <w:rsid w:val="00D837D9"/>
    <w:rsid w:val="00D847B8"/>
    <w:rsid w:val="00D84841"/>
    <w:rsid w:val="00D857A4"/>
    <w:rsid w:val="00D878BB"/>
    <w:rsid w:val="00D87E2A"/>
    <w:rsid w:val="00D958FE"/>
    <w:rsid w:val="00D96BA9"/>
    <w:rsid w:val="00D9731F"/>
    <w:rsid w:val="00DA11BD"/>
    <w:rsid w:val="00DA434A"/>
    <w:rsid w:val="00DA5628"/>
    <w:rsid w:val="00DB1037"/>
    <w:rsid w:val="00DB49A1"/>
    <w:rsid w:val="00DB69C2"/>
    <w:rsid w:val="00DC1585"/>
    <w:rsid w:val="00DC3001"/>
    <w:rsid w:val="00DD5E07"/>
    <w:rsid w:val="00DE038E"/>
    <w:rsid w:val="00DE0D24"/>
    <w:rsid w:val="00DE1ACB"/>
    <w:rsid w:val="00DE3AA9"/>
    <w:rsid w:val="00DE5256"/>
    <w:rsid w:val="00DF6582"/>
    <w:rsid w:val="00E012D4"/>
    <w:rsid w:val="00E01EAE"/>
    <w:rsid w:val="00E0503C"/>
    <w:rsid w:val="00E10466"/>
    <w:rsid w:val="00E13224"/>
    <w:rsid w:val="00E16AFC"/>
    <w:rsid w:val="00E17A7C"/>
    <w:rsid w:val="00E206A8"/>
    <w:rsid w:val="00E20F35"/>
    <w:rsid w:val="00E2138F"/>
    <w:rsid w:val="00E22E35"/>
    <w:rsid w:val="00E24346"/>
    <w:rsid w:val="00E2483D"/>
    <w:rsid w:val="00E252FD"/>
    <w:rsid w:val="00E264B2"/>
    <w:rsid w:val="00E26C59"/>
    <w:rsid w:val="00E321F6"/>
    <w:rsid w:val="00E325C4"/>
    <w:rsid w:val="00E3307E"/>
    <w:rsid w:val="00E35C53"/>
    <w:rsid w:val="00E37AD6"/>
    <w:rsid w:val="00E37CC1"/>
    <w:rsid w:val="00E41DA2"/>
    <w:rsid w:val="00E47415"/>
    <w:rsid w:val="00E51DCC"/>
    <w:rsid w:val="00E52476"/>
    <w:rsid w:val="00E52F3E"/>
    <w:rsid w:val="00E539EE"/>
    <w:rsid w:val="00E549D8"/>
    <w:rsid w:val="00E55CA2"/>
    <w:rsid w:val="00E56784"/>
    <w:rsid w:val="00E6032A"/>
    <w:rsid w:val="00E62D71"/>
    <w:rsid w:val="00E6339C"/>
    <w:rsid w:val="00E652A1"/>
    <w:rsid w:val="00E65A7D"/>
    <w:rsid w:val="00E76080"/>
    <w:rsid w:val="00E8046A"/>
    <w:rsid w:val="00E810B2"/>
    <w:rsid w:val="00E91E0F"/>
    <w:rsid w:val="00E922C1"/>
    <w:rsid w:val="00E936CD"/>
    <w:rsid w:val="00E96FB1"/>
    <w:rsid w:val="00E97854"/>
    <w:rsid w:val="00EA007E"/>
    <w:rsid w:val="00EA23D6"/>
    <w:rsid w:val="00EA399D"/>
    <w:rsid w:val="00EA4FA2"/>
    <w:rsid w:val="00EA7119"/>
    <w:rsid w:val="00EB2488"/>
    <w:rsid w:val="00EB58F3"/>
    <w:rsid w:val="00EB7891"/>
    <w:rsid w:val="00EC2E47"/>
    <w:rsid w:val="00EC3C9E"/>
    <w:rsid w:val="00EC4C6D"/>
    <w:rsid w:val="00EC5629"/>
    <w:rsid w:val="00EC6FC0"/>
    <w:rsid w:val="00ED56FC"/>
    <w:rsid w:val="00ED5844"/>
    <w:rsid w:val="00EE1429"/>
    <w:rsid w:val="00EE1F65"/>
    <w:rsid w:val="00EE2459"/>
    <w:rsid w:val="00EE270E"/>
    <w:rsid w:val="00EE4AC9"/>
    <w:rsid w:val="00EE5039"/>
    <w:rsid w:val="00EE7409"/>
    <w:rsid w:val="00EF1D4D"/>
    <w:rsid w:val="00EF3555"/>
    <w:rsid w:val="00EF4AC6"/>
    <w:rsid w:val="00EF67C1"/>
    <w:rsid w:val="00EF7336"/>
    <w:rsid w:val="00EF749E"/>
    <w:rsid w:val="00EF76AD"/>
    <w:rsid w:val="00F007E7"/>
    <w:rsid w:val="00F02B23"/>
    <w:rsid w:val="00F0307A"/>
    <w:rsid w:val="00F04406"/>
    <w:rsid w:val="00F06314"/>
    <w:rsid w:val="00F0795E"/>
    <w:rsid w:val="00F07AA3"/>
    <w:rsid w:val="00F07C19"/>
    <w:rsid w:val="00F12A16"/>
    <w:rsid w:val="00F12CE2"/>
    <w:rsid w:val="00F168A3"/>
    <w:rsid w:val="00F16D6E"/>
    <w:rsid w:val="00F200BA"/>
    <w:rsid w:val="00F21C02"/>
    <w:rsid w:val="00F32A2B"/>
    <w:rsid w:val="00F35A53"/>
    <w:rsid w:val="00F40B19"/>
    <w:rsid w:val="00F419E5"/>
    <w:rsid w:val="00F41BF7"/>
    <w:rsid w:val="00F46021"/>
    <w:rsid w:val="00F461D0"/>
    <w:rsid w:val="00F462E7"/>
    <w:rsid w:val="00F47FC1"/>
    <w:rsid w:val="00F52E08"/>
    <w:rsid w:val="00F53817"/>
    <w:rsid w:val="00F56D2D"/>
    <w:rsid w:val="00F61CC6"/>
    <w:rsid w:val="00F62275"/>
    <w:rsid w:val="00F62B84"/>
    <w:rsid w:val="00F65DF9"/>
    <w:rsid w:val="00F67C1E"/>
    <w:rsid w:val="00F72EF8"/>
    <w:rsid w:val="00F73415"/>
    <w:rsid w:val="00F7383D"/>
    <w:rsid w:val="00F73D44"/>
    <w:rsid w:val="00F80C80"/>
    <w:rsid w:val="00F82870"/>
    <w:rsid w:val="00F85243"/>
    <w:rsid w:val="00F87106"/>
    <w:rsid w:val="00F90995"/>
    <w:rsid w:val="00F91E86"/>
    <w:rsid w:val="00F91EE4"/>
    <w:rsid w:val="00F92382"/>
    <w:rsid w:val="00F93775"/>
    <w:rsid w:val="00F93FF4"/>
    <w:rsid w:val="00F97E3B"/>
    <w:rsid w:val="00FA0CC9"/>
    <w:rsid w:val="00FA5FB0"/>
    <w:rsid w:val="00FA6B1B"/>
    <w:rsid w:val="00FA7CCD"/>
    <w:rsid w:val="00FB0169"/>
    <w:rsid w:val="00FB462D"/>
    <w:rsid w:val="00FB464F"/>
    <w:rsid w:val="00FB5754"/>
    <w:rsid w:val="00FB75C9"/>
    <w:rsid w:val="00FB773A"/>
    <w:rsid w:val="00FC1420"/>
    <w:rsid w:val="00FC2517"/>
    <w:rsid w:val="00FC66C9"/>
    <w:rsid w:val="00FD04C0"/>
    <w:rsid w:val="00FD078C"/>
    <w:rsid w:val="00FD2292"/>
    <w:rsid w:val="00FD2D95"/>
    <w:rsid w:val="00FD3005"/>
    <w:rsid w:val="00FD42B7"/>
    <w:rsid w:val="00FD4ADC"/>
    <w:rsid w:val="00FD60CD"/>
    <w:rsid w:val="00FE1F81"/>
    <w:rsid w:val="00FE6510"/>
    <w:rsid w:val="00FE6665"/>
    <w:rsid w:val="00FF0FE1"/>
    <w:rsid w:val="00FF3561"/>
    <w:rsid w:val="00FF55F7"/>
    <w:rsid w:val="00FF6632"/>
    <w:rsid w:val="00FF730C"/>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10CCF"/>
  <w15:chartTrackingRefBased/>
  <w15:docId w15:val="{0B6351D2-1EF6-45D1-BBE7-FE66927FF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0E67"/>
  </w:style>
  <w:style w:type="paragraph" w:styleId="Titre1">
    <w:name w:val="heading 1"/>
    <w:basedOn w:val="Normal"/>
    <w:next w:val="Normal"/>
    <w:link w:val="Titre1Car"/>
    <w:uiPriority w:val="9"/>
    <w:qFormat/>
    <w:rsid w:val="004809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809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8098B"/>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8098B"/>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8098B"/>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8098B"/>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8098B"/>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8098B"/>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8098B"/>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8098B"/>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8098B"/>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8098B"/>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8098B"/>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8098B"/>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8098B"/>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8098B"/>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8098B"/>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8098B"/>
    <w:rPr>
      <w:rFonts w:eastAsiaTheme="majorEastAsia" w:cstheme="majorBidi"/>
      <w:color w:val="272727" w:themeColor="text1" w:themeTint="D8"/>
    </w:rPr>
  </w:style>
  <w:style w:type="paragraph" w:styleId="Titre">
    <w:name w:val="Title"/>
    <w:basedOn w:val="Normal"/>
    <w:next w:val="Normal"/>
    <w:link w:val="TitreCar"/>
    <w:uiPriority w:val="10"/>
    <w:qFormat/>
    <w:rsid w:val="004809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8098B"/>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8098B"/>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8098B"/>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8098B"/>
    <w:pPr>
      <w:spacing w:before="160"/>
      <w:jc w:val="center"/>
    </w:pPr>
    <w:rPr>
      <w:i/>
      <w:iCs/>
      <w:color w:val="404040" w:themeColor="text1" w:themeTint="BF"/>
    </w:rPr>
  </w:style>
  <w:style w:type="character" w:customStyle="1" w:styleId="CitationCar">
    <w:name w:val="Citation Car"/>
    <w:basedOn w:val="Policepardfaut"/>
    <w:link w:val="Citation"/>
    <w:uiPriority w:val="29"/>
    <w:rsid w:val="0048098B"/>
    <w:rPr>
      <w:i/>
      <w:iCs/>
      <w:color w:val="404040" w:themeColor="text1" w:themeTint="BF"/>
    </w:rPr>
  </w:style>
  <w:style w:type="paragraph" w:styleId="Paragraphedeliste">
    <w:name w:val="List Paragraph"/>
    <w:basedOn w:val="Normal"/>
    <w:uiPriority w:val="34"/>
    <w:qFormat/>
    <w:rsid w:val="0048098B"/>
    <w:pPr>
      <w:ind w:left="720"/>
      <w:contextualSpacing/>
    </w:pPr>
  </w:style>
  <w:style w:type="character" w:styleId="Accentuationintense">
    <w:name w:val="Intense Emphasis"/>
    <w:basedOn w:val="Policepardfaut"/>
    <w:uiPriority w:val="21"/>
    <w:qFormat/>
    <w:rsid w:val="0048098B"/>
    <w:rPr>
      <w:i/>
      <w:iCs/>
      <w:color w:val="0F4761" w:themeColor="accent1" w:themeShade="BF"/>
    </w:rPr>
  </w:style>
  <w:style w:type="paragraph" w:styleId="Citationintense">
    <w:name w:val="Intense Quote"/>
    <w:basedOn w:val="Normal"/>
    <w:next w:val="Normal"/>
    <w:link w:val="CitationintenseCar"/>
    <w:uiPriority w:val="30"/>
    <w:qFormat/>
    <w:rsid w:val="004809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8098B"/>
    <w:rPr>
      <w:i/>
      <w:iCs/>
      <w:color w:val="0F4761" w:themeColor="accent1" w:themeShade="BF"/>
    </w:rPr>
  </w:style>
  <w:style w:type="character" w:styleId="Rfrenceintense">
    <w:name w:val="Intense Reference"/>
    <w:basedOn w:val="Policepardfaut"/>
    <w:uiPriority w:val="32"/>
    <w:qFormat/>
    <w:rsid w:val="0048098B"/>
    <w:rPr>
      <w:b/>
      <w:bCs/>
      <w:smallCaps/>
      <w:color w:val="0F4761" w:themeColor="accent1" w:themeShade="BF"/>
      <w:spacing w:val="5"/>
    </w:rPr>
  </w:style>
  <w:style w:type="paragraph" w:styleId="En-tte">
    <w:name w:val="header"/>
    <w:basedOn w:val="Normal"/>
    <w:link w:val="En-tteCar"/>
    <w:uiPriority w:val="99"/>
    <w:unhideWhenUsed/>
    <w:rsid w:val="009E3A42"/>
    <w:pPr>
      <w:tabs>
        <w:tab w:val="center" w:pos="4536"/>
        <w:tab w:val="right" w:pos="9072"/>
      </w:tabs>
      <w:spacing w:after="0" w:line="240" w:lineRule="auto"/>
    </w:pPr>
  </w:style>
  <w:style w:type="character" w:customStyle="1" w:styleId="En-tteCar">
    <w:name w:val="En-tête Car"/>
    <w:basedOn w:val="Policepardfaut"/>
    <w:link w:val="En-tte"/>
    <w:uiPriority w:val="99"/>
    <w:rsid w:val="009E3A42"/>
  </w:style>
  <w:style w:type="paragraph" w:styleId="Pieddepage">
    <w:name w:val="footer"/>
    <w:basedOn w:val="Normal"/>
    <w:link w:val="PieddepageCar"/>
    <w:uiPriority w:val="99"/>
    <w:unhideWhenUsed/>
    <w:rsid w:val="009E3A4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E3A42"/>
  </w:style>
  <w:style w:type="paragraph" w:styleId="Notedebasdepage">
    <w:name w:val="footnote text"/>
    <w:basedOn w:val="Normal"/>
    <w:link w:val="NotedebasdepageCar"/>
    <w:uiPriority w:val="99"/>
    <w:semiHidden/>
    <w:unhideWhenUsed/>
    <w:rsid w:val="00EC2E4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C2E47"/>
    <w:rPr>
      <w:sz w:val="20"/>
      <w:szCs w:val="20"/>
    </w:rPr>
  </w:style>
  <w:style w:type="character" w:styleId="Appelnotedebasdep">
    <w:name w:val="footnote reference"/>
    <w:basedOn w:val="Policepardfaut"/>
    <w:uiPriority w:val="99"/>
    <w:semiHidden/>
    <w:unhideWhenUsed/>
    <w:rsid w:val="00EC2E47"/>
    <w:rPr>
      <w:vertAlign w:val="superscript"/>
    </w:rPr>
  </w:style>
  <w:style w:type="character" w:styleId="Numrodepage">
    <w:name w:val="page number"/>
    <w:basedOn w:val="Policepardfaut"/>
    <w:uiPriority w:val="99"/>
    <w:semiHidden/>
    <w:unhideWhenUsed/>
    <w:rsid w:val="00406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70A3C-6358-2642-8760-777D2AFBB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7672</TotalTime>
  <Pages>9</Pages>
  <Words>4785</Words>
  <Characters>26319</Characters>
  <Application>Microsoft Office Word</Application>
  <DocSecurity>0</DocSecurity>
  <Lines>219</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GRIFFET</dc:creator>
  <cp:keywords/>
  <dc:description/>
  <cp:lastModifiedBy>Microsoft Office User</cp:lastModifiedBy>
  <cp:revision>1111</cp:revision>
  <dcterms:created xsi:type="dcterms:W3CDTF">2024-05-17T07:54:00Z</dcterms:created>
  <dcterms:modified xsi:type="dcterms:W3CDTF">2025-02-28T13:58:00Z</dcterms:modified>
</cp:coreProperties>
</file>