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margin" w:tblpXSpec="center" w:tblpY="859"/>
        <w:tblW w:w="0" w:type="auto"/>
        <w:tblLook w:val="04A0" w:firstRow="1" w:lastRow="0" w:firstColumn="1" w:lastColumn="0" w:noHBand="0" w:noVBand="1"/>
      </w:tblPr>
      <w:tblGrid>
        <w:gridCol w:w="8193"/>
      </w:tblGrid>
      <w:tr w:rsidR="00A10FA2" w14:paraId="751899AA" w14:textId="77777777" w:rsidTr="00082798">
        <w:tc>
          <w:tcPr>
            <w:tcW w:w="8193" w:type="dxa"/>
          </w:tcPr>
          <w:p w14:paraId="03D3F2DC" w14:textId="77777777" w:rsidR="00A10FA2" w:rsidRPr="00031933" w:rsidRDefault="00A10FA2" w:rsidP="0008279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THE ROYALS</w:t>
            </w:r>
          </w:p>
        </w:tc>
      </w:tr>
      <w:tr w:rsidR="00A10FA2" w:rsidRPr="00021E6F" w14:paraId="510D385F" w14:textId="77777777" w:rsidTr="00082798">
        <w:tc>
          <w:tcPr>
            <w:tcW w:w="8193" w:type="dxa"/>
          </w:tcPr>
          <w:p w14:paraId="4BCC145B" w14:textId="05BF17A0" w:rsidR="00A10FA2" w:rsidRPr="00BE7F9A" w:rsidRDefault="00A10FA2" w:rsidP="00082798">
            <w:pPr>
              <w:jc w:val="center"/>
            </w:pPr>
            <w:r w:rsidRPr="00BE7F9A">
              <w:t>1. Facts and events</w:t>
            </w:r>
          </w:p>
          <w:p w14:paraId="6F35BBCD" w14:textId="77777777" w:rsidR="00A10FA2" w:rsidRDefault="00A10FA2" w:rsidP="00082798"/>
          <w:p w14:paraId="42F7DD8A" w14:textId="65D5B76E" w:rsidR="0022493B" w:rsidRDefault="009A32FB" w:rsidP="00082798">
            <w:r w:rsidRPr="006C5278">
              <w:rPr>
                <w:b/>
                <w:u w:val="single"/>
              </w:rPr>
              <w:t xml:space="preserve">Harry (Duke of Sussex) and Meghan </w:t>
            </w:r>
            <w:proofErr w:type="gramStart"/>
            <w:r w:rsidRPr="006C5278">
              <w:rPr>
                <w:b/>
                <w:u w:val="single"/>
              </w:rPr>
              <w:t>Mark</w:t>
            </w:r>
            <w:r w:rsidR="006C5278" w:rsidRPr="006C5278">
              <w:rPr>
                <w:b/>
                <w:u w:val="single"/>
              </w:rPr>
              <w:t>le  (</w:t>
            </w:r>
            <w:proofErr w:type="gramEnd"/>
            <w:r w:rsidR="006C5278" w:rsidRPr="006C5278">
              <w:rPr>
                <w:b/>
                <w:u w:val="single"/>
              </w:rPr>
              <w:t>Duchess of Sussex)</w:t>
            </w:r>
            <w:r w:rsidR="006C5278">
              <w:rPr>
                <w:b/>
              </w:rPr>
              <w:t xml:space="preserve"> =</w:t>
            </w:r>
            <w:r w:rsidRPr="006C5278">
              <w:rPr>
                <w:b/>
              </w:rPr>
              <w:t xml:space="preserve"> </w:t>
            </w:r>
            <w:r>
              <w:t xml:space="preserve">they </w:t>
            </w:r>
            <w:r w:rsidR="00833A0D">
              <w:t>announced their decision</w:t>
            </w:r>
            <w:r w:rsidR="006C5278">
              <w:t xml:space="preserve"> to</w:t>
            </w:r>
            <w:r w:rsidR="00833A0D">
              <w:t xml:space="preserve"> </w:t>
            </w:r>
            <w:r w:rsidR="006C5278">
              <w:t>step back</w:t>
            </w:r>
            <w:r w:rsidR="00833A0D">
              <w:t xml:space="preserve"> </w:t>
            </w:r>
            <w:r w:rsidR="006C5278">
              <w:t>from</w:t>
            </w:r>
            <w:r w:rsidR="00833A0D">
              <w:t xml:space="preserve"> royal </w:t>
            </w:r>
            <w:r w:rsidR="00CF3B45">
              <w:t>functions</w:t>
            </w:r>
            <w:r w:rsidR="00833A0D">
              <w:t xml:space="preserve"> and </w:t>
            </w:r>
            <w:r w:rsidR="006C5278">
              <w:t>to become financially in</w:t>
            </w:r>
            <w:r w:rsidR="006D59DF">
              <w:t>dependent (t</w:t>
            </w:r>
            <w:r w:rsidR="006079A5">
              <w:t>he press created the term “</w:t>
            </w:r>
            <w:proofErr w:type="spellStart"/>
            <w:r w:rsidR="006079A5">
              <w:t>Megxi</w:t>
            </w:r>
            <w:r w:rsidR="006D59DF">
              <w:t>t</w:t>
            </w:r>
            <w:proofErr w:type="spellEnd"/>
            <w:r w:rsidR="006D59DF">
              <w:t>”).</w:t>
            </w:r>
            <w:r w:rsidR="00C014F6">
              <w:t xml:space="preserve"> They firstly moved to Canada and they are now in</w:t>
            </w:r>
            <w:r w:rsidR="005115FB">
              <w:t xml:space="preserve"> Los Angeles, </w:t>
            </w:r>
            <w:r w:rsidR="00C014F6">
              <w:t>decision</w:t>
            </w:r>
            <w:r w:rsidR="00F31DC0">
              <w:t>s</w:t>
            </w:r>
            <w:r w:rsidR="00C014F6">
              <w:t xml:space="preserve"> that the Queen did not appreciate</w:t>
            </w:r>
            <w:r w:rsidR="005115FB">
              <w:t>d</w:t>
            </w:r>
            <w:r w:rsidR="00C014F6">
              <w:t xml:space="preserve"> to such an extent that </w:t>
            </w:r>
            <w:r w:rsidR="00C014F6" w:rsidRPr="006079A5">
              <w:rPr>
                <w:b/>
              </w:rPr>
              <w:t xml:space="preserve">their title </w:t>
            </w:r>
            <w:r w:rsidR="006079A5" w:rsidRPr="006079A5">
              <w:rPr>
                <w:b/>
              </w:rPr>
              <w:t>is called into question</w:t>
            </w:r>
            <w:r w:rsidR="006079A5">
              <w:t>.</w:t>
            </w:r>
            <w:r w:rsidR="00C014F6">
              <w:t xml:space="preserve"> </w:t>
            </w:r>
          </w:p>
          <w:p w14:paraId="53844146" w14:textId="77777777" w:rsidR="006D59DF" w:rsidRDefault="006D59DF" w:rsidP="00082798"/>
          <w:p w14:paraId="3015520E" w14:textId="6E9D6EE5" w:rsidR="00CF3B45" w:rsidRDefault="00CF3B45" w:rsidP="00082798">
            <w:r w:rsidRPr="00CF3B45">
              <w:rPr>
                <w:b/>
                <w:u w:val="single"/>
              </w:rPr>
              <w:t>The Royal Family is getting expensive for UK taxpayers</w:t>
            </w:r>
            <w:r w:rsidRPr="00CF3B45">
              <w:rPr>
                <w:b/>
              </w:rPr>
              <w:t xml:space="preserve"> =</w:t>
            </w:r>
            <w:r>
              <w:t xml:space="preserve"> the monarchy costs </w:t>
            </w:r>
            <w:r w:rsidRPr="00CF3B45">
              <w:rPr>
                <w:rFonts w:cstheme="minorHAnsi"/>
                <w:szCs w:val="21"/>
                <w:shd w:val="clear" w:color="auto" w:fill="FFFFFF"/>
              </w:rPr>
              <w:t>‎£</w:t>
            </w:r>
            <w:r>
              <w:rPr>
                <w:rFonts w:cstheme="minorHAnsi"/>
                <w:szCs w:val="21"/>
                <w:shd w:val="clear" w:color="auto" w:fill="FFFFFF"/>
              </w:rPr>
              <w:t xml:space="preserve">67 million in 2018-19, a 41% increase on the previous financial year. </w:t>
            </w:r>
          </w:p>
          <w:p w14:paraId="592F5AE0" w14:textId="77777777" w:rsidR="00CF3B45" w:rsidRDefault="00CF3B45" w:rsidP="00082798"/>
          <w:p w14:paraId="6FA996FC" w14:textId="77777777" w:rsidR="0073546C" w:rsidRPr="0073546C" w:rsidRDefault="0073546C" w:rsidP="0073546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3546C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Yet, t</w:t>
            </w:r>
            <w:r w:rsidRPr="0073546C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he </w:t>
            </w:r>
            <w:r w:rsidRPr="0073546C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u w:val="single"/>
                <w:lang w:val="en-US"/>
              </w:rPr>
              <w:t>monarchy's annual contribution to the UK economy</w:t>
            </w:r>
            <w:r w:rsidRPr="0073546C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is estimated to be around £1.8bn a year, drawing in an additional £550m of tourism revenues a year, and an increase in trade, from the Royal Family acting as ambassadors, supposedly worth £150m a year.</w:t>
            </w:r>
          </w:p>
          <w:p w14:paraId="37146C4D" w14:textId="77777777" w:rsidR="0073546C" w:rsidRDefault="0073546C" w:rsidP="00082798"/>
          <w:p w14:paraId="26417EF8" w14:textId="061A3666" w:rsidR="00CF3B45" w:rsidRDefault="00CF3B45" w:rsidP="00082798">
            <w:r>
              <w:t xml:space="preserve">Elizabeth II is also </w:t>
            </w:r>
            <w:r w:rsidRPr="00CF3B45">
              <w:rPr>
                <w:b/>
                <w:u w:val="single"/>
              </w:rPr>
              <w:t>the Queen of numerous countries</w:t>
            </w:r>
            <w:r>
              <w:t xml:space="preserve"> is the world, as Canada, Australia or New-Zealand (to quote the most important of the Commonwealth).</w:t>
            </w:r>
          </w:p>
          <w:p w14:paraId="5B742AD5" w14:textId="77777777" w:rsidR="00082798" w:rsidRDefault="00082798" w:rsidP="00082798"/>
          <w:p w14:paraId="3F0D6DE4" w14:textId="184D1822" w:rsidR="006C63E5" w:rsidRDefault="00082798" w:rsidP="00082798">
            <w:r>
              <w:t xml:space="preserve">During the </w:t>
            </w:r>
            <w:r w:rsidRPr="00082798">
              <w:rPr>
                <w:b/>
                <w:u w:val="single"/>
              </w:rPr>
              <w:t>Coronavirus crises</w:t>
            </w:r>
            <w:r>
              <w:t xml:space="preserve">, the Queen gave a speech in order to speak solemnly to the British people. She is </w:t>
            </w:r>
            <w:r w:rsidRPr="00082798">
              <w:rPr>
                <w:b/>
                <w:u w:val="single"/>
              </w:rPr>
              <w:t>the highest authority of the Kingdom</w:t>
            </w:r>
            <w:r>
              <w:t xml:space="preserve"> and the most respected. That was important to keep the order in this context of quarantine with moreover, the contamination of Boris Johnson.  </w:t>
            </w:r>
            <w:r w:rsidR="006C63E5">
              <w:t xml:space="preserve">The Royal Family </w:t>
            </w:r>
            <w:r w:rsidR="006C63E5" w:rsidRPr="00C014F6">
              <w:rPr>
                <w:b/>
                <w:u w:val="single"/>
              </w:rPr>
              <w:t>acted as anchor in a time of trouble</w:t>
            </w:r>
            <w:r w:rsidR="006079A5">
              <w:rPr>
                <w:b/>
                <w:u w:val="single"/>
              </w:rPr>
              <w:t>, as a symbol of unity during pandemic</w:t>
            </w:r>
            <w:r w:rsidR="006C63E5">
              <w:t xml:space="preserve">. They responded to the challenges of 2020 with dexterity and confidence despite the difficulties </w:t>
            </w:r>
            <w:r w:rsidR="00C014F6">
              <w:t>they</w:t>
            </w:r>
            <w:r w:rsidR="006C63E5">
              <w:t xml:space="preserve"> faced this </w:t>
            </w:r>
            <w:r w:rsidR="006079A5">
              <w:t xml:space="preserve">year. The Queen and her husband were vaccinated in January 2021.  </w:t>
            </w:r>
            <w:r w:rsidR="006C63E5">
              <w:t xml:space="preserve"> </w:t>
            </w:r>
          </w:p>
          <w:p w14:paraId="58FB62E2" w14:textId="77777777" w:rsidR="006C63E5" w:rsidRDefault="006C63E5" w:rsidP="00082798"/>
          <w:p w14:paraId="52EAE481" w14:textId="6B5B99AD" w:rsidR="005115FB" w:rsidRDefault="007331EF" w:rsidP="00082798">
            <w:r w:rsidRPr="007331EF">
              <w:t>The Royal family</w:t>
            </w:r>
            <w:r w:rsidR="005115FB">
              <w:t xml:space="preserve"> suspended</w:t>
            </w:r>
            <w:r>
              <w:t xml:space="preserve"> </w:t>
            </w:r>
            <w:r w:rsidRPr="007331EF">
              <w:rPr>
                <w:b/>
                <w:u w:val="single"/>
              </w:rPr>
              <w:t>Prince Andrew</w:t>
            </w:r>
            <w:r>
              <w:t>’s</w:t>
            </w:r>
            <w:r w:rsidR="005115FB">
              <w:t xml:space="preserve"> royal duties following</w:t>
            </w:r>
            <w:r w:rsidR="005115FB" w:rsidRPr="005115FB">
              <w:rPr>
                <w:b/>
              </w:rPr>
              <w:t xml:space="preserve"> </w:t>
            </w:r>
            <w:r w:rsidR="005115FB" w:rsidRPr="005115FB">
              <w:rPr>
                <w:b/>
                <w:u w:val="single"/>
              </w:rPr>
              <w:t>allegations of sexual abuses and ties to Jeffrey Epstein</w:t>
            </w:r>
            <w:r w:rsidR="005115FB" w:rsidRPr="005115FB">
              <w:rPr>
                <w:u w:val="single"/>
              </w:rPr>
              <w:t>.</w:t>
            </w:r>
            <w:r w:rsidR="005115FB">
              <w:t xml:space="preserve"> This is the biggest scandal the Royal Family has faced in decades.</w:t>
            </w:r>
          </w:p>
          <w:p w14:paraId="725F675C" w14:textId="77777777" w:rsidR="006C63E5" w:rsidRPr="00021E6F" w:rsidRDefault="006C63E5" w:rsidP="00082798"/>
        </w:tc>
      </w:tr>
      <w:tr w:rsidR="00A10FA2" w:rsidRPr="00CD270A" w14:paraId="05489E28" w14:textId="77777777" w:rsidTr="00082798">
        <w:tc>
          <w:tcPr>
            <w:tcW w:w="8193" w:type="dxa"/>
          </w:tcPr>
          <w:p w14:paraId="2B9E514C" w14:textId="77777777" w:rsidR="00CF3B45" w:rsidRDefault="00CF3B45" w:rsidP="00082798"/>
          <w:p w14:paraId="30D19A81" w14:textId="34945968" w:rsidR="006C5278" w:rsidRPr="00741A11" w:rsidRDefault="006C5278" w:rsidP="00082798">
            <w:pPr>
              <w:rPr>
                <w:u w:val="single"/>
              </w:rPr>
            </w:pPr>
            <w:r w:rsidRPr="00741A11">
              <w:rPr>
                <w:u w:val="single"/>
              </w:rPr>
              <w:t>Is the British monarchy an anachronistic institution?</w:t>
            </w:r>
          </w:p>
          <w:p w14:paraId="4036FB06" w14:textId="4981C570" w:rsidR="00A10FA2" w:rsidRPr="006C5278" w:rsidRDefault="006C5278" w:rsidP="0008279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Cs w:val="23"/>
              </w:rPr>
              <w:t>They are important because Great Britain</w:t>
            </w:r>
            <w:r w:rsidRPr="006C5278">
              <w:rPr>
                <w:rFonts w:cstheme="minorHAnsi"/>
                <w:szCs w:val="23"/>
              </w:rPr>
              <w:t>, as a nation, recognise</w:t>
            </w:r>
            <w:r w:rsidR="001B764F">
              <w:rPr>
                <w:rFonts w:cstheme="minorHAnsi"/>
                <w:szCs w:val="23"/>
              </w:rPr>
              <w:t>s</w:t>
            </w:r>
            <w:r w:rsidRPr="006C5278">
              <w:rPr>
                <w:rFonts w:cstheme="minorHAnsi"/>
                <w:szCs w:val="23"/>
              </w:rPr>
              <w:t xml:space="preserve"> that their symbolic presence is useful.</w:t>
            </w:r>
            <w:r w:rsidR="00210820">
              <w:rPr>
                <w:rFonts w:cstheme="minorHAnsi"/>
                <w:szCs w:val="23"/>
              </w:rPr>
              <w:t xml:space="preserve"> </w:t>
            </w:r>
            <w:r w:rsidR="00210820" w:rsidRPr="00210820">
              <w:rPr>
                <w:rFonts w:cstheme="minorHAnsi"/>
                <w:i/>
                <w:szCs w:val="23"/>
              </w:rPr>
              <w:t>Ex: In 1919, after the independence of Ireland, the people remained united around the Royal figure.</w:t>
            </w:r>
            <w:r w:rsidR="00210820">
              <w:rPr>
                <w:rFonts w:cstheme="minorHAnsi"/>
                <w:szCs w:val="23"/>
              </w:rPr>
              <w:t xml:space="preserve"> </w:t>
            </w:r>
          </w:p>
          <w:p w14:paraId="1270C23B" w14:textId="77777777" w:rsidR="006D59DF" w:rsidRDefault="00210820" w:rsidP="00082798">
            <w:pPr>
              <w:pStyle w:val="ListParagraph"/>
              <w:numPr>
                <w:ilvl w:val="0"/>
                <w:numId w:val="1"/>
              </w:numPr>
            </w:pPr>
            <w:r>
              <w:t xml:space="preserve">The Queen is the head of the Commonwealth, the commander in chief of the Armed Forces, </w:t>
            </w:r>
            <w:r w:rsidR="006D59DF">
              <w:t>she appoints the Prime Minister</w:t>
            </w:r>
          </w:p>
          <w:p w14:paraId="737FB4D1" w14:textId="77777777" w:rsidR="00A10FA2" w:rsidRPr="00CD270A" w:rsidRDefault="00A10FA2" w:rsidP="00082798">
            <w:pPr>
              <w:pStyle w:val="ListParagraph"/>
            </w:pPr>
          </w:p>
        </w:tc>
      </w:tr>
      <w:tr w:rsidR="00A10FA2" w:rsidRPr="0022493B" w14:paraId="6FECB33F" w14:textId="77777777" w:rsidTr="00082798">
        <w:tc>
          <w:tcPr>
            <w:tcW w:w="8193" w:type="dxa"/>
          </w:tcPr>
          <w:p w14:paraId="77A32226" w14:textId="36F760DB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Représenter son pays à l’étranger : </w:t>
            </w:r>
            <w:r w:rsidRPr="005115FB">
              <w:rPr>
                <w:i/>
                <w:sz w:val="18"/>
                <w:szCs w:val="18"/>
                <w:lang w:val="fr-FR"/>
              </w:rPr>
              <w:t xml:space="preserve">to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repres</w:t>
            </w:r>
            <w:r w:rsidR="0022493B" w:rsidRPr="005115FB">
              <w:rPr>
                <w:i/>
                <w:sz w:val="18"/>
                <w:szCs w:val="18"/>
                <w:lang w:val="fr-FR"/>
              </w:rPr>
              <w:t>e</w:t>
            </w:r>
            <w:r w:rsidRPr="005115FB">
              <w:rPr>
                <w:i/>
                <w:sz w:val="18"/>
                <w:szCs w:val="18"/>
                <w:lang w:val="fr-FR"/>
              </w:rPr>
              <w:t>nt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one’s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country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abroad</w:t>
            </w:r>
            <w:proofErr w:type="spellEnd"/>
          </w:p>
          <w:p w14:paraId="780807BB" w14:textId="77777777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Un symbole d’unité : </w:t>
            </w:r>
            <w:r w:rsidRPr="005115FB">
              <w:rPr>
                <w:i/>
                <w:sz w:val="18"/>
                <w:szCs w:val="18"/>
                <w:lang w:val="fr-FR"/>
              </w:rPr>
              <w:t xml:space="preserve">un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symbol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of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unity</w:t>
            </w:r>
            <w:proofErr w:type="spellEnd"/>
          </w:p>
          <w:p w14:paraId="6F3EEC74" w14:textId="77777777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Un rôle purement symbolique :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a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purely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symbolic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role</w:t>
            </w:r>
            <w:proofErr w:type="spellEnd"/>
          </w:p>
          <w:p w14:paraId="5F1FF20F" w14:textId="77777777" w:rsidR="007F098F" w:rsidRPr="005115FB" w:rsidRDefault="007F098F" w:rsidP="00082798">
            <w:pPr>
              <w:rPr>
                <w:sz w:val="18"/>
                <w:szCs w:val="18"/>
                <w:lang w:val="en-US"/>
              </w:rPr>
            </w:pPr>
            <w:proofErr w:type="spellStart"/>
            <w:r w:rsidRPr="005115FB">
              <w:rPr>
                <w:sz w:val="18"/>
                <w:szCs w:val="18"/>
                <w:lang w:val="en-US"/>
              </w:rPr>
              <w:t>Redorer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son </w:t>
            </w:r>
            <w:proofErr w:type="spellStart"/>
            <w:r w:rsidRPr="005115FB">
              <w:rPr>
                <w:sz w:val="18"/>
                <w:szCs w:val="18"/>
                <w:lang w:val="en-US"/>
              </w:rPr>
              <w:t>blason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 : </w:t>
            </w:r>
            <w:r w:rsidRPr="005115FB">
              <w:rPr>
                <w:i/>
                <w:sz w:val="18"/>
                <w:szCs w:val="18"/>
                <w:lang w:val="en-US"/>
              </w:rPr>
              <w:t>to restore one’s reputation</w:t>
            </w:r>
          </w:p>
          <w:p w14:paraId="3727B2CB" w14:textId="77777777" w:rsidR="007F098F" w:rsidRPr="005115FB" w:rsidRDefault="007F098F" w:rsidP="00082798">
            <w:pPr>
              <w:rPr>
                <w:sz w:val="18"/>
                <w:szCs w:val="18"/>
                <w:lang w:val="en-US"/>
              </w:rPr>
            </w:pPr>
            <w:proofErr w:type="spellStart"/>
            <w:r w:rsidRPr="005115FB">
              <w:rPr>
                <w:sz w:val="18"/>
                <w:szCs w:val="18"/>
                <w:lang w:val="en-US"/>
              </w:rPr>
              <w:t>Restaurer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5115FB">
              <w:rPr>
                <w:sz w:val="18"/>
                <w:szCs w:val="18"/>
                <w:lang w:val="en-US"/>
              </w:rPr>
              <w:t>monarchie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: </w:t>
            </w:r>
            <w:r w:rsidRPr="005115FB">
              <w:rPr>
                <w:i/>
                <w:sz w:val="18"/>
                <w:szCs w:val="18"/>
                <w:lang w:val="en-US"/>
              </w:rPr>
              <w:t>to restore the monarchy</w:t>
            </w:r>
          </w:p>
          <w:p w14:paraId="1BE1FDAF" w14:textId="77777777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Une prérogative royale : </w:t>
            </w:r>
            <w:r w:rsidRPr="005115FB">
              <w:rPr>
                <w:i/>
                <w:sz w:val="18"/>
                <w:szCs w:val="18"/>
                <w:lang w:val="fr-FR"/>
              </w:rPr>
              <w:t xml:space="preserve">a royal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prerogative</w:t>
            </w:r>
            <w:proofErr w:type="spellEnd"/>
          </w:p>
          <w:p w14:paraId="3501A112" w14:textId="1F5B29F8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Le discours du trône : </w:t>
            </w:r>
            <w:r w:rsidRPr="005115FB">
              <w:rPr>
                <w:i/>
                <w:sz w:val="18"/>
                <w:szCs w:val="18"/>
                <w:lang w:val="fr-FR"/>
              </w:rPr>
              <w:t xml:space="preserve">the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Queen’s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Speech</w:t>
            </w:r>
          </w:p>
          <w:p w14:paraId="5BC0616E" w14:textId="77777777" w:rsidR="007F098F" w:rsidRPr="005115FB" w:rsidRDefault="007F098F" w:rsidP="00082798">
            <w:pPr>
              <w:rPr>
                <w:sz w:val="18"/>
                <w:szCs w:val="18"/>
                <w:lang w:val="en-US"/>
              </w:rPr>
            </w:pPr>
            <w:proofErr w:type="spellStart"/>
            <w:r w:rsidRPr="005115FB">
              <w:rPr>
                <w:sz w:val="18"/>
                <w:szCs w:val="18"/>
                <w:lang w:val="en-US"/>
              </w:rPr>
              <w:t>L’héritier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de la couronne : </w:t>
            </w:r>
            <w:r w:rsidRPr="005115FB">
              <w:rPr>
                <w:i/>
                <w:sz w:val="18"/>
                <w:szCs w:val="18"/>
                <w:lang w:val="en-US"/>
              </w:rPr>
              <w:t>the heir to the throne</w:t>
            </w:r>
          </w:p>
          <w:p w14:paraId="0F8D962F" w14:textId="77777777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Les membres de la famille royale :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royalty</w:t>
            </w:r>
            <w:proofErr w:type="spellEnd"/>
          </w:p>
          <w:p w14:paraId="15523822" w14:textId="77777777" w:rsidR="007F098F" w:rsidRPr="005115FB" w:rsidRDefault="007F098F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La souveraineté : </w:t>
            </w:r>
            <w:r w:rsidRPr="005115FB">
              <w:rPr>
                <w:i/>
                <w:sz w:val="18"/>
                <w:szCs w:val="18"/>
                <w:lang w:val="fr-FR"/>
              </w:rPr>
              <w:t xml:space="preserve">the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sovereignty</w:t>
            </w:r>
            <w:proofErr w:type="spellEnd"/>
          </w:p>
          <w:p w14:paraId="7CAE81B4" w14:textId="77777777" w:rsidR="007F098F" w:rsidRPr="005115FB" w:rsidRDefault="0022493B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Un couronnement :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a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coronation</w:t>
            </w:r>
            <w:proofErr w:type="spellEnd"/>
          </w:p>
          <w:p w14:paraId="3473194F" w14:textId="77777777" w:rsidR="0022493B" w:rsidRPr="005115FB" w:rsidRDefault="0022493B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 xml:space="preserve">Succéder à quelqu’un :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succeed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somebody</w:t>
            </w:r>
            <w:proofErr w:type="spellEnd"/>
          </w:p>
          <w:p w14:paraId="31E0C628" w14:textId="51D761A0" w:rsidR="0022493B" w:rsidRPr="005115FB" w:rsidRDefault="00741A11" w:rsidP="00082798">
            <w:pPr>
              <w:rPr>
                <w:sz w:val="18"/>
                <w:szCs w:val="18"/>
                <w:lang w:val="fr-FR"/>
              </w:rPr>
            </w:pPr>
            <w:r w:rsidRPr="005115FB">
              <w:rPr>
                <w:sz w:val="18"/>
                <w:szCs w:val="18"/>
                <w:lang w:val="fr-FR"/>
              </w:rPr>
              <w:t>Détrôner un Roi -</w:t>
            </w:r>
            <w:r w:rsidR="0022493B" w:rsidRPr="005115FB">
              <w:rPr>
                <w:sz w:val="18"/>
                <w:szCs w:val="18"/>
                <w:lang w:val="fr-FR"/>
              </w:rPr>
              <w:t xml:space="preserve"> une Reine : </w:t>
            </w:r>
            <w:proofErr w:type="spellStart"/>
            <w:r w:rsidRPr="005115FB">
              <w:rPr>
                <w:i/>
                <w:sz w:val="18"/>
                <w:szCs w:val="18"/>
                <w:lang w:val="fr-FR"/>
              </w:rPr>
              <w:t>depose</w:t>
            </w:r>
            <w:proofErr w:type="spellEnd"/>
            <w:r w:rsidRPr="005115FB">
              <w:rPr>
                <w:i/>
                <w:sz w:val="18"/>
                <w:szCs w:val="18"/>
                <w:lang w:val="fr-FR"/>
              </w:rPr>
              <w:t xml:space="preserve"> a King -</w:t>
            </w:r>
            <w:r w:rsidR="0022493B" w:rsidRPr="005115FB">
              <w:rPr>
                <w:i/>
                <w:sz w:val="18"/>
                <w:szCs w:val="18"/>
                <w:lang w:val="fr-FR"/>
              </w:rPr>
              <w:t xml:space="preserve"> </w:t>
            </w:r>
            <w:proofErr w:type="gramStart"/>
            <w:r w:rsidR="0022493B" w:rsidRPr="005115FB">
              <w:rPr>
                <w:i/>
                <w:sz w:val="18"/>
                <w:szCs w:val="18"/>
                <w:lang w:val="fr-FR"/>
              </w:rPr>
              <w:t>a</w:t>
            </w:r>
            <w:proofErr w:type="gramEnd"/>
            <w:r w:rsidR="0022493B" w:rsidRPr="005115FB">
              <w:rPr>
                <w:i/>
                <w:sz w:val="18"/>
                <w:szCs w:val="18"/>
                <w:lang w:val="fr-FR"/>
              </w:rPr>
              <w:t xml:space="preserve"> Queen</w:t>
            </w:r>
          </w:p>
          <w:p w14:paraId="761A62D3" w14:textId="4B4B83D4" w:rsidR="0022493B" w:rsidRPr="005115FB" w:rsidRDefault="0022493B" w:rsidP="00082798">
            <w:pPr>
              <w:rPr>
                <w:sz w:val="18"/>
                <w:szCs w:val="18"/>
                <w:lang w:val="en-US"/>
              </w:rPr>
            </w:pPr>
            <w:r w:rsidRPr="005115FB">
              <w:rPr>
                <w:sz w:val="18"/>
                <w:szCs w:val="18"/>
                <w:lang w:val="en-US"/>
              </w:rPr>
              <w:t xml:space="preserve">De droit </w:t>
            </w:r>
            <w:proofErr w:type="spellStart"/>
            <w:r w:rsidRPr="005115FB">
              <w:rPr>
                <w:sz w:val="18"/>
                <w:szCs w:val="18"/>
                <w:lang w:val="en-US"/>
              </w:rPr>
              <w:t>divin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 : </w:t>
            </w:r>
            <w:r w:rsidRPr="005115FB">
              <w:rPr>
                <w:i/>
                <w:sz w:val="18"/>
                <w:szCs w:val="18"/>
                <w:lang w:val="en-US"/>
              </w:rPr>
              <w:t>by divine right</w:t>
            </w:r>
          </w:p>
          <w:p w14:paraId="78D6ED85" w14:textId="77777777" w:rsidR="0022493B" w:rsidRPr="005115FB" w:rsidRDefault="0022493B" w:rsidP="00082798">
            <w:pPr>
              <w:rPr>
                <w:sz w:val="18"/>
                <w:szCs w:val="18"/>
                <w:lang w:val="en-US"/>
              </w:rPr>
            </w:pPr>
            <w:proofErr w:type="spellStart"/>
            <w:r w:rsidRPr="005115FB">
              <w:rPr>
                <w:sz w:val="18"/>
                <w:szCs w:val="18"/>
                <w:lang w:val="en-US"/>
              </w:rPr>
              <w:t>Majestueux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 : </w:t>
            </w:r>
            <w:r w:rsidRPr="005115FB">
              <w:rPr>
                <w:i/>
                <w:sz w:val="18"/>
                <w:szCs w:val="18"/>
                <w:lang w:val="en-US"/>
              </w:rPr>
              <w:t>regal</w:t>
            </w:r>
          </w:p>
          <w:p w14:paraId="04529A0E" w14:textId="3DD5324C" w:rsidR="0022493B" w:rsidRPr="0022493B" w:rsidRDefault="0022493B" w:rsidP="00082798">
            <w:pPr>
              <w:rPr>
                <w:lang w:val="en-US"/>
              </w:rPr>
            </w:pPr>
            <w:r w:rsidRPr="005115FB">
              <w:rPr>
                <w:sz w:val="18"/>
                <w:szCs w:val="18"/>
                <w:lang w:val="en-US"/>
              </w:rPr>
              <w:t xml:space="preserve">Royal, </w:t>
            </w:r>
            <w:proofErr w:type="spellStart"/>
            <w:r w:rsidRPr="005115FB">
              <w:rPr>
                <w:sz w:val="18"/>
                <w:szCs w:val="18"/>
                <w:lang w:val="en-US"/>
              </w:rPr>
              <w:t>d’apparence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15FB">
              <w:rPr>
                <w:sz w:val="18"/>
                <w:szCs w:val="18"/>
                <w:lang w:val="en-US"/>
              </w:rPr>
              <w:t>royale</w:t>
            </w:r>
            <w:proofErr w:type="spellEnd"/>
            <w:r w:rsidRPr="005115FB">
              <w:rPr>
                <w:sz w:val="18"/>
                <w:szCs w:val="18"/>
                <w:lang w:val="en-US"/>
              </w:rPr>
              <w:t xml:space="preserve"> : </w:t>
            </w:r>
            <w:r w:rsidRPr="005115FB">
              <w:rPr>
                <w:i/>
                <w:sz w:val="18"/>
                <w:szCs w:val="18"/>
                <w:lang w:val="en-US"/>
              </w:rPr>
              <w:t>kingly</w:t>
            </w:r>
          </w:p>
        </w:tc>
      </w:tr>
    </w:tbl>
    <w:p w14:paraId="13D1A1C4" w14:textId="7B577BE0" w:rsidR="00021E6F" w:rsidRDefault="00021E6F" w:rsidP="00DC3C63">
      <w:pPr>
        <w:jc w:val="center"/>
        <w:rPr>
          <w:u w:val="single"/>
          <w:lang w:val="en-US"/>
        </w:rPr>
      </w:pPr>
    </w:p>
    <w:p w14:paraId="552AABB3" w14:textId="77777777" w:rsidR="00082798" w:rsidRDefault="00082798" w:rsidP="00DC3C63">
      <w:pPr>
        <w:jc w:val="center"/>
        <w:rPr>
          <w:u w:val="single"/>
          <w:lang w:val="en-US"/>
        </w:rPr>
      </w:pPr>
    </w:p>
    <w:p w14:paraId="6109D169" w14:textId="77777777" w:rsidR="00082798" w:rsidRPr="0022493B" w:rsidRDefault="00082798" w:rsidP="00DC3C63">
      <w:pPr>
        <w:jc w:val="center"/>
        <w:rPr>
          <w:u w:val="single"/>
          <w:lang w:val="en-US"/>
        </w:rPr>
      </w:pPr>
    </w:p>
    <w:p w14:paraId="42694F3F" w14:textId="77777777" w:rsidR="00CD270A" w:rsidRPr="0022493B" w:rsidRDefault="00CD270A">
      <w:pPr>
        <w:rPr>
          <w:lang w:val="en-US"/>
        </w:rPr>
      </w:pPr>
    </w:p>
    <w:sectPr w:rsidR="00CD270A" w:rsidRPr="0022493B" w:rsidSect="00021E6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3CB2" w14:textId="77777777" w:rsidR="00674368" w:rsidRDefault="00674368" w:rsidP="0073546C">
      <w:pPr>
        <w:spacing w:after="0" w:line="240" w:lineRule="auto"/>
      </w:pPr>
      <w:r>
        <w:separator/>
      </w:r>
    </w:p>
  </w:endnote>
  <w:endnote w:type="continuationSeparator" w:id="0">
    <w:p w14:paraId="36284ECC" w14:textId="77777777" w:rsidR="00674368" w:rsidRDefault="00674368" w:rsidP="0073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86B8A" w14:textId="77777777" w:rsidR="00674368" w:rsidRDefault="00674368" w:rsidP="0073546C">
      <w:pPr>
        <w:spacing w:after="0" w:line="240" w:lineRule="auto"/>
      </w:pPr>
      <w:r>
        <w:separator/>
      </w:r>
    </w:p>
  </w:footnote>
  <w:footnote w:type="continuationSeparator" w:id="0">
    <w:p w14:paraId="63E50AC5" w14:textId="77777777" w:rsidR="00674368" w:rsidRDefault="00674368" w:rsidP="0073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64CB0" w14:textId="63ACE0AB" w:rsidR="0073546C" w:rsidRDefault="0073546C" w:rsidP="007354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C4523"/>
    <w:multiLevelType w:val="hybridMultilevel"/>
    <w:tmpl w:val="34BA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37BD4"/>
    <w:multiLevelType w:val="hybridMultilevel"/>
    <w:tmpl w:val="A1C20470"/>
    <w:lvl w:ilvl="0" w:tplc="40763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F"/>
    <w:rsid w:val="00021E6F"/>
    <w:rsid w:val="00031933"/>
    <w:rsid w:val="00082798"/>
    <w:rsid w:val="001B764F"/>
    <w:rsid w:val="00210820"/>
    <w:rsid w:val="0022493B"/>
    <w:rsid w:val="002741D5"/>
    <w:rsid w:val="0033569B"/>
    <w:rsid w:val="0043175C"/>
    <w:rsid w:val="005115FB"/>
    <w:rsid w:val="006079A5"/>
    <w:rsid w:val="00674368"/>
    <w:rsid w:val="006C5278"/>
    <w:rsid w:val="006C63E5"/>
    <w:rsid w:val="006D59DF"/>
    <w:rsid w:val="007331EF"/>
    <w:rsid w:val="0073546C"/>
    <w:rsid w:val="00741A11"/>
    <w:rsid w:val="007F098F"/>
    <w:rsid w:val="00833A0D"/>
    <w:rsid w:val="00870D56"/>
    <w:rsid w:val="009A32FB"/>
    <w:rsid w:val="00A10FA2"/>
    <w:rsid w:val="00BE7F9A"/>
    <w:rsid w:val="00C014F6"/>
    <w:rsid w:val="00CD270A"/>
    <w:rsid w:val="00CF3B45"/>
    <w:rsid w:val="00DC3C63"/>
    <w:rsid w:val="00F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B4A7"/>
  <w15:chartTrackingRefBased/>
  <w15:docId w15:val="{BEDDE368-D1BD-4C43-A303-F9A4EAF6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6C"/>
  </w:style>
  <w:style w:type="paragraph" w:styleId="Footer">
    <w:name w:val="footer"/>
    <w:basedOn w:val="Normal"/>
    <w:link w:val="FooterChar"/>
    <w:uiPriority w:val="99"/>
    <w:unhideWhenUsed/>
    <w:rsid w:val="0073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6C"/>
  </w:style>
  <w:style w:type="paragraph" w:styleId="NormalWeb">
    <w:name w:val="Normal (Web)"/>
    <w:basedOn w:val="Normal"/>
    <w:uiPriority w:val="99"/>
    <w:semiHidden/>
    <w:unhideWhenUsed/>
    <w:rsid w:val="0073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Bentley</dc:creator>
  <cp:keywords/>
  <dc:description/>
  <cp:lastModifiedBy>Alec Bentley</cp:lastModifiedBy>
  <cp:revision>2</cp:revision>
  <cp:lastPrinted>2019-11-21T13:04:00Z</cp:lastPrinted>
  <dcterms:created xsi:type="dcterms:W3CDTF">2021-02-10T14:11:00Z</dcterms:created>
  <dcterms:modified xsi:type="dcterms:W3CDTF">2021-02-10T14:11:00Z</dcterms:modified>
</cp:coreProperties>
</file>