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28C5" w14:textId="19B97F62" w:rsidR="0053306D" w:rsidRPr="0053306D" w:rsidRDefault="0053306D" w:rsidP="0053306D">
      <w:pPr>
        <w:pStyle w:val="Sansinterligne"/>
        <w:rPr>
          <w:rFonts w:ascii="Garamond" w:hAnsi="Garamond"/>
        </w:rPr>
      </w:pPr>
      <w:r w:rsidRPr="0053306D">
        <w:rPr>
          <w:rFonts w:ascii="Garamond" w:hAnsi="Garamond"/>
        </w:rPr>
        <w:t>BCPST</w:t>
      </w:r>
      <w:r w:rsidR="00FD6B25">
        <w:rPr>
          <w:rFonts w:ascii="Garamond" w:hAnsi="Garamond"/>
        </w:rPr>
        <w:t>2</w:t>
      </w:r>
    </w:p>
    <w:p w14:paraId="000AFFAB" w14:textId="6C5E33EF" w:rsidR="0046055E" w:rsidRDefault="0046055E" w:rsidP="0053306D">
      <w:pPr>
        <w:pStyle w:val="Sansinterligne"/>
        <w:jc w:val="center"/>
        <w:rPr>
          <w:rFonts w:ascii="Garamond" w:hAnsi="Garamond"/>
          <w:b/>
          <w:bCs/>
          <w:sz w:val="24"/>
          <w:szCs w:val="24"/>
        </w:rPr>
      </w:pPr>
      <w:r w:rsidRPr="0053306D">
        <w:rPr>
          <w:rFonts w:ascii="Garamond" w:hAnsi="Garamond"/>
          <w:b/>
          <w:bCs/>
          <w:sz w:val="24"/>
          <w:szCs w:val="24"/>
        </w:rPr>
        <w:t xml:space="preserve">SUJET </w:t>
      </w:r>
      <w:r w:rsidR="0053306D" w:rsidRPr="0053306D">
        <w:rPr>
          <w:rFonts w:ascii="Garamond" w:hAnsi="Garamond"/>
          <w:b/>
          <w:bCs/>
          <w:sz w:val="24"/>
          <w:szCs w:val="24"/>
        </w:rPr>
        <w:t>1</w:t>
      </w:r>
      <w:r w:rsidRPr="0053306D">
        <w:rPr>
          <w:rFonts w:ascii="Garamond" w:hAnsi="Garamond"/>
          <w:b/>
          <w:bCs/>
          <w:sz w:val="24"/>
          <w:szCs w:val="24"/>
        </w:rPr>
        <w:t> : « GOUVERNER, C’EST FAIRE CROIRE »</w:t>
      </w:r>
    </w:p>
    <w:p w14:paraId="67FCE6D7" w14:textId="77777777" w:rsidR="0053306D" w:rsidRPr="0053306D" w:rsidRDefault="0053306D" w:rsidP="0053306D">
      <w:pPr>
        <w:pStyle w:val="Sansinterligne"/>
        <w:jc w:val="center"/>
        <w:rPr>
          <w:rFonts w:ascii="Garamond" w:hAnsi="Garamond"/>
          <w:b/>
          <w:bCs/>
          <w:sz w:val="24"/>
          <w:szCs w:val="24"/>
        </w:rPr>
      </w:pPr>
    </w:p>
    <w:p w14:paraId="2ADF8A4E" w14:textId="77777777" w:rsidR="0053306D" w:rsidRDefault="0046055E" w:rsidP="0053306D">
      <w:pPr>
        <w:pStyle w:val="Sansinterligne"/>
        <w:rPr>
          <w:rFonts w:ascii="Garamond" w:hAnsi="Garamond"/>
          <w:sz w:val="24"/>
          <w:szCs w:val="24"/>
        </w:rPr>
      </w:pPr>
      <w:r w:rsidRPr="0053306D">
        <w:rPr>
          <w:rFonts w:ascii="Garamond" w:hAnsi="Garamond"/>
          <w:sz w:val="24"/>
          <w:szCs w:val="24"/>
        </w:rPr>
        <w:t xml:space="preserve"> </w:t>
      </w:r>
    </w:p>
    <w:p w14:paraId="55C5418E" w14:textId="0B1AAF29" w:rsidR="0046055E" w:rsidRPr="0053306D" w:rsidRDefault="0053306D" w:rsidP="0053306D">
      <w:pPr>
        <w:pStyle w:val="Sansinterligne"/>
        <w:rPr>
          <w:rFonts w:ascii="Garamond" w:hAnsi="Garamond"/>
          <w:sz w:val="24"/>
          <w:szCs w:val="24"/>
        </w:rPr>
      </w:pPr>
      <w:r>
        <w:rPr>
          <w:rFonts w:ascii="Garamond" w:hAnsi="Garamond"/>
          <w:sz w:val="24"/>
          <w:szCs w:val="24"/>
        </w:rPr>
        <w:t xml:space="preserve">Formule </w:t>
      </w:r>
      <w:r w:rsidR="00895F0B" w:rsidRPr="0053306D">
        <w:rPr>
          <w:rFonts w:ascii="Garamond" w:hAnsi="Garamond"/>
          <w:sz w:val="24"/>
          <w:szCs w:val="24"/>
        </w:rPr>
        <w:t xml:space="preserve">souvent attribuée à </w:t>
      </w:r>
      <w:r w:rsidR="0046055E" w:rsidRPr="0053306D">
        <w:rPr>
          <w:rFonts w:ascii="Garamond" w:hAnsi="Garamond"/>
          <w:sz w:val="24"/>
          <w:szCs w:val="24"/>
        </w:rPr>
        <w:t>Machiavel</w:t>
      </w:r>
      <w:r w:rsidR="00895F0B" w:rsidRPr="0053306D">
        <w:rPr>
          <w:rFonts w:ascii="Garamond" w:hAnsi="Garamond"/>
          <w:sz w:val="24"/>
          <w:szCs w:val="24"/>
        </w:rPr>
        <w:t xml:space="preserve"> auteur d</w:t>
      </w:r>
      <w:r w:rsidR="008C1909" w:rsidRPr="0053306D">
        <w:rPr>
          <w:rFonts w:ascii="Garamond" w:hAnsi="Garamond"/>
          <w:sz w:val="24"/>
          <w:szCs w:val="24"/>
        </w:rPr>
        <w:t xml:space="preserve">e l’ouvrage </w:t>
      </w:r>
      <w:r w:rsidR="0046055E" w:rsidRPr="0053306D">
        <w:rPr>
          <w:rFonts w:ascii="Garamond" w:hAnsi="Garamond"/>
          <w:i/>
          <w:iCs/>
          <w:sz w:val="24"/>
          <w:szCs w:val="24"/>
        </w:rPr>
        <w:t>Le Prince</w:t>
      </w:r>
      <w:r w:rsidR="0046055E" w:rsidRPr="0053306D">
        <w:rPr>
          <w:rFonts w:ascii="Garamond" w:hAnsi="Garamond"/>
          <w:sz w:val="24"/>
          <w:szCs w:val="24"/>
        </w:rPr>
        <w:t>, 1513 – publication à titre posthume en 1532)</w:t>
      </w:r>
    </w:p>
    <w:p w14:paraId="2AC53E86" w14:textId="77777777" w:rsidR="0053306D" w:rsidRPr="0053306D" w:rsidRDefault="0053306D" w:rsidP="0053306D">
      <w:pPr>
        <w:pStyle w:val="Notedebasdepage"/>
        <w:jc w:val="both"/>
        <w:rPr>
          <w:rFonts w:ascii="Garamond" w:hAnsi="Garamond"/>
          <w:sz w:val="22"/>
          <w:szCs w:val="22"/>
        </w:rPr>
      </w:pPr>
      <w:r w:rsidRPr="0053306D">
        <w:rPr>
          <w:rFonts w:ascii="Garamond" w:hAnsi="Garamond"/>
          <w:sz w:val="22"/>
          <w:szCs w:val="22"/>
        </w:rPr>
        <w:t xml:space="preserve">C’est une des sources que l’on prête souvent à la formule (dans un certain nombre de textes, est mentionnée </w:t>
      </w:r>
      <w:r w:rsidRPr="0053306D">
        <w:rPr>
          <w:rFonts w:ascii="Garamond" w:hAnsi="Garamond"/>
          <w:i/>
          <w:iCs/>
          <w:sz w:val="22"/>
          <w:szCs w:val="22"/>
        </w:rPr>
        <w:t>Le Prince</w:t>
      </w:r>
      <w:r w:rsidRPr="0053306D">
        <w:rPr>
          <w:rFonts w:ascii="Garamond" w:hAnsi="Garamond"/>
          <w:sz w:val="22"/>
          <w:szCs w:val="22"/>
        </w:rPr>
        <w:t xml:space="preserve"> comme origine du propos) mais rien n’est moins certain. </w:t>
      </w:r>
      <w:r w:rsidRPr="0053306D">
        <w:rPr>
          <w:rFonts w:ascii="Garamond" w:hAnsi="Garamond"/>
          <w:b/>
          <w:bCs/>
          <w:sz w:val="22"/>
          <w:szCs w:val="22"/>
        </w:rPr>
        <w:t>D’aucuns font de Richelieu l’auteur de cette maxime</w:t>
      </w:r>
      <w:r w:rsidRPr="0053306D">
        <w:rPr>
          <w:rFonts w:ascii="Garamond" w:hAnsi="Garamond"/>
          <w:sz w:val="22"/>
          <w:szCs w:val="22"/>
        </w:rPr>
        <w:t>. Machiavel ou Richelieu ? Dans les deux cas, on est face à deux figures incarnant l’habileté et une certaine modernité dans la pratique politique. Mythe de l’attribution ? En tout cas, que l’un ou l’autre ait pu être considéré comme la source de cette formulation dit quelque chose de la portée qu’on lui prête et de la représentation que l’on se fait de la pratique politique qui lui est associée. Ici, raisonnez avec l’attribution donnée…</w:t>
      </w:r>
    </w:p>
    <w:p w14:paraId="6775BC4A" w14:textId="77777777" w:rsidR="0053306D" w:rsidRPr="0053306D" w:rsidRDefault="0053306D" w:rsidP="0053306D">
      <w:pPr>
        <w:pStyle w:val="Sansinterligne"/>
        <w:rPr>
          <w:rFonts w:ascii="Garamond" w:hAnsi="Garamond"/>
          <w:sz w:val="24"/>
          <w:szCs w:val="24"/>
        </w:rPr>
      </w:pPr>
    </w:p>
    <w:p w14:paraId="025F8994" w14:textId="6EB3C146" w:rsidR="0046055E" w:rsidRPr="0053306D" w:rsidRDefault="00000576" w:rsidP="0053306D">
      <w:pPr>
        <w:pStyle w:val="Sansinterligne"/>
        <w:jc w:val="center"/>
        <w:rPr>
          <w:rFonts w:ascii="Garamond" w:hAnsi="Garamond"/>
          <w:b/>
          <w:bCs/>
          <w:sz w:val="24"/>
          <w:szCs w:val="24"/>
        </w:rPr>
      </w:pPr>
      <w:r w:rsidRPr="0053306D">
        <w:rPr>
          <w:rFonts w:ascii="Garamond" w:hAnsi="Garamond"/>
          <w:b/>
          <w:bCs/>
          <w:sz w:val="24"/>
          <w:szCs w:val="24"/>
        </w:rPr>
        <w:t>RAPPEL DE LA DEMARCHE METHODIQUE</w:t>
      </w:r>
    </w:p>
    <w:p w14:paraId="0BEFAC3A" w14:textId="0D9F335A" w:rsidR="00000576" w:rsidRPr="0053306D" w:rsidRDefault="00000576" w:rsidP="0053306D">
      <w:pPr>
        <w:pStyle w:val="Sansinterligne"/>
        <w:ind w:firstLine="708"/>
        <w:jc w:val="center"/>
        <w:rPr>
          <w:rFonts w:ascii="Garamond" w:hAnsi="Garamond"/>
          <w:b/>
          <w:bCs/>
          <w:sz w:val="24"/>
          <w:szCs w:val="24"/>
        </w:rPr>
      </w:pPr>
      <w:r w:rsidRPr="0053306D">
        <w:rPr>
          <w:rFonts w:ascii="Garamond" w:hAnsi="Garamond"/>
          <w:b/>
          <w:bCs/>
          <w:sz w:val="24"/>
          <w:szCs w:val="24"/>
        </w:rPr>
        <w:t>ANALYSE / PROBLEMATISATION / DIALECTIQUE</w:t>
      </w:r>
    </w:p>
    <w:p w14:paraId="2361F2C9" w14:textId="77777777" w:rsidR="0053306D" w:rsidRDefault="0053306D" w:rsidP="0053306D">
      <w:pPr>
        <w:pStyle w:val="Sansinterligne"/>
        <w:rPr>
          <w:rFonts w:ascii="Garamond" w:hAnsi="Garamond"/>
          <w:b/>
          <w:bCs/>
          <w:sz w:val="24"/>
          <w:szCs w:val="24"/>
        </w:rPr>
      </w:pPr>
    </w:p>
    <w:p w14:paraId="25436599" w14:textId="541E2443" w:rsidR="0046055E" w:rsidRPr="0053306D" w:rsidRDefault="0046055E" w:rsidP="0053306D">
      <w:pPr>
        <w:pStyle w:val="Sansinterligne"/>
        <w:rPr>
          <w:rFonts w:ascii="Garamond" w:hAnsi="Garamond"/>
          <w:sz w:val="24"/>
          <w:szCs w:val="24"/>
        </w:rPr>
      </w:pPr>
      <w:r w:rsidRPr="0053306D">
        <w:rPr>
          <w:rFonts w:ascii="Garamond" w:hAnsi="Garamond"/>
          <w:b/>
          <w:bCs/>
          <w:sz w:val="24"/>
          <w:szCs w:val="24"/>
        </w:rPr>
        <w:t>Prise en considération du paratexte et des éléments qu’il nous apporte</w:t>
      </w:r>
      <w:r w:rsidR="00022DF9" w:rsidRPr="0053306D">
        <w:rPr>
          <w:rFonts w:ascii="Garamond" w:hAnsi="Garamond"/>
          <w:sz w:val="24"/>
          <w:szCs w:val="24"/>
        </w:rPr>
        <w:t xml:space="preserve"> (quand c’est possible…mais n’allez pas inventer n’importe quoi !)</w:t>
      </w:r>
      <w:r w:rsidRPr="0053306D">
        <w:rPr>
          <w:rFonts w:ascii="Garamond" w:hAnsi="Garamond"/>
          <w:sz w:val="24"/>
          <w:szCs w:val="24"/>
        </w:rPr>
        <w:t xml:space="preserve"> : </w:t>
      </w:r>
    </w:p>
    <w:p w14:paraId="7E0D7467" w14:textId="589332FD" w:rsidR="0046055E" w:rsidRPr="0053306D" w:rsidRDefault="0046055E" w:rsidP="0053306D">
      <w:pPr>
        <w:pStyle w:val="Sansinterligne"/>
        <w:rPr>
          <w:rFonts w:ascii="Garamond" w:hAnsi="Garamond"/>
          <w:sz w:val="24"/>
          <w:szCs w:val="24"/>
        </w:rPr>
      </w:pPr>
      <w:r w:rsidRPr="0053306D">
        <w:rPr>
          <w:rFonts w:ascii="Garamond" w:hAnsi="Garamond"/>
          <w:sz w:val="24"/>
          <w:szCs w:val="24"/>
        </w:rPr>
        <w:t>Auteur qui constitue une référence d’un point de vue politique (et dont on peut attendre d’un candidat qu’il le connaisse)</w:t>
      </w:r>
      <w:r w:rsidR="00895F0B" w:rsidRPr="0053306D">
        <w:rPr>
          <w:rFonts w:ascii="Garamond" w:hAnsi="Garamond"/>
          <w:sz w:val="24"/>
          <w:szCs w:val="24"/>
        </w:rPr>
        <w:t xml:space="preserve"> ; </w:t>
      </w:r>
    </w:p>
    <w:p w14:paraId="7E7E96DC" w14:textId="77777777" w:rsidR="0053306D" w:rsidRDefault="0046055E" w:rsidP="0053306D">
      <w:pPr>
        <w:pStyle w:val="Sansinterligne"/>
        <w:rPr>
          <w:rFonts w:ascii="Garamond" w:hAnsi="Garamond"/>
          <w:sz w:val="24"/>
          <w:szCs w:val="24"/>
        </w:rPr>
      </w:pPr>
      <w:r w:rsidRPr="0053306D">
        <w:rPr>
          <w:rFonts w:ascii="Garamond" w:hAnsi="Garamond"/>
          <w:sz w:val="24"/>
          <w:szCs w:val="24"/>
        </w:rPr>
        <w:t xml:space="preserve">Machiavel </w:t>
      </w:r>
    </w:p>
    <w:p w14:paraId="51D2BE29" w14:textId="7FABD7B1" w:rsidR="0046055E" w:rsidRPr="0053306D" w:rsidRDefault="0046055E" w:rsidP="0053306D">
      <w:pPr>
        <w:pStyle w:val="Sansinterligne"/>
        <w:rPr>
          <w:rFonts w:ascii="Garamond" w:hAnsi="Garamond"/>
          <w:sz w:val="24"/>
          <w:szCs w:val="24"/>
        </w:rPr>
      </w:pPr>
      <w:r w:rsidRPr="0053306D">
        <w:rPr>
          <w:rFonts w:ascii="Garamond" w:hAnsi="Garamond"/>
          <w:sz w:val="24"/>
          <w:szCs w:val="24"/>
        </w:rPr>
        <w:t>= auteur d’un manuel à l’usage du « prince » à partir duquel s’est forgée la pensée politique moderne, manuel sur l’art de gouverner</w:t>
      </w:r>
      <w:r w:rsidR="00895F0B" w:rsidRPr="0053306D">
        <w:rPr>
          <w:rFonts w:ascii="Garamond" w:hAnsi="Garamond"/>
          <w:sz w:val="24"/>
          <w:szCs w:val="24"/>
        </w:rPr>
        <w:t xml:space="preserve"> ; </w:t>
      </w:r>
    </w:p>
    <w:p w14:paraId="362FD059" w14:textId="03D7D600" w:rsidR="0046055E" w:rsidRPr="0053306D" w:rsidRDefault="0046055E" w:rsidP="0053306D">
      <w:pPr>
        <w:pStyle w:val="Sansinterligne"/>
        <w:rPr>
          <w:rFonts w:ascii="Garamond" w:hAnsi="Garamond"/>
          <w:sz w:val="24"/>
          <w:szCs w:val="24"/>
        </w:rPr>
      </w:pPr>
      <w:r w:rsidRPr="0053306D">
        <w:rPr>
          <w:rFonts w:ascii="Garamond" w:hAnsi="Garamond"/>
          <w:sz w:val="24"/>
          <w:szCs w:val="24"/>
        </w:rPr>
        <w:t xml:space="preserve">= auteur qui a donné naissance à substantif (le </w:t>
      </w:r>
      <w:r w:rsidR="003904A3" w:rsidRPr="0053306D">
        <w:rPr>
          <w:rFonts w:ascii="Garamond" w:hAnsi="Garamond"/>
          <w:sz w:val="24"/>
          <w:szCs w:val="24"/>
        </w:rPr>
        <w:t>machiavélisme</w:t>
      </w:r>
      <w:r w:rsidRPr="0053306D">
        <w:rPr>
          <w:rFonts w:ascii="Garamond" w:hAnsi="Garamond"/>
          <w:sz w:val="24"/>
          <w:szCs w:val="24"/>
        </w:rPr>
        <w:t>) et aussi à deux adjectifs (machiavélien, machiavélique) dont le second revêt souvent une connotation négative (forme de cynisme politique)</w:t>
      </w:r>
      <w:r w:rsidR="00895F0B" w:rsidRPr="0053306D">
        <w:rPr>
          <w:rFonts w:ascii="Garamond" w:hAnsi="Garamond"/>
          <w:sz w:val="24"/>
          <w:szCs w:val="24"/>
        </w:rPr>
        <w:t xml:space="preserve"> ; </w:t>
      </w:r>
    </w:p>
    <w:p w14:paraId="76337AFE" w14:textId="363D3B7B" w:rsidR="0046055E" w:rsidRPr="0053306D" w:rsidRDefault="0046055E" w:rsidP="0053306D">
      <w:pPr>
        <w:pStyle w:val="Sansinterligne"/>
        <w:rPr>
          <w:rFonts w:ascii="Garamond" w:hAnsi="Garamond"/>
          <w:sz w:val="24"/>
          <w:szCs w:val="24"/>
        </w:rPr>
      </w:pPr>
      <w:r w:rsidRPr="0053306D">
        <w:rPr>
          <w:rFonts w:ascii="Garamond" w:hAnsi="Garamond"/>
          <w:sz w:val="24"/>
          <w:szCs w:val="24"/>
        </w:rPr>
        <w:t xml:space="preserve">Le machiavélisme désigne une manière de considérer la politique comme amorale (pas </w:t>
      </w:r>
      <w:r w:rsidR="00895F0B" w:rsidRPr="0053306D">
        <w:rPr>
          <w:rFonts w:ascii="Garamond" w:hAnsi="Garamond"/>
          <w:sz w:val="24"/>
          <w:szCs w:val="24"/>
        </w:rPr>
        <w:t xml:space="preserve">nécessairement </w:t>
      </w:r>
      <w:r w:rsidRPr="0053306D">
        <w:rPr>
          <w:rFonts w:ascii="Garamond" w:hAnsi="Garamond"/>
          <w:sz w:val="24"/>
          <w:szCs w:val="24"/>
        </w:rPr>
        <w:t>immorale). Morale et politique relève</w:t>
      </w:r>
      <w:r w:rsidR="00041B98" w:rsidRPr="0053306D">
        <w:rPr>
          <w:rFonts w:ascii="Garamond" w:hAnsi="Garamond"/>
          <w:sz w:val="24"/>
          <w:szCs w:val="24"/>
        </w:rPr>
        <w:t>nt</w:t>
      </w:r>
      <w:r w:rsidRPr="0053306D">
        <w:rPr>
          <w:rFonts w:ascii="Garamond" w:hAnsi="Garamond"/>
          <w:sz w:val="24"/>
          <w:szCs w:val="24"/>
        </w:rPr>
        <w:t xml:space="preserve"> de deux domaines distincts et l’art de gouverner consiste à atteindre la fin que l’on s’est fixée et, pour ce faire, à engager les moyens nécessaires, quels qu’ils soient. Cela signifie, comme le souligne Comte-Sponville que la ruse, quand elle est efficace, vaut mieux qu’une droiture qui ne le serait pas. Pour Machiavel, l’Etat est un</w:t>
      </w:r>
      <w:r w:rsidR="004E7AB7" w:rsidRPr="0053306D">
        <w:rPr>
          <w:rFonts w:ascii="Garamond" w:hAnsi="Garamond"/>
          <w:sz w:val="24"/>
          <w:szCs w:val="24"/>
        </w:rPr>
        <w:t>e</w:t>
      </w:r>
      <w:r w:rsidRPr="0053306D">
        <w:rPr>
          <w:rFonts w:ascii="Garamond" w:hAnsi="Garamond"/>
          <w:sz w:val="24"/>
          <w:szCs w:val="24"/>
        </w:rPr>
        <w:t xml:space="preserve"> institution purement humaine, un artifice et la politique est un art que se doit de pratiquer celui qui entend gouverner. </w:t>
      </w:r>
      <w:r w:rsidR="00022DF9" w:rsidRPr="0053306D">
        <w:rPr>
          <w:rFonts w:ascii="Garamond" w:hAnsi="Garamond"/>
          <w:sz w:val="24"/>
          <w:szCs w:val="24"/>
        </w:rPr>
        <w:t xml:space="preserve">Le Prince se doit d’être LION et RENARD. </w:t>
      </w:r>
    </w:p>
    <w:p w14:paraId="296D71E5" w14:textId="212D343F" w:rsidR="00022DF9" w:rsidRPr="0053306D" w:rsidRDefault="00022DF9" w:rsidP="0053306D">
      <w:pPr>
        <w:pStyle w:val="Sansinterligne"/>
        <w:rPr>
          <w:rFonts w:ascii="Garamond" w:hAnsi="Garamond"/>
          <w:sz w:val="24"/>
          <w:szCs w:val="24"/>
          <w:u w:val="single"/>
        </w:rPr>
      </w:pPr>
      <w:r w:rsidRPr="0053306D">
        <w:rPr>
          <w:rFonts w:ascii="Garamond" w:hAnsi="Garamond"/>
          <w:sz w:val="24"/>
          <w:szCs w:val="24"/>
          <w:u w:val="single"/>
        </w:rPr>
        <w:t xml:space="preserve">Il est important d’avoir en tête ces éléments, sans partir d’une représentation caricaturale de la pensée machiavélienne, pour </w:t>
      </w:r>
      <w:r w:rsidR="00895F0B" w:rsidRPr="0053306D">
        <w:rPr>
          <w:rFonts w:ascii="Garamond" w:hAnsi="Garamond"/>
          <w:sz w:val="24"/>
          <w:szCs w:val="24"/>
          <w:u w:val="single"/>
        </w:rPr>
        <w:t xml:space="preserve">aborder cette citation. </w:t>
      </w:r>
    </w:p>
    <w:p w14:paraId="37AFC516" w14:textId="759FF542" w:rsidR="00000576" w:rsidRPr="0053306D" w:rsidRDefault="00022DF9" w:rsidP="0053306D">
      <w:pPr>
        <w:pStyle w:val="Sansinterligne"/>
        <w:rPr>
          <w:rFonts w:ascii="Garamond" w:hAnsi="Garamond"/>
          <w:sz w:val="24"/>
          <w:szCs w:val="24"/>
        </w:rPr>
      </w:pPr>
      <w:r w:rsidRPr="0053306D">
        <w:rPr>
          <w:rFonts w:ascii="Garamond" w:hAnsi="Garamond"/>
          <w:sz w:val="24"/>
          <w:szCs w:val="24"/>
        </w:rPr>
        <w:t>Contexte politique et historique très instable en Italie, et particulièrement à Florence</w:t>
      </w:r>
      <w:r w:rsidR="00895F0B" w:rsidRPr="0053306D">
        <w:rPr>
          <w:rFonts w:ascii="Garamond" w:hAnsi="Garamond"/>
          <w:sz w:val="24"/>
          <w:szCs w:val="24"/>
        </w:rPr>
        <w:t xml:space="preserve"> au moment où Machiavel a rédigé </w:t>
      </w:r>
      <w:r w:rsidR="00895F0B" w:rsidRPr="0053306D">
        <w:rPr>
          <w:rFonts w:ascii="Garamond" w:hAnsi="Garamond"/>
          <w:i/>
          <w:iCs/>
          <w:sz w:val="24"/>
          <w:szCs w:val="24"/>
        </w:rPr>
        <w:t>Le Prince</w:t>
      </w:r>
      <w:r w:rsidR="00895F0B" w:rsidRPr="0053306D">
        <w:rPr>
          <w:rFonts w:ascii="Garamond" w:hAnsi="Garamond"/>
          <w:sz w:val="24"/>
          <w:szCs w:val="24"/>
        </w:rPr>
        <w:t xml:space="preserve">. </w:t>
      </w:r>
    </w:p>
    <w:p w14:paraId="602F8FAE" w14:textId="77777777" w:rsidR="004E7AB7" w:rsidRPr="0053306D" w:rsidRDefault="004E7AB7" w:rsidP="0053306D">
      <w:pPr>
        <w:pStyle w:val="Sansinterligne"/>
        <w:rPr>
          <w:rFonts w:ascii="Garamond" w:hAnsi="Garamond"/>
          <w:sz w:val="24"/>
          <w:szCs w:val="24"/>
        </w:rPr>
      </w:pPr>
    </w:p>
    <w:p w14:paraId="56071BE3" w14:textId="1BA7EE5D" w:rsidR="00000576" w:rsidRPr="0053306D" w:rsidRDefault="00000576" w:rsidP="0053306D">
      <w:pPr>
        <w:pStyle w:val="Sansinterligne"/>
        <w:rPr>
          <w:rFonts w:ascii="Garamond" w:hAnsi="Garamond"/>
          <w:sz w:val="24"/>
          <w:szCs w:val="24"/>
        </w:rPr>
      </w:pPr>
      <w:r w:rsidRPr="0053306D">
        <w:rPr>
          <w:rFonts w:ascii="Garamond" w:hAnsi="Garamond"/>
          <w:b/>
          <w:bCs/>
          <w:sz w:val="24"/>
          <w:szCs w:val="24"/>
        </w:rPr>
        <w:t>La citation, en raison de tous ces éléments, s’inscrit résolument dans un cadre politique mais</w:t>
      </w:r>
      <w:r w:rsidRPr="0053306D">
        <w:rPr>
          <w:rFonts w:ascii="Garamond" w:hAnsi="Garamond"/>
          <w:sz w:val="24"/>
          <w:szCs w:val="24"/>
        </w:rPr>
        <w:t xml:space="preserve"> ATTENTION : il va falloir raisonner avec toutes vos œuvres, dont les LD…à prendre en compte dans l’analyse de détail et le dialogue à établir avec les textes (c’est sans doute plus acrobatique cette année que les années précédentes…)</w:t>
      </w:r>
      <w:r w:rsidR="004E7AB7" w:rsidRPr="0053306D">
        <w:rPr>
          <w:rFonts w:ascii="Garamond" w:hAnsi="Garamond"/>
          <w:sz w:val="24"/>
          <w:szCs w:val="24"/>
        </w:rPr>
        <w:t>.</w:t>
      </w:r>
    </w:p>
    <w:p w14:paraId="3C62DC04" w14:textId="77777777" w:rsidR="00022DF9" w:rsidRPr="0053306D" w:rsidRDefault="00022DF9" w:rsidP="0053306D">
      <w:pPr>
        <w:pStyle w:val="Sansinterligne"/>
        <w:rPr>
          <w:rFonts w:ascii="Garamond" w:hAnsi="Garamond"/>
          <w:sz w:val="24"/>
          <w:szCs w:val="24"/>
        </w:rPr>
      </w:pPr>
    </w:p>
    <w:p w14:paraId="1304B158" w14:textId="596925C4" w:rsidR="00022DF9" w:rsidRPr="0053306D" w:rsidRDefault="00022DF9" w:rsidP="0053306D">
      <w:pPr>
        <w:pStyle w:val="Sansinterligne"/>
        <w:rPr>
          <w:rFonts w:ascii="Garamond" w:hAnsi="Garamond"/>
          <w:b/>
          <w:bCs/>
          <w:sz w:val="24"/>
          <w:szCs w:val="24"/>
        </w:rPr>
      </w:pPr>
      <w:r w:rsidRPr="0053306D">
        <w:rPr>
          <w:rFonts w:ascii="Garamond" w:hAnsi="Garamond"/>
          <w:b/>
          <w:bCs/>
          <w:sz w:val="24"/>
          <w:szCs w:val="24"/>
        </w:rPr>
        <w:t>La citation :</w:t>
      </w:r>
    </w:p>
    <w:p w14:paraId="2F215DFE" w14:textId="13949792" w:rsidR="00022DF9" w:rsidRPr="0053306D" w:rsidRDefault="00022DF9" w:rsidP="0053306D">
      <w:pPr>
        <w:pStyle w:val="Sansinterligne"/>
        <w:rPr>
          <w:rFonts w:ascii="Garamond" w:hAnsi="Garamond"/>
          <w:sz w:val="24"/>
          <w:szCs w:val="24"/>
        </w:rPr>
      </w:pPr>
      <w:r w:rsidRPr="0053306D">
        <w:rPr>
          <w:rFonts w:ascii="Garamond" w:hAnsi="Garamond"/>
          <w:b/>
          <w:bCs/>
          <w:i/>
          <w:iCs/>
          <w:sz w:val="24"/>
          <w:szCs w:val="24"/>
        </w:rPr>
        <w:t>1° première approche globale</w:t>
      </w:r>
      <w:r w:rsidRPr="0053306D">
        <w:rPr>
          <w:rFonts w:ascii="Garamond" w:hAnsi="Garamond"/>
          <w:sz w:val="24"/>
          <w:szCs w:val="24"/>
        </w:rPr>
        <w:t> : citation brève, s’apparentant à une maxime, à un adage. Elle frappe par cette même brièveté et par son efficacité (5 MOTS).</w:t>
      </w:r>
      <w:r w:rsidR="00000576" w:rsidRPr="0053306D">
        <w:rPr>
          <w:rFonts w:ascii="Garamond" w:hAnsi="Garamond"/>
          <w:sz w:val="24"/>
          <w:szCs w:val="24"/>
        </w:rPr>
        <w:t xml:space="preserve"> Dimension lapidaire à souligner impérativement + énonciation générale / impersonnalité</w:t>
      </w:r>
      <w:r w:rsidR="00207ED5" w:rsidRPr="0053306D">
        <w:rPr>
          <w:rFonts w:ascii="Garamond" w:hAnsi="Garamond"/>
          <w:sz w:val="24"/>
          <w:szCs w:val="24"/>
        </w:rPr>
        <w:t xml:space="preserve"> / présent de vérité générale</w:t>
      </w:r>
      <w:r w:rsidR="00000576" w:rsidRPr="0053306D">
        <w:rPr>
          <w:rFonts w:ascii="Garamond" w:hAnsi="Garamond"/>
          <w:sz w:val="24"/>
          <w:szCs w:val="24"/>
        </w:rPr>
        <w:t>. Propos dont beaucoup estiment qu’il résume</w:t>
      </w:r>
      <w:r w:rsidR="00CC1187" w:rsidRPr="0053306D">
        <w:rPr>
          <w:rFonts w:ascii="Garamond" w:hAnsi="Garamond"/>
          <w:sz w:val="24"/>
          <w:szCs w:val="24"/>
        </w:rPr>
        <w:t>rait</w:t>
      </w:r>
      <w:r w:rsidR="00000576" w:rsidRPr="0053306D">
        <w:rPr>
          <w:rFonts w:ascii="Garamond" w:hAnsi="Garamond"/>
          <w:sz w:val="24"/>
          <w:szCs w:val="24"/>
        </w:rPr>
        <w:t xml:space="preserve"> de façon emblématique la pensée de Machiavel</w:t>
      </w:r>
      <w:r w:rsidR="00384FAD" w:rsidRPr="0053306D">
        <w:rPr>
          <w:rFonts w:ascii="Garamond" w:hAnsi="Garamond"/>
          <w:sz w:val="24"/>
          <w:szCs w:val="24"/>
        </w:rPr>
        <w:t xml:space="preserve"> et constitue l’essence de la politique. </w:t>
      </w:r>
    </w:p>
    <w:p w14:paraId="49A5332E" w14:textId="77777777" w:rsidR="00000576" w:rsidRPr="0053306D" w:rsidRDefault="00000576" w:rsidP="0053306D">
      <w:pPr>
        <w:pStyle w:val="Sansinterligne"/>
        <w:rPr>
          <w:rFonts w:ascii="Garamond" w:hAnsi="Garamond"/>
          <w:sz w:val="24"/>
          <w:szCs w:val="24"/>
        </w:rPr>
      </w:pPr>
    </w:p>
    <w:p w14:paraId="13F4B21B" w14:textId="7809FD39" w:rsidR="00022DF9" w:rsidRPr="0053306D" w:rsidRDefault="00022DF9" w:rsidP="0053306D">
      <w:pPr>
        <w:pStyle w:val="Sansinterligne"/>
        <w:rPr>
          <w:rFonts w:ascii="Garamond" w:hAnsi="Garamond"/>
          <w:sz w:val="24"/>
          <w:szCs w:val="24"/>
        </w:rPr>
      </w:pPr>
      <w:r w:rsidRPr="0053306D">
        <w:rPr>
          <w:rFonts w:ascii="Garamond" w:hAnsi="Garamond"/>
          <w:b/>
          <w:bCs/>
          <w:i/>
          <w:iCs/>
          <w:sz w:val="24"/>
          <w:szCs w:val="24"/>
        </w:rPr>
        <w:t>2° approche : composition grammaticale.</w:t>
      </w:r>
      <w:r w:rsidRPr="0053306D">
        <w:rPr>
          <w:rFonts w:ascii="Garamond" w:hAnsi="Garamond"/>
          <w:sz w:val="24"/>
          <w:szCs w:val="24"/>
        </w:rPr>
        <w:t xml:space="preserve"> Les infinitifs sont reliés par </w:t>
      </w:r>
      <w:r w:rsidR="002C1C25" w:rsidRPr="0053306D">
        <w:rPr>
          <w:rFonts w:ascii="Garamond" w:hAnsi="Garamond"/>
          <w:sz w:val="24"/>
          <w:szCs w:val="24"/>
        </w:rPr>
        <w:t>la tournure impersonnelle</w:t>
      </w:r>
      <w:r w:rsidRPr="0053306D">
        <w:rPr>
          <w:rFonts w:ascii="Garamond" w:hAnsi="Garamond"/>
          <w:sz w:val="24"/>
          <w:szCs w:val="24"/>
        </w:rPr>
        <w:t xml:space="preserve"> « c’est » qui pose une équivalence entre le premier verbe à l’infinitif et le complexe verbal qui constitue en outre votre thème de l’année (ATTENTION, ce ne sera pas toujours le cas, dans cette hypothèse, toujours ramener les formules employées aux enjeux de la réflexion induite par le complexe verbal / les concepts qui lui sont reliés). </w:t>
      </w:r>
      <w:r w:rsidR="00000576" w:rsidRPr="0053306D">
        <w:rPr>
          <w:rFonts w:ascii="Garamond" w:hAnsi="Garamond"/>
          <w:sz w:val="24"/>
          <w:szCs w:val="24"/>
        </w:rPr>
        <w:t>GOUVERNER = FAIRE CROIRE</w:t>
      </w:r>
      <w:r w:rsidR="002C1C25" w:rsidRPr="0053306D">
        <w:rPr>
          <w:rFonts w:ascii="Garamond" w:hAnsi="Garamond"/>
          <w:sz w:val="24"/>
          <w:szCs w:val="24"/>
        </w:rPr>
        <w:t xml:space="preserve">. </w:t>
      </w:r>
      <w:r w:rsidR="0087373D" w:rsidRPr="0053306D">
        <w:rPr>
          <w:rFonts w:ascii="Garamond" w:hAnsi="Garamond"/>
          <w:sz w:val="24"/>
          <w:szCs w:val="24"/>
        </w:rPr>
        <w:t xml:space="preserve">Il faut souligne la construction </w:t>
      </w:r>
      <w:r w:rsidR="0087373D" w:rsidRPr="0053306D">
        <w:rPr>
          <w:rFonts w:ascii="Garamond" w:hAnsi="Garamond"/>
          <w:sz w:val="24"/>
          <w:szCs w:val="24"/>
        </w:rPr>
        <w:lastRenderedPageBreak/>
        <w:t xml:space="preserve">absolue (pas de </w:t>
      </w:r>
      <w:proofErr w:type="spellStart"/>
      <w:r w:rsidR="0087373D" w:rsidRPr="0053306D">
        <w:rPr>
          <w:rFonts w:ascii="Garamond" w:hAnsi="Garamond"/>
          <w:sz w:val="24"/>
          <w:szCs w:val="24"/>
        </w:rPr>
        <w:t>cplts</w:t>
      </w:r>
      <w:proofErr w:type="spellEnd"/>
      <w:r w:rsidR="0087373D" w:rsidRPr="0053306D">
        <w:rPr>
          <w:rFonts w:ascii="Garamond" w:hAnsi="Garamond"/>
          <w:sz w:val="24"/>
          <w:szCs w:val="24"/>
        </w:rPr>
        <w:t xml:space="preserve"> quoi ? à qui ? comment </w:t>
      </w:r>
      <w:proofErr w:type="gramStart"/>
      <w:r w:rsidR="0087373D" w:rsidRPr="0053306D">
        <w:rPr>
          <w:rFonts w:ascii="Garamond" w:hAnsi="Garamond"/>
          <w:sz w:val="24"/>
          <w:szCs w:val="24"/>
        </w:rPr>
        <w:t>? )</w:t>
      </w:r>
      <w:proofErr w:type="gramEnd"/>
      <w:r w:rsidR="00765973" w:rsidRPr="0053306D">
        <w:rPr>
          <w:rFonts w:ascii="Garamond" w:hAnsi="Garamond"/>
          <w:sz w:val="24"/>
          <w:szCs w:val="24"/>
        </w:rPr>
        <w:t>, car cette absence de compléments doit être relevée, interrogée et doit donner naissance à des pistes…on y reviendra !</w:t>
      </w:r>
    </w:p>
    <w:p w14:paraId="03CCA9AD" w14:textId="77777777" w:rsidR="00765973" w:rsidRPr="0053306D" w:rsidRDefault="00765973" w:rsidP="0053306D">
      <w:pPr>
        <w:pStyle w:val="Sansinterligne"/>
        <w:rPr>
          <w:rFonts w:ascii="Garamond" w:hAnsi="Garamond"/>
          <w:sz w:val="24"/>
          <w:szCs w:val="24"/>
        </w:rPr>
      </w:pPr>
    </w:p>
    <w:p w14:paraId="114AFCFB" w14:textId="64899682" w:rsidR="002C1C25" w:rsidRPr="0053306D" w:rsidRDefault="00207ED5" w:rsidP="0053306D">
      <w:pPr>
        <w:pStyle w:val="Sansinterligne"/>
        <w:rPr>
          <w:rFonts w:ascii="Garamond" w:hAnsi="Garamond"/>
          <w:sz w:val="24"/>
          <w:szCs w:val="24"/>
        </w:rPr>
      </w:pPr>
      <w:r w:rsidRPr="0053306D">
        <w:rPr>
          <w:rFonts w:ascii="Garamond" w:hAnsi="Garamond"/>
          <w:b/>
          <w:bCs/>
          <w:i/>
          <w:iCs/>
          <w:sz w:val="24"/>
          <w:szCs w:val="24"/>
        </w:rPr>
        <w:t>3° approche : considérer les termes du sujet</w:t>
      </w:r>
      <w:r w:rsidRPr="0053306D">
        <w:rPr>
          <w:rFonts w:ascii="Garamond" w:hAnsi="Garamond"/>
          <w:sz w:val="24"/>
          <w:szCs w:val="24"/>
        </w:rPr>
        <w:t xml:space="preserve"> </w:t>
      </w:r>
      <w:r w:rsidR="0053306D">
        <w:rPr>
          <w:rFonts w:ascii="Garamond" w:hAnsi="Garamond"/>
          <w:sz w:val="24"/>
          <w:szCs w:val="24"/>
        </w:rPr>
        <w:t xml:space="preserve">-LEXIQUE </w:t>
      </w:r>
      <w:r w:rsidRPr="0053306D">
        <w:rPr>
          <w:rFonts w:ascii="Garamond" w:hAnsi="Garamond"/>
          <w:sz w:val="24"/>
          <w:szCs w:val="24"/>
        </w:rPr>
        <w:t xml:space="preserve">après avoir pris en compte la dynamique globale. </w:t>
      </w:r>
    </w:p>
    <w:p w14:paraId="5653B3CF" w14:textId="30AE3DE2" w:rsidR="00000576" w:rsidRPr="0053306D" w:rsidRDefault="00207ED5" w:rsidP="0053306D">
      <w:pPr>
        <w:pStyle w:val="Sansinterligne"/>
        <w:rPr>
          <w:rFonts w:ascii="Garamond" w:hAnsi="Garamond"/>
          <w:sz w:val="24"/>
          <w:szCs w:val="24"/>
        </w:rPr>
      </w:pPr>
      <w:r w:rsidRPr="0053306D">
        <w:rPr>
          <w:rFonts w:ascii="Garamond" w:hAnsi="Garamond"/>
          <w:sz w:val="24"/>
          <w:szCs w:val="24"/>
        </w:rPr>
        <w:t xml:space="preserve">Citation composée de peu de mots mais </w:t>
      </w:r>
      <w:r w:rsidR="0087373D" w:rsidRPr="0053306D">
        <w:rPr>
          <w:rFonts w:ascii="Garamond" w:hAnsi="Garamond"/>
          <w:sz w:val="24"/>
          <w:szCs w:val="24"/>
        </w:rPr>
        <w:t>leur charge signifiante e</w:t>
      </w:r>
      <w:r w:rsidR="00B06022" w:rsidRPr="0053306D">
        <w:rPr>
          <w:rFonts w:ascii="Garamond" w:hAnsi="Garamond"/>
          <w:sz w:val="24"/>
          <w:szCs w:val="24"/>
        </w:rPr>
        <w:t>s</w:t>
      </w:r>
      <w:r w:rsidR="0087373D" w:rsidRPr="0053306D">
        <w:rPr>
          <w:rFonts w:ascii="Garamond" w:hAnsi="Garamond"/>
          <w:sz w:val="24"/>
          <w:szCs w:val="24"/>
        </w:rPr>
        <w:t xml:space="preserve">t forte. </w:t>
      </w:r>
    </w:p>
    <w:p w14:paraId="5F263505" w14:textId="10FBEACC" w:rsidR="00765973" w:rsidRPr="0053306D" w:rsidRDefault="00765973" w:rsidP="0053306D">
      <w:pPr>
        <w:pStyle w:val="Sansinterligne"/>
        <w:rPr>
          <w:rFonts w:ascii="Garamond" w:hAnsi="Garamond"/>
          <w:sz w:val="24"/>
          <w:szCs w:val="24"/>
        </w:rPr>
      </w:pPr>
      <w:r w:rsidRPr="0053306D">
        <w:rPr>
          <w:rFonts w:ascii="Garamond" w:hAnsi="Garamond"/>
          <w:b/>
          <w:bCs/>
          <w:sz w:val="24"/>
          <w:szCs w:val="24"/>
        </w:rPr>
        <w:t>GOUVERNER</w:t>
      </w:r>
      <w:r w:rsidRPr="0053306D">
        <w:rPr>
          <w:rFonts w:ascii="Garamond" w:hAnsi="Garamond"/>
          <w:sz w:val="24"/>
          <w:szCs w:val="24"/>
        </w:rPr>
        <w:t xml:space="preserve"> : </w:t>
      </w:r>
      <w:r w:rsidR="00385D1F" w:rsidRPr="0053306D">
        <w:rPr>
          <w:rFonts w:ascii="Garamond" w:hAnsi="Garamond"/>
          <w:sz w:val="24"/>
          <w:szCs w:val="24"/>
        </w:rPr>
        <w:t>on entend bien sûr tout de suite la dimension politique mais il faut tenir compte de TOUS LES SENS DU TERME et des échelles auxquelles il est susceptible de se déployer.</w:t>
      </w:r>
    </w:p>
    <w:p w14:paraId="4D0ADE26" w14:textId="1E7DC95C" w:rsidR="00385D1F" w:rsidRPr="0053306D" w:rsidRDefault="00385D1F" w:rsidP="0053306D">
      <w:pPr>
        <w:pStyle w:val="Sansinterligne"/>
        <w:rPr>
          <w:rFonts w:ascii="Garamond" w:hAnsi="Garamond"/>
          <w:sz w:val="24"/>
          <w:szCs w:val="24"/>
        </w:rPr>
      </w:pPr>
      <w:r w:rsidRPr="0053306D">
        <w:rPr>
          <w:rFonts w:ascii="Garamond" w:hAnsi="Garamond"/>
          <w:sz w:val="24"/>
          <w:szCs w:val="24"/>
        </w:rPr>
        <w:t>SENS 1 (conforme à l’étymologie latine</w:t>
      </w:r>
      <w:r w:rsidR="00CB34D1" w:rsidRPr="0053306D">
        <w:rPr>
          <w:rFonts w:ascii="Garamond" w:hAnsi="Garamond"/>
          <w:sz w:val="24"/>
          <w:szCs w:val="24"/>
        </w:rPr>
        <w:t>) : Diriger un bateau à l’aide d’un gouvernail, maintenir un cap.</w:t>
      </w:r>
    </w:p>
    <w:p w14:paraId="272D486D" w14:textId="56F5382A" w:rsidR="00CB34D1" w:rsidRPr="0053306D" w:rsidRDefault="00CB34D1" w:rsidP="0053306D">
      <w:pPr>
        <w:pStyle w:val="Sansinterligne"/>
        <w:rPr>
          <w:rFonts w:ascii="Garamond" w:hAnsi="Garamond"/>
          <w:sz w:val="24"/>
          <w:szCs w:val="24"/>
        </w:rPr>
      </w:pPr>
      <w:r w:rsidRPr="0053306D">
        <w:rPr>
          <w:rFonts w:ascii="Garamond" w:hAnsi="Garamond"/>
          <w:sz w:val="24"/>
          <w:szCs w:val="24"/>
        </w:rPr>
        <w:t>SENS 2 : Avoir la conduite de quelqu’un</w:t>
      </w:r>
      <w:r w:rsidR="00B12FE8" w:rsidRPr="0053306D">
        <w:rPr>
          <w:rFonts w:ascii="Garamond" w:hAnsi="Garamond"/>
          <w:sz w:val="24"/>
          <w:szCs w:val="24"/>
        </w:rPr>
        <w:t xml:space="preserve"> (le diriger)</w:t>
      </w:r>
      <w:r w:rsidRPr="0053306D">
        <w:rPr>
          <w:rFonts w:ascii="Garamond" w:hAnsi="Garamond"/>
          <w:sz w:val="24"/>
          <w:szCs w:val="24"/>
        </w:rPr>
        <w:t>, de quelque chose</w:t>
      </w:r>
      <w:r w:rsidR="00C734AA" w:rsidRPr="0053306D">
        <w:rPr>
          <w:rFonts w:ascii="Garamond" w:hAnsi="Garamond"/>
          <w:sz w:val="24"/>
          <w:szCs w:val="24"/>
        </w:rPr>
        <w:t xml:space="preserve"> </w:t>
      </w:r>
    </w:p>
    <w:p w14:paraId="17ACEFF9" w14:textId="12AE3AB4" w:rsidR="00CB34D1" w:rsidRPr="0053306D" w:rsidRDefault="00CB34D1" w:rsidP="0053306D">
      <w:pPr>
        <w:pStyle w:val="Sansinterligne"/>
        <w:rPr>
          <w:rFonts w:ascii="Garamond" w:hAnsi="Garamond"/>
          <w:sz w:val="24"/>
          <w:szCs w:val="24"/>
        </w:rPr>
      </w:pPr>
      <w:r w:rsidRPr="0053306D">
        <w:rPr>
          <w:rFonts w:ascii="Garamond" w:hAnsi="Garamond"/>
          <w:sz w:val="24"/>
          <w:szCs w:val="24"/>
        </w:rPr>
        <w:t>SENS 3 : Diriger les affaires publiques, exercer un pouvoir politique</w:t>
      </w:r>
      <w:r w:rsidR="007D5C66" w:rsidRPr="0053306D">
        <w:rPr>
          <w:rFonts w:ascii="Garamond" w:hAnsi="Garamond"/>
          <w:sz w:val="24"/>
          <w:szCs w:val="24"/>
        </w:rPr>
        <w:t>.</w:t>
      </w:r>
    </w:p>
    <w:p w14:paraId="564C1CA2" w14:textId="2F8DE981" w:rsidR="007D5C66" w:rsidRPr="0053306D" w:rsidRDefault="007D5C66" w:rsidP="0053306D">
      <w:pPr>
        <w:pStyle w:val="Sansinterligne"/>
        <w:rPr>
          <w:rFonts w:ascii="Garamond" w:hAnsi="Garamond"/>
          <w:sz w:val="24"/>
          <w:szCs w:val="24"/>
        </w:rPr>
      </w:pPr>
      <w:r w:rsidRPr="0053306D">
        <w:rPr>
          <w:rFonts w:ascii="Garamond" w:hAnsi="Garamond"/>
          <w:sz w:val="24"/>
          <w:szCs w:val="24"/>
        </w:rPr>
        <w:t xml:space="preserve">NB : la première utilisation métaphorique </w:t>
      </w:r>
      <w:r w:rsidR="009B4F4A" w:rsidRPr="0053306D">
        <w:rPr>
          <w:rFonts w:ascii="Garamond" w:hAnsi="Garamond"/>
          <w:sz w:val="24"/>
          <w:szCs w:val="24"/>
        </w:rPr>
        <w:t xml:space="preserve">du terme </w:t>
      </w:r>
      <w:r w:rsidRPr="0053306D">
        <w:rPr>
          <w:rFonts w:ascii="Garamond" w:hAnsi="Garamond"/>
          <w:sz w:val="24"/>
          <w:szCs w:val="24"/>
        </w:rPr>
        <w:t>pour désigner le fait de gouverne</w:t>
      </w:r>
      <w:r w:rsidR="009B4F4A" w:rsidRPr="0053306D">
        <w:rPr>
          <w:rFonts w:ascii="Garamond" w:hAnsi="Garamond"/>
          <w:sz w:val="24"/>
          <w:szCs w:val="24"/>
        </w:rPr>
        <w:t>r</w:t>
      </w:r>
      <w:r w:rsidRPr="0053306D">
        <w:rPr>
          <w:rFonts w:ascii="Garamond" w:hAnsi="Garamond"/>
          <w:sz w:val="24"/>
          <w:szCs w:val="24"/>
        </w:rPr>
        <w:t xml:space="preserve"> les hommes a été faite par Platon.  </w:t>
      </w:r>
    </w:p>
    <w:p w14:paraId="085A5081" w14:textId="001DCB03" w:rsidR="00327498" w:rsidRDefault="00327498" w:rsidP="0053306D">
      <w:pPr>
        <w:pStyle w:val="Sansinterligne"/>
        <w:rPr>
          <w:rFonts w:ascii="Garamond" w:hAnsi="Garamond"/>
          <w:sz w:val="24"/>
          <w:szCs w:val="24"/>
        </w:rPr>
      </w:pPr>
      <w:r w:rsidRPr="0053306D">
        <w:rPr>
          <w:rFonts w:ascii="Garamond" w:hAnsi="Garamond"/>
          <w:sz w:val="24"/>
          <w:szCs w:val="24"/>
        </w:rPr>
        <w:t>GOUVERNE</w:t>
      </w:r>
      <w:r w:rsidR="0021344F" w:rsidRPr="0053306D">
        <w:rPr>
          <w:rFonts w:ascii="Garamond" w:hAnsi="Garamond"/>
          <w:sz w:val="24"/>
          <w:szCs w:val="24"/>
        </w:rPr>
        <w:t xml:space="preserve">R </w:t>
      </w:r>
      <w:r w:rsidRPr="0053306D">
        <w:rPr>
          <w:rFonts w:ascii="Garamond" w:hAnsi="Garamond"/>
          <w:sz w:val="24"/>
          <w:szCs w:val="24"/>
        </w:rPr>
        <w:t>(construit sans objet</w:t>
      </w:r>
      <w:r w:rsidR="0021344F" w:rsidRPr="0053306D">
        <w:rPr>
          <w:rFonts w:ascii="Garamond" w:hAnsi="Garamond"/>
          <w:sz w:val="24"/>
          <w:szCs w:val="24"/>
        </w:rPr>
        <w:t xml:space="preserve">) : se poser, dans la réflexion, la question du QUI ? du QUOI ? </w:t>
      </w:r>
    </w:p>
    <w:p w14:paraId="343336AE" w14:textId="77777777" w:rsidR="0053306D" w:rsidRPr="0053306D" w:rsidRDefault="0053306D" w:rsidP="0053306D">
      <w:pPr>
        <w:pStyle w:val="Sansinterligne"/>
        <w:rPr>
          <w:rFonts w:ascii="Garamond" w:hAnsi="Garamond"/>
          <w:sz w:val="24"/>
          <w:szCs w:val="24"/>
        </w:rPr>
      </w:pPr>
    </w:p>
    <w:p w14:paraId="045998DE" w14:textId="35C61977" w:rsidR="00A84544" w:rsidRPr="0053306D" w:rsidRDefault="006E4B3C" w:rsidP="0053306D">
      <w:pPr>
        <w:pStyle w:val="Sansinterligne"/>
        <w:rPr>
          <w:rFonts w:ascii="Garamond" w:hAnsi="Garamond"/>
          <w:sz w:val="24"/>
          <w:szCs w:val="24"/>
        </w:rPr>
      </w:pPr>
      <w:r w:rsidRPr="0053306D">
        <w:rPr>
          <w:rFonts w:ascii="Garamond" w:hAnsi="Garamond"/>
          <w:b/>
          <w:bCs/>
          <w:sz w:val="24"/>
          <w:szCs w:val="24"/>
        </w:rPr>
        <w:t xml:space="preserve">C’EST </w:t>
      </w:r>
      <w:r w:rsidRPr="0053306D">
        <w:rPr>
          <w:rFonts w:ascii="Garamond" w:hAnsi="Garamond"/>
          <w:sz w:val="24"/>
          <w:szCs w:val="24"/>
        </w:rPr>
        <w:t xml:space="preserve">= </w:t>
      </w:r>
      <w:r w:rsidR="00A84544" w:rsidRPr="0053306D">
        <w:rPr>
          <w:rFonts w:ascii="Garamond" w:hAnsi="Garamond"/>
          <w:sz w:val="24"/>
          <w:szCs w:val="24"/>
        </w:rPr>
        <w:t>tournure impersonnelle posant l’équivalence</w:t>
      </w:r>
    </w:p>
    <w:p w14:paraId="208D167A" w14:textId="77777777" w:rsidR="00F228BD" w:rsidRPr="0053306D" w:rsidRDefault="00F228BD" w:rsidP="0053306D">
      <w:pPr>
        <w:pStyle w:val="Sansinterligne"/>
        <w:rPr>
          <w:rFonts w:ascii="Garamond" w:hAnsi="Garamond"/>
          <w:sz w:val="24"/>
          <w:szCs w:val="24"/>
        </w:rPr>
      </w:pPr>
    </w:p>
    <w:p w14:paraId="7142D825" w14:textId="2BC57D31" w:rsidR="00A84544" w:rsidRPr="0053306D" w:rsidRDefault="00A84544" w:rsidP="0053306D">
      <w:pPr>
        <w:pStyle w:val="Sansinterligne"/>
        <w:rPr>
          <w:rFonts w:ascii="Garamond" w:hAnsi="Garamond"/>
          <w:sz w:val="24"/>
          <w:szCs w:val="24"/>
        </w:rPr>
      </w:pPr>
      <w:r w:rsidRPr="0053306D">
        <w:rPr>
          <w:rFonts w:ascii="Garamond" w:hAnsi="Garamond"/>
          <w:b/>
          <w:bCs/>
          <w:sz w:val="24"/>
          <w:szCs w:val="24"/>
        </w:rPr>
        <w:t>FAIRE CROIRE</w:t>
      </w:r>
      <w:r w:rsidRPr="0053306D">
        <w:rPr>
          <w:rFonts w:ascii="Garamond" w:hAnsi="Garamond"/>
          <w:sz w:val="24"/>
          <w:szCs w:val="24"/>
        </w:rPr>
        <w:t xml:space="preserve"> = complexe verbal de l’année</w:t>
      </w:r>
      <w:r w:rsidR="00266D21" w:rsidRPr="0053306D">
        <w:rPr>
          <w:rFonts w:ascii="Garamond" w:hAnsi="Garamond"/>
          <w:sz w:val="24"/>
          <w:szCs w:val="24"/>
        </w:rPr>
        <w:t xml:space="preserve"> (tournure factitive)</w:t>
      </w:r>
      <w:r w:rsidRPr="0053306D">
        <w:rPr>
          <w:rFonts w:ascii="Garamond" w:hAnsi="Garamond"/>
          <w:sz w:val="24"/>
          <w:szCs w:val="24"/>
        </w:rPr>
        <w:t xml:space="preserve"> avec toutes les implications qui sont les siennes (s’appuyer pour cette étape sur le tableau synthétisant la complexité et les enjeux de la formule qui sert de fil directeur cette année). Là encore, insister sur l’absence de compléments (QUOI ? A QUI ? COMMENT ?</w:t>
      </w:r>
      <w:r w:rsidR="00A373B7" w:rsidRPr="0053306D">
        <w:rPr>
          <w:rFonts w:ascii="Garamond" w:hAnsi="Garamond"/>
          <w:sz w:val="24"/>
          <w:szCs w:val="24"/>
        </w:rPr>
        <w:t xml:space="preserve"> + question de l’intention honnête ou pas</w:t>
      </w:r>
      <w:r w:rsidRPr="0053306D">
        <w:rPr>
          <w:rFonts w:ascii="Garamond" w:hAnsi="Garamond"/>
          <w:sz w:val="24"/>
          <w:szCs w:val="24"/>
        </w:rPr>
        <w:t>)</w:t>
      </w:r>
      <w:r w:rsidR="00C01CC8" w:rsidRPr="0053306D">
        <w:rPr>
          <w:rFonts w:ascii="Garamond" w:hAnsi="Garamond"/>
          <w:sz w:val="24"/>
          <w:szCs w:val="24"/>
        </w:rPr>
        <w:t xml:space="preserve"> / </w:t>
      </w:r>
    </w:p>
    <w:p w14:paraId="06D6FCB3" w14:textId="26311431" w:rsidR="005E6E2F" w:rsidRPr="0053306D" w:rsidRDefault="00665E6A" w:rsidP="0053306D">
      <w:pPr>
        <w:pStyle w:val="Sansinterligne"/>
        <w:rPr>
          <w:rFonts w:ascii="Garamond" w:hAnsi="Garamond"/>
          <w:sz w:val="24"/>
          <w:szCs w:val="24"/>
        </w:rPr>
      </w:pPr>
      <w:r w:rsidRPr="0053306D">
        <w:rPr>
          <w:rFonts w:ascii="Garamond" w:hAnsi="Garamond"/>
          <w:sz w:val="24"/>
          <w:szCs w:val="24"/>
        </w:rPr>
        <w:t>ATTENTION : à garder en tête pour la suite de la réflexion</w:t>
      </w:r>
    </w:p>
    <w:p w14:paraId="4CE718AB" w14:textId="77777777" w:rsidR="00665E6A" w:rsidRPr="0053306D" w:rsidRDefault="00665E6A" w:rsidP="0053306D">
      <w:pPr>
        <w:pStyle w:val="Sansinterligne"/>
        <w:rPr>
          <w:rFonts w:ascii="Garamond" w:hAnsi="Garamond"/>
          <w:sz w:val="24"/>
          <w:szCs w:val="24"/>
        </w:rPr>
      </w:pPr>
      <w:r w:rsidRPr="0053306D">
        <w:rPr>
          <w:rFonts w:ascii="Garamond" w:hAnsi="Garamond"/>
          <w:sz w:val="24"/>
          <w:szCs w:val="24"/>
        </w:rPr>
        <w:t xml:space="preserve">A priori diriger un bateau, ce n’est pas le faire de manière autoritaire et solitaire, c’est le faire avec l’aide des marins auxquels on donne des indications pour que le cap soit maintenu. </w:t>
      </w:r>
    </w:p>
    <w:p w14:paraId="172B5AEF" w14:textId="77777777" w:rsidR="00665E6A" w:rsidRPr="0053306D" w:rsidRDefault="00665E6A" w:rsidP="0053306D">
      <w:pPr>
        <w:pStyle w:val="Sansinterligne"/>
        <w:rPr>
          <w:rFonts w:ascii="Garamond" w:hAnsi="Garamond"/>
          <w:sz w:val="24"/>
          <w:szCs w:val="24"/>
        </w:rPr>
      </w:pPr>
      <w:r w:rsidRPr="0053306D">
        <w:rPr>
          <w:rFonts w:ascii="Garamond" w:hAnsi="Garamond"/>
          <w:sz w:val="24"/>
          <w:szCs w:val="24"/>
        </w:rPr>
        <w:t>Le sens 2 montre bien que l’on peut gouverner / diriger une personne – former sa conduite, mener une affaire (cela permet de justifier le raisonnement à mener avec les LD).</w:t>
      </w:r>
    </w:p>
    <w:p w14:paraId="243240FF" w14:textId="58AA4524" w:rsidR="00665E6A" w:rsidRPr="0053306D" w:rsidRDefault="00665E6A" w:rsidP="0053306D">
      <w:pPr>
        <w:pStyle w:val="Sansinterligne"/>
        <w:rPr>
          <w:rFonts w:ascii="Garamond" w:hAnsi="Garamond"/>
          <w:sz w:val="24"/>
          <w:szCs w:val="24"/>
        </w:rPr>
      </w:pPr>
      <w:r w:rsidRPr="0053306D">
        <w:rPr>
          <w:rFonts w:ascii="Garamond" w:hAnsi="Garamond"/>
          <w:sz w:val="24"/>
          <w:szCs w:val="24"/>
        </w:rPr>
        <w:t xml:space="preserve"> Il est évident que Machiavel entend essentiellement le verbe dans sa 3ème acception - dimension résolument politique. </w:t>
      </w:r>
    </w:p>
    <w:p w14:paraId="73DEBFEF" w14:textId="2E97F0D0" w:rsidR="005E6E2F" w:rsidRPr="0053306D" w:rsidRDefault="00665E6A" w:rsidP="0053306D">
      <w:pPr>
        <w:pStyle w:val="Sansinterligne"/>
        <w:rPr>
          <w:rFonts w:ascii="Garamond" w:hAnsi="Garamond"/>
          <w:sz w:val="24"/>
          <w:szCs w:val="24"/>
        </w:rPr>
      </w:pPr>
      <w:r w:rsidRPr="0053306D">
        <w:rPr>
          <w:rFonts w:ascii="Garamond" w:hAnsi="Garamond"/>
          <w:sz w:val="24"/>
          <w:szCs w:val="24"/>
        </w:rPr>
        <w:t xml:space="preserve">DONC </w:t>
      </w:r>
      <w:r w:rsidR="005E6E2F" w:rsidRPr="0053306D">
        <w:rPr>
          <w:rFonts w:ascii="Garamond" w:hAnsi="Garamond"/>
          <w:sz w:val="24"/>
          <w:szCs w:val="24"/>
        </w:rPr>
        <w:t xml:space="preserve">FORMULE LAPIDAIRE, CERTES, MAIS A PARTIR DE LAQUELLE IL FAUT FAIRE EMERGER </w:t>
      </w:r>
      <w:r w:rsidR="000B1E6E" w:rsidRPr="0053306D">
        <w:rPr>
          <w:rFonts w:ascii="Garamond" w:hAnsi="Garamond"/>
          <w:sz w:val="24"/>
          <w:szCs w:val="24"/>
        </w:rPr>
        <w:t xml:space="preserve">CE QUI N’EST PAS DIT (à partir des compléments absents) pour NOURRIR LES ARGUMENTS. </w:t>
      </w:r>
    </w:p>
    <w:p w14:paraId="4BB47DDC" w14:textId="77777777" w:rsidR="00C01CC8" w:rsidRPr="0053306D" w:rsidRDefault="00C01CC8" w:rsidP="0053306D">
      <w:pPr>
        <w:pStyle w:val="Sansinterligne"/>
        <w:rPr>
          <w:rFonts w:ascii="Garamond" w:hAnsi="Garamond"/>
          <w:sz w:val="24"/>
          <w:szCs w:val="24"/>
        </w:rPr>
      </w:pPr>
    </w:p>
    <w:p w14:paraId="5A8AEED5" w14:textId="28EB9C42" w:rsidR="0049151B" w:rsidRPr="0053306D" w:rsidRDefault="00C01CC8" w:rsidP="0053306D">
      <w:pPr>
        <w:pStyle w:val="Sansinterligne"/>
        <w:rPr>
          <w:rFonts w:ascii="Garamond" w:hAnsi="Garamond"/>
          <w:i/>
          <w:iCs/>
          <w:sz w:val="24"/>
          <w:szCs w:val="24"/>
        </w:rPr>
      </w:pPr>
      <w:r w:rsidRPr="0053306D">
        <w:rPr>
          <w:rFonts w:ascii="Garamond" w:hAnsi="Garamond"/>
          <w:b/>
          <w:bCs/>
          <w:sz w:val="24"/>
          <w:szCs w:val="24"/>
        </w:rPr>
        <w:t>Reformulation de la thèse</w:t>
      </w:r>
      <w:r w:rsidRPr="0053306D">
        <w:rPr>
          <w:rFonts w:ascii="Garamond" w:hAnsi="Garamond"/>
          <w:sz w:val="24"/>
          <w:szCs w:val="24"/>
        </w:rPr>
        <w:t xml:space="preserve"> : </w:t>
      </w:r>
      <w:r w:rsidR="005361B1" w:rsidRPr="0053306D">
        <w:rPr>
          <w:rFonts w:ascii="Garamond" w:hAnsi="Garamond"/>
          <w:i/>
          <w:iCs/>
          <w:sz w:val="24"/>
          <w:szCs w:val="24"/>
        </w:rPr>
        <w:t xml:space="preserve">Diriger les </w:t>
      </w:r>
      <w:r w:rsidR="00665E6A" w:rsidRPr="0053306D">
        <w:rPr>
          <w:rFonts w:ascii="Garamond" w:hAnsi="Garamond"/>
          <w:i/>
          <w:iCs/>
          <w:sz w:val="24"/>
          <w:szCs w:val="24"/>
        </w:rPr>
        <w:t>hommes, les</w:t>
      </w:r>
      <w:r w:rsidR="005361B1" w:rsidRPr="0053306D">
        <w:rPr>
          <w:rFonts w:ascii="Garamond" w:hAnsi="Garamond"/>
          <w:i/>
          <w:iCs/>
          <w:sz w:val="24"/>
          <w:szCs w:val="24"/>
        </w:rPr>
        <w:t xml:space="preserve"> conduire</w:t>
      </w:r>
      <w:r w:rsidR="002E0E06" w:rsidRPr="0053306D">
        <w:rPr>
          <w:rFonts w:ascii="Garamond" w:hAnsi="Garamond"/>
          <w:i/>
          <w:iCs/>
          <w:sz w:val="24"/>
          <w:szCs w:val="24"/>
        </w:rPr>
        <w:t xml:space="preserve"> </w:t>
      </w:r>
      <w:r w:rsidR="002D0F1C" w:rsidRPr="0053306D">
        <w:rPr>
          <w:rFonts w:ascii="Garamond" w:hAnsi="Garamond"/>
          <w:i/>
          <w:iCs/>
          <w:sz w:val="24"/>
          <w:szCs w:val="24"/>
        </w:rPr>
        <w:t>(</w:t>
      </w:r>
      <w:r w:rsidR="002E0E06" w:rsidRPr="0053306D">
        <w:rPr>
          <w:rFonts w:ascii="Garamond" w:hAnsi="Garamond"/>
          <w:i/>
          <w:iCs/>
          <w:sz w:val="24"/>
          <w:szCs w:val="24"/>
        </w:rPr>
        <w:t>à l’échelle publique comme plus privée</w:t>
      </w:r>
      <w:r w:rsidR="002D0F1C" w:rsidRPr="0053306D">
        <w:rPr>
          <w:rFonts w:ascii="Garamond" w:hAnsi="Garamond"/>
          <w:i/>
          <w:iCs/>
          <w:sz w:val="24"/>
          <w:szCs w:val="24"/>
        </w:rPr>
        <w:t>)</w:t>
      </w:r>
      <w:r w:rsidR="002E0E06" w:rsidRPr="0053306D">
        <w:rPr>
          <w:rFonts w:ascii="Garamond" w:hAnsi="Garamond"/>
          <w:i/>
          <w:iCs/>
          <w:sz w:val="24"/>
          <w:szCs w:val="24"/>
        </w:rPr>
        <w:t>, c’es</w:t>
      </w:r>
      <w:r w:rsidR="00782F8C" w:rsidRPr="0053306D">
        <w:rPr>
          <w:rFonts w:ascii="Garamond" w:hAnsi="Garamond"/>
          <w:i/>
          <w:iCs/>
          <w:sz w:val="24"/>
          <w:szCs w:val="24"/>
        </w:rPr>
        <w:t xml:space="preserve">t miser sur leur </w:t>
      </w:r>
      <w:r w:rsidR="00CC1187" w:rsidRPr="0053306D">
        <w:rPr>
          <w:rFonts w:ascii="Garamond" w:hAnsi="Garamond"/>
          <w:i/>
          <w:iCs/>
          <w:sz w:val="24"/>
          <w:szCs w:val="24"/>
        </w:rPr>
        <w:t>tendance</w:t>
      </w:r>
      <w:r w:rsidR="000C39A2" w:rsidRPr="0053306D">
        <w:rPr>
          <w:rFonts w:ascii="Garamond" w:hAnsi="Garamond"/>
          <w:i/>
          <w:iCs/>
          <w:sz w:val="24"/>
          <w:szCs w:val="24"/>
        </w:rPr>
        <w:t xml:space="preserve"> à croire, </w:t>
      </w:r>
      <w:r w:rsidR="00025C37" w:rsidRPr="0053306D">
        <w:rPr>
          <w:rFonts w:ascii="Garamond" w:hAnsi="Garamond"/>
          <w:i/>
          <w:iCs/>
          <w:sz w:val="24"/>
          <w:szCs w:val="24"/>
        </w:rPr>
        <w:t xml:space="preserve">sur leur </w:t>
      </w:r>
      <w:r w:rsidR="00782F8C" w:rsidRPr="0053306D">
        <w:rPr>
          <w:rFonts w:ascii="Garamond" w:hAnsi="Garamond"/>
          <w:i/>
          <w:iCs/>
          <w:sz w:val="24"/>
          <w:szCs w:val="24"/>
        </w:rPr>
        <w:t xml:space="preserve">crédulité (tournure de l’esprit </w:t>
      </w:r>
      <w:r w:rsidR="009766DC" w:rsidRPr="0053306D">
        <w:rPr>
          <w:rFonts w:ascii="Garamond" w:hAnsi="Garamond"/>
          <w:i/>
          <w:iCs/>
          <w:sz w:val="24"/>
          <w:szCs w:val="24"/>
        </w:rPr>
        <w:t xml:space="preserve">portant à croire facilement </w:t>
      </w:r>
      <w:r w:rsidR="001438A9" w:rsidRPr="0053306D">
        <w:rPr>
          <w:rFonts w:ascii="Garamond" w:hAnsi="Garamond"/>
          <w:i/>
          <w:iCs/>
          <w:sz w:val="24"/>
          <w:szCs w:val="24"/>
        </w:rPr>
        <w:t>les affirmations d’autrui)</w:t>
      </w:r>
      <w:r w:rsidR="00647492" w:rsidRPr="0053306D">
        <w:rPr>
          <w:rFonts w:ascii="Garamond" w:hAnsi="Garamond"/>
          <w:i/>
          <w:iCs/>
          <w:sz w:val="24"/>
          <w:szCs w:val="24"/>
        </w:rPr>
        <w:t xml:space="preserve">, </w:t>
      </w:r>
      <w:r w:rsidR="00F70FDE" w:rsidRPr="0053306D">
        <w:rPr>
          <w:rFonts w:ascii="Garamond" w:hAnsi="Garamond"/>
          <w:i/>
          <w:iCs/>
          <w:sz w:val="24"/>
          <w:szCs w:val="24"/>
        </w:rPr>
        <w:t>forger</w:t>
      </w:r>
      <w:r w:rsidR="00647492" w:rsidRPr="0053306D">
        <w:rPr>
          <w:rFonts w:ascii="Garamond" w:hAnsi="Garamond"/>
          <w:i/>
          <w:iCs/>
          <w:sz w:val="24"/>
          <w:szCs w:val="24"/>
        </w:rPr>
        <w:t xml:space="preserve"> des croyances </w:t>
      </w:r>
      <w:r w:rsidR="00F70FDE" w:rsidRPr="0053306D">
        <w:rPr>
          <w:rFonts w:ascii="Garamond" w:hAnsi="Garamond"/>
          <w:i/>
          <w:iCs/>
          <w:sz w:val="24"/>
          <w:szCs w:val="24"/>
        </w:rPr>
        <w:t>en les persuadant</w:t>
      </w:r>
      <w:r w:rsidR="00110028" w:rsidRPr="0053306D">
        <w:rPr>
          <w:rFonts w:ascii="Garamond" w:hAnsi="Garamond"/>
          <w:i/>
          <w:iCs/>
          <w:sz w:val="24"/>
          <w:szCs w:val="24"/>
        </w:rPr>
        <w:t>, en les entretenant dans l’illusion voire en les bernant de façon active</w:t>
      </w:r>
      <w:r w:rsidR="00E71196" w:rsidRPr="0053306D">
        <w:rPr>
          <w:rFonts w:ascii="Garamond" w:hAnsi="Garamond"/>
          <w:i/>
          <w:iCs/>
          <w:sz w:val="24"/>
          <w:szCs w:val="24"/>
        </w:rPr>
        <w:t xml:space="preserve">. </w:t>
      </w:r>
    </w:p>
    <w:p w14:paraId="21647C95" w14:textId="27A135F4" w:rsidR="0049151B" w:rsidRDefault="00A373B7" w:rsidP="0053306D">
      <w:pPr>
        <w:pStyle w:val="Sansinterligne"/>
        <w:rPr>
          <w:rFonts w:ascii="Garamond" w:hAnsi="Garamond"/>
          <w:sz w:val="24"/>
          <w:szCs w:val="24"/>
        </w:rPr>
      </w:pPr>
      <w:r w:rsidRPr="0053306D">
        <w:rPr>
          <w:rFonts w:ascii="Garamond" w:hAnsi="Garamond"/>
          <w:sz w:val="24"/>
          <w:szCs w:val="24"/>
          <w:u w:val="single"/>
        </w:rPr>
        <w:t>ATTENTION A LA DIFFICULTE DE LA FORMULE « FAIRE CROIRE »</w:t>
      </w:r>
      <w:r w:rsidR="004A39C0" w:rsidRPr="0053306D">
        <w:rPr>
          <w:rFonts w:ascii="Garamond" w:hAnsi="Garamond"/>
          <w:sz w:val="24"/>
          <w:szCs w:val="24"/>
          <w:u w:val="single"/>
        </w:rPr>
        <w:t> : ordre de la persuasion / conviction portée par une intention honnête ou par une volonté de manipulation / tromperie. Il faut jouer sur tous les aspects pour traiter le sujet au mieux</w:t>
      </w:r>
      <w:r w:rsidR="004A39C0" w:rsidRPr="0053306D">
        <w:rPr>
          <w:rFonts w:ascii="Garamond" w:hAnsi="Garamond"/>
          <w:sz w:val="24"/>
          <w:szCs w:val="24"/>
        </w:rPr>
        <w:t xml:space="preserve">. </w:t>
      </w:r>
    </w:p>
    <w:p w14:paraId="1BF366C7" w14:textId="77777777" w:rsidR="0053306D" w:rsidRPr="0053306D" w:rsidRDefault="0053306D" w:rsidP="0053306D">
      <w:pPr>
        <w:pStyle w:val="Sansinterligne"/>
        <w:rPr>
          <w:rFonts w:ascii="Garamond" w:hAnsi="Garamond"/>
          <w:sz w:val="24"/>
          <w:szCs w:val="24"/>
        </w:rPr>
      </w:pPr>
    </w:p>
    <w:p w14:paraId="3C8374A0" w14:textId="5B6A11D3" w:rsidR="00C01CC8" w:rsidRPr="0053306D" w:rsidRDefault="0049151B" w:rsidP="0053306D">
      <w:pPr>
        <w:pStyle w:val="Sansinterligne"/>
        <w:rPr>
          <w:rFonts w:ascii="Garamond" w:hAnsi="Garamond"/>
          <w:b/>
          <w:bCs/>
          <w:sz w:val="24"/>
          <w:szCs w:val="24"/>
        </w:rPr>
      </w:pPr>
      <w:r w:rsidRPr="0053306D">
        <w:rPr>
          <w:rFonts w:ascii="Garamond" w:hAnsi="Garamond"/>
          <w:b/>
          <w:bCs/>
          <w:sz w:val="24"/>
          <w:szCs w:val="24"/>
        </w:rPr>
        <w:t>L</w:t>
      </w:r>
      <w:r w:rsidR="0053306D">
        <w:rPr>
          <w:rFonts w:ascii="Garamond" w:hAnsi="Garamond"/>
          <w:b/>
          <w:bCs/>
          <w:sz w:val="24"/>
          <w:szCs w:val="24"/>
        </w:rPr>
        <w:t xml:space="preserve">imites </w:t>
      </w:r>
      <w:r w:rsidR="005C7265" w:rsidRPr="0053306D">
        <w:rPr>
          <w:rFonts w:ascii="Garamond" w:hAnsi="Garamond"/>
          <w:sz w:val="24"/>
          <w:szCs w:val="24"/>
        </w:rPr>
        <w:t>(ce qui va vous permettre de venir interroger, nuancer, reconsidérer la thèse</w:t>
      </w:r>
      <w:proofErr w:type="gramStart"/>
      <w:r w:rsidR="005C7265" w:rsidRPr="0053306D">
        <w:rPr>
          <w:rFonts w:ascii="Garamond" w:hAnsi="Garamond"/>
          <w:sz w:val="24"/>
          <w:szCs w:val="24"/>
        </w:rPr>
        <w:t>)</w:t>
      </w:r>
      <w:r w:rsidRPr="0053306D">
        <w:rPr>
          <w:rFonts w:ascii="Garamond" w:hAnsi="Garamond"/>
          <w:sz w:val="24"/>
          <w:szCs w:val="24"/>
        </w:rPr>
        <w:t>:</w:t>
      </w:r>
      <w:proofErr w:type="gramEnd"/>
    </w:p>
    <w:p w14:paraId="783ADC71" w14:textId="77777777" w:rsidR="0049151B" w:rsidRPr="0053306D" w:rsidRDefault="0049151B" w:rsidP="0053306D">
      <w:pPr>
        <w:pStyle w:val="Sansinterligne"/>
        <w:rPr>
          <w:rFonts w:ascii="Garamond" w:hAnsi="Garamond"/>
          <w:b/>
          <w:bCs/>
          <w:sz w:val="24"/>
          <w:szCs w:val="24"/>
        </w:rPr>
      </w:pPr>
    </w:p>
    <w:p w14:paraId="30DF5DDF" w14:textId="5AA06547" w:rsidR="0053306D" w:rsidRPr="0053306D" w:rsidRDefault="0053306D" w:rsidP="0053306D">
      <w:pPr>
        <w:pStyle w:val="Sansinterligne"/>
        <w:rPr>
          <w:rFonts w:ascii="Garamond" w:hAnsi="Garamond"/>
          <w:sz w:val="24"/>
          <w:szCs w:val="24"/>
        </w:rPr>
      </w:pPr>
      <w:r>
        <w:rPr>
          <w:rFonts w:ascii="Garamond" w:hAnsi="Garamond"/>
          <w:sz w:val="24"/>
          <w:szCs w:val="24"/>
        </w:rPr>
        <w:t xml:space="preserve">&gt; </w:t>
      </w:r>
      <w:r w:rsidR="0049151B" w:rsidRPr="0053306D">
        <w:rPr>
          <w:rFonts w:ascii="Garamond" w:hAnsi="Garamond"/>
          <w:sz w:val="24"/>
          <w:szCs w:val="24"/>
        </w:rPr>
        <w:t>Est-il si aisé que cela de persuader /</w:t>
      </w:r>
      <w:r w:rsidR="0071438C" w:rsidRPr="0053306D">
        <w:rPr>
          <w:rFonts w:ascii="Garamond" w:hAnsi="Garamond"/>
          <w:sz w:val="24"/>
          <w:szCs w:val="24"/>
        </w:rPr>
        <w:t>manipuler /</w:t>
      </w:r>
      <w:r w:rsidR="0049151B" w:rsidRPr="0053306D">
        <w:rPr>
          <w:rFonts w:ascii="Garamond" w:hAnsi="Garamond"/>
          <w:sz w:val="24"/>
          <w:szCs w:val="24"/>
        </w:rPr>
        <w:t xml:space="preserve"> berner </w:t>
      </w:r>
      <w:r w:rsidR="005065DA" w:rsidRPr="0053306D">
        <w:rPr>
          <w:rFonts w:ascii="Garamond" w:hAnsi="Garamond"/>
          <w:sz w:val="24"/>
          <w:szCs w:val="24"/>
        </w:rPr>
        <w:t xml:space="preserve">autrui ? </w:t>
      </w:r>
      <w:r w:rsidR="00864789" w:rsidRPr="0053306D">
        <w:rPr>
          <w:rFonts w:ascii="Garamond" w:hAnsi="Garamond"/>
          <w:sz w:val="24"/>
          <w:szCs w:val="24"/>
        </w:rPr>
        <w:t xml:space="preserve">Les moyens pour le faire ne connaissent-ils pas des limites ? </w:t>
      </w:r>
      <w:r w:rsidR="008318B8" w:rsidRPr="0053306D">
        <w:rPr>
          <w:rFonts w:ascii="Garamond" w:hAnsi="Garamond"/>
          <w:sz w:val="24"/>
          <w:szCs w:val="24"/>
        </w:rPr>
        <w:t xml:space="preserve">Peut-on aussi facilement miser sur la crédulité ? </w:t>
      </w:r>
      <w:r w:rsidR="00B9727F" w:rsidRPr="0053306D">
        <w:rPr>
          <w:rFonts w:ascii="Garamond" w:hAnsi="Garamond"/>
          <w:sz w:val="24"/>
          <w:szCs w:val="24"/>
        </w:rPr>
        <w:t xml:space="preserve">L’équivalence posée relève-t-elle d’une telle évidence ? </w:t>
      </w:r>
    </w:p>
    <w:p w14:paraId="5153002F" w14:textId="4FDB7333" w:rsidR="0049151B" w:rsidRPr="0053306D" w:rsidRDefault="00CC1187" w:rsidP="0053306D">
      <w:pPr>
        <w:pStyle w:val="Sansinterligne"/>
        <w:rPr>
          <w:rFonts w:ascii="Garamond" w:hAnsi="Garamond"/>
          <w:sz w:val="24"/>
          <w:szCs w:val="24"/>
          <w:highlight w:val="green"/>
        </w:rPr>
      </w:pPr>
      <w:r w:rsidRPr="0053306D">
        <w:rPr>
          <w:rFonts w:ascii="Garamond" w:hAnsi="Garamond"/>
          <w:sz w:val="24"/>
          <w:szCs w:val="24"/>
          <w:highlight w:val="green"/>
        </w:rPr>
        <w:t>ICI ON VIENT NUANCER L’EVIDENCE DE LA FORMULE</w:t>
      </w:r>
      <w:r w:rsidR="0076122F" w:rsidRPr="0053306D">
        <w:rPr>
          <w:rFonts w:ascii="Garamond" w:hAnsi="Garamond"/>
          <w:sz w:val="24"/>
          <w:szCs w:val="24"/>
          <w:highlight w:val="green"/>
        </w:rPr>
        <w:t xml:space="preserve"> et de </w:t>
      </w:r>
      <w:r w:rsidR="00920844" w:rsidRPr="0053306D">
        <w:rPr>
          <w:rFonts w:ascii="Garamond" w:hAnsi="Garamond"/>
          <w:sz w:val="24"/>
          <w:szCs w:val="24"/>
          <w:highlight w:val="green"/>
        </w:rPr>
        <w:t xml:space="preserve">l’équivalence posée par la maxime. </w:t>
      </w:r>
    </w:p>
    <w:p w14:paraId="42F8D0F9" w14:textId="77777777" w:rsidR="0053306D" w:rsidRPr="0053306D" w:rsidRDefault="0053306D" w:rsidP="0053306D">
      <w:pPr>
        <w:pStyle w:val="Sansinterligne"/>
        <w:rPr>
          <w:rFonts w:ascii="Garamond" w:hAnsi="Garamond"/>
          <w:sz w:val="24"/>
          <w:szCs w:val="24"/>
        </w:rPr>
      </w:pPr>
    </w:p>
    <w:p w14:paraId="7E6BABEC" w14:textId="5D4E67ED" w:rsidR="0053306D" w:rsidRPr="0053306D" w:rsidRDefault="0053306D" w:rsidP="0053306D">
      <w:pPr>
        <w:pStyle w:val="Sansinterligne"/>
        <w:rPr>
          <w:rFonts w:ascii="Garamond" w:hAnsi="Garamond"/>
          <w:sz w:val="24"/>
          <w:szCs w:val="24"/>
        </w:rPr>
      </w:pPr>
      <w:r>
        <w:rPr>
          <w:rFonts w:ascii="Garamond" w:hAnsi="Garamond"/>
          <w:sz w:val="24"/>
          <w:szCs w:val="24"/>
        </w:rPr>
        <w:t xml:space="preserve">&gt; </w:t>
      </w:r>
      <w:r w:rsidR="0023178C" w:rsidRPr="0053306D">
        <w:rPr>
          <w:rFonts w:ascii="Garamond" w:hAnsi="Garamond"/>
          <w:sz w:val="24"/>
          <w:szCs w:val="24"/>
        </w:rPr>
        <w:t>La polarisation entre celui qui « fait croire » et ceux auxquels il fait croire (donc entre gouvernant</w:t>
      </w:r>
      <w:r w:rsidR="001C0BC8" w:rsidRPr="0053306D">
        <w:rPr>
          <w:rFonts w:ascii="Garamond" w:hAnsi="Garamond"/>
          <w:sz w:val="24"/>
          <w:szCs w:val="24"/>
        </w:rPr>
        <w:t xml:space="preserve"> / celui qui </w:t>
      </w:r>
      <w:r w:rsidR="00665E6A" w:rsidRPr="0053306D">
        <w:rPr>
          <w:rFonts w:ascii="Garamond" w:hAnsi="Garamond"/>
          <w:sz w:val="24"/>
          <w:szCs w:val="24"/>
        </w:rPr>
        <w:t>conduit et</w:t>
      </w:r>
      <w:r w:rsidR="0023178C" w:rsidRPr="0053306D">
        <w:rPr>
          <w:rFonts w:ascii="Garamond" w:hAnsi="Garamond"/>
          <w:sz w:val="24"/>
          <w:szCs w:val="24"/>
        </w:rPr>
        <w:t xml:space="preserve"> gouverné</w:t>
      </w:r>
      <w:r w:rsidR="001C0BC8" w:rsidRPr="0053306D">
        <w:rPr>
          <w:rFonts w:ascii="Garamond" w:hAnsi="Garamond"/>
          <w:sz w:val="24"/>
          <w:szCs w:val="24"/>
        </w:rPr>
        <w:t xml:space="preserve"> / celui qui est conduit</w:t>
      </w:r>
      <w:r w:rsidR="0023178C" w:rsidRPr="0053306D">
        <w:rPr>
          <w:rFonts w:ascii="Garamond" w:hAnsi="Garamond"/>
          <w:sz w:val="24"/>
          <w:szCs w:val="24"/>
        </w:rPr>
        <w:t xml:space="preserve">) </w:t>
      </w:r>
      <w:r w:rsidR="00B675C7" w:rsidRPr="0053306D">
        <w:rPr>
          <w:rFonts w:ascii="Garamond" w:hAnsi="Garamond"/>
          <w:sz w:val="24"/>
          <w:szCs w:val="24"/>
        </w:rPr>
        <w:t xml:space="preserve">ne peut-elle pas être interrogée ? </w:t>
      </w:r>
      <w:r w:rsidR="00665E6A" w:rsidRPr="0053306D">
        <w:rPr>
          <w:rFonts w:ascii="Garamond" w:hAnsi="Garamond"/>
          <w:sz w:val="24"/>
          <w:szCs w:val="24"/>
        </w:rPr>
        <w:t xml:space="preserve">Autrement dit l’action repose-t-elle exclusivement sur celui qui « fait croire » ? </w:t>
      </w:r>
    </w:p>
    <w:p w14:paraId="1AD5181B" w14:textId="0420EE89" w:rsidR="0023178C" w:rsidRPr="0053306D" w:rsidRDefault="00CC1187" w:rsidP="0053306D">
      <w:pPr>
        <w:pStyle w:val="Sansinterligne"/>
        <w:rPr>
          <w:rFonts w:ascii="Garamond" w:hAnsi="Garamond"/>
          <w:sz w:val="24"/>
          <w:szCs w:val="24"/>
        </w:rPr>
      </w:pPr>
      <w:r w:rsidRPr="0053306D">
        <w:rPr>
          <w:rFonts w:ascii="Garamond" w:hAnsi="Garamond"/>
          <w:sz w:val="24"/>
          <w:szCs w:val="24"/>
          <w:highlight w:val="green"/>
        </w:rPr>
        <w:t xml:space="preserve">ICI ON FAIT JOUER </w:t>
      </w:r>
      <w:r w:rsidR="00016251" w:rsidRPr="0053306D">
        <w:rPr>
          <w:rFonts w:ascii="Garamond" w:hAnsi="Garamond"/>
          <w:sz w:val="24"/>
          <w:szCs w:val="24"/>
          <w:highlight w:val="green"/>
        </w:rPr>
        <w:t>LA CONSTRUCTION EN ENGAGEANT UNE REFLEXION SUR LA RELATION AGENT / PATIENT</w:t>
      </w:r>
      <w:r w:rsidR="00016251" w:rsidRPr="0053306D">
        <w:rPr>
          <w:rFonts w:ascii="Garamond" w:hAnsi="Garamond"/>
          <w:sz w:val="24"/>
          <w:szCs w:val="24"/>
        </w:rPr>
        <w:t xml:space="preserve">. </w:t>
      </w:r>
    </w:p>
    <w:p w14:paraId="6567880E" w14:textId="77777777" w:rsidR="0053306D" w:rsidRPr="0053306D" w:rsidRDefault="0053306D" w:rsidP="0053306D">
      <w:pPr>
        <w:pStyle w:val="Sansinterligne"/>
        <w:rPr>
          <w:rFonts w:ascii="Garamond" w:hAnsi="Garamond"/>
          <w:sz w:val="24"/>
          <w:szCs w:val="24"/>
        </w:rPr>
      </w:pPr>
    </w:p>
    <w:p w14:paraId="7DB7DC2C" w14:textId="2A18AF1B" w:rsidR="0053306D" w:rsidRPr="0053306D" w:rsidRDefault="0053306D" w:rsidP="0053306D">
      <w:pPr>
        <w:pStyle w:val="Sansinterligne"/>
        <w:rPr>
          <w:rFonts w:ascii="Garamond" w:hAnsi="Garamond"/>
          <w:sz w:val="24"/>
          <w:szCs w:val="24"/>
          <w:highlight w:val="green"/>
        </w:rPr>
      </w:pPr>
      <w:r>
        <w:rPr>
          <w:rFonts w:ascii="Garamond" w:hAnsi="Garamond"/>
          <w:sz w:val="24"/>
          <w:szCs w:val="24"/>
        </w:rPr>
        <w:t xml:space="preserve">&gt; </w:t>
      </w:r>
      <w:r w:rsidR="005065DA" w:rsidRPr="0053306D">
        <w:rPr>
          <w:rFonts w:ascii="Garamond" w:hAnsi="Garamond"/>
          <w:sz w:val="24"/>
          <w:szCs w:val="24"/>
        </w:rPr>
        <w:t xml:space="preserve">Gouverner peut-il et doit-il se réduire à « faire croire » ? </w:t>
      </w:r>
      <w:r w:rsidR="001C0BC8" w:rsidRPr="0053306D">
        <w:rPr>
          <w:rFonts w:ascii="Garamond" w:hAnsi="Garamond"/>
          <w:sz w:val="24"/>
          <w:szCs w:val="24"/>
        </w:rPr>
        <w:t xml:space="preserve">Gouverner ainsi, est-ce « bien » gouverner ? </w:t>
      </w:r>
      <w:r w:rsidR="00341D8F" w:rsidRPr="0053306D">
        <w:rPr>
          <w:rFonts w:ascii="Garamond" w:hAnsi="Garamond"/>
          <w:sz w:val="24"/>
          <w:szCs w:val="24"/>
        </w:rPr>
        <w:t>Autrement dit, fonder la conduite des hommes sur un régime de croyances, est-ce vraiment les gouverner</w:t>
      </w:r>
      <w:r w:rsidR="00DE1CD5" w:rsidRPr="0053306D">
        <w:rPr>
          <w:rFonts w:ascii="Garamond" w:hAnsi="Garamond"/>
          <w:sz w:val="24"/>
          <w:szCs w:val="24"/>
        </w:rPr>
        <w:t xml:space="preserve"> / diriger dans la bonne direction</w:t>
      </w:r>
      <w:r w:rsidR="00FF55C9" w:rsidRPr="0053306D">
        <w:rPr>
          <w:rFonts w:ascii="Garamond" w:hAnsi="Garamond"/>
          <w:sz w:val="24"/>
          <w:szCs w:val="24"/>
        </w:rPr>
        <w:t xml:space="preserve"> (si l’on reprend l’image initialement liée au verbe)</w:t>
      </w:r>
      <w:r w:rsidR="00DE1CD5" w:rsidRPr="0053306D">
        <w:rPr>
          <w:rFonts w:ascii="Garamond" w:hAnsi="Garamond"/>
          <w:sz w:val="24"/>
          <w:szCs w:val="24"/>
        </w:rPr>
        <w:t xml:space="preserve"> </w:t>
      </w:r>
      <w:r w:rsidR="00341D8F" w:rsidRPr="0053306D">
        <w:rPr>
          <w:rFonts w:ascii="Garamond" w:hAnsi="Garamond"/>
          <w:sz w:val="24"/>
          <w:szCs w:val="24"/>
        </w:rPr>
        <w:t xml:space="preserve">? </w:t>
      </w:r>
      <w:r w:rsidR="003D4272" w:rsidRPr="0053306D">
        <w:rPr>
          <w:rFonts w:ascii="Garamond" w:hAnsi="Garamond"/>
          <w:sz w:val="24"/>
          <w:szCs w:val="24"/>
        </w:rPr>
        <w:t>Et surtout, d</w:t>
      </w:r>
      <w:r w:rsidR="00082AD0" w:rsidRPr="0053306D">
        <w:rPr>
          <w:rFonts w:ascii="Garamond" w:hAnsi="Garamond"/>
          <w:sz w:val="24"/>
          <w:szCs w:val="24"/>
        </w:rPr>
        <w:t xml:space="preserve">e quelles « croyances » parle-t-on ? </w:t>
      </w:r>
      <w:r w:rsidR="00016251" w:rsidRPr="0053306D">
        <w:rPr>
          <w:rFonts w:ascii="Garamond" w:hAnsi="Garamond"/>
          <w:sz w:val="24"/>
          <w:szCs w:val="24"/>
          <w:highlight w:val="green"/>
        </w:rPr>
        <w:t>I</w:t>
      </w:r>
    </w:p>
    <w:p w14:paraId="2DFFFAAE" w14:textId="03AF78BF" w:rsidR="005065DA" w:rsidRPr="0053306D" w:rsidRDefault="00016251" w:rsidP="0053306D">
      <w:pPr>
        <w:pStyle w:val="Sansinterligne"/>
        <w:rPr>
          <w:rFonts w:ascii="Garamond" w:hAnsi="Garamond"/>
          <w:sz w:val="24"/>
          <w:szCs w:val="24"/>
          <w:highlight w:val="green"/>
        </w:rPr>
      </w:pPr>
      <w:r w:rsidRPr="0053306D">
        <w:rPr>
          <w:rFonts w:ascii="Garamond" w:hAnsi="Garamond"/>
          <w:sz w:val="24"/>
          <w:szCs w:val="24"/>
          <w:highlight w:val="green"/>
        </w:rPr>
        <w:t>CI ON VIENT RECONSIDERER ET CE QUE SIGNIFIE GOUVERNER ET CE QUE L’ON PEUT ENTENDRE PAR LE MOT « CROYANCE »</w:t>
      </w:r>
      <w:r w:rsidR="0076122F" w:rsidRPr="0053306D">
        <w:rPr>
          <w:rFonts w:ascii="Garamond" w:hAnsi="Garamond"/>
          <w:sz w:val="24"/>
          <w:szCs w:val="24"/>
          <w:highlight w:val="green"/>
        </w:rPr>
        <w:t xml:space="preserve"> en s’appuyant, en particulier, sur les pistes données par Arendt dans « Vérité et politique ». </w:t>
      </w:r>
    </w:p>
    <w:p w14:paraId="375FEA59" w14:textId="77777777" w:rsidR="00B04647" w:rsidRPr="0053306D" w:rsidRDefault="00B04647" w:rsidP="0053306D">
      <w:pPr>
        <w:pStyle w:val="Sansinterligne"/>
        <w:rPr>
          <w:rFonts w:ascii="Garamond" w:hAnsi="Garamond"/>
          <w:sz w:val="24"/>
          <w:szCs w:val="24"/>
        </w:rPr>
      </w:pPr>
    </w:p>
    <w:p w14:paraId="43BD7249" w14:textId="1FA72294" w:rsidR="00B04647" w:rsidRPr="0053306D" w:rsidRDefault="00B04647" w:rsidP="0053306D">
      <w:pPr>
        <w:pStyle w:val="Sansinterligne"/>
        <w:rPr>
          <w:rFonts w:ascii="Garamond" w:hAnsi="Garamond"/>
          <w:b/>
          <w:bCs/>
          <w:sz w:val="24"/>
          <w:szCs w:val="24"/>
        </w:rPr>
      </w:pPr>
      <w:r w:rsidRPr="0053306D">
        <w:rPr>
          <w:rFonts w:ascii="Garamond" w:hAnsi="Garamond"/>
          <w:b/>
          <w:bCs/>
          <w:sz w:val="24"/>
          <w:szCs w:val="24"/>
        </w:rPr>
        <w:t>PROBLEMATIQUE POSSIBLE :</w:t>
      </w:r>
    </w:p>
    <w:p w14:paraId="7A3DC5D1" w14:textId="77777777" w:rsidR="0053306D" w:rsidRDefault="00B04647" w:rsidP="0053306D">
      <w:pPr>
        <w:pStyle w:val="Sansinterligne"/>
        <w:rPr>
          <w:rFonts w:ascii="Garamond" w:hAnsi="Garamond"/>
          <w:sz w:val="24"/>
          <w:szCs w:val="24"/>
        </w:rPr>
      </w:pPr>
      <w:r w:rsidRPr="0053306D">
        <w:rPr>
          <w:rFonts w:ascii="Garamond" w:hAnsi="Garamond"/>
          <w:sz w:val="24"/>
          <w:szCs w:val="24"/>
        </w:rPr>
        <w:t xml:space="preserve">Dans quelle mesure nos œuvres </w:t>
      </w:r>
      <w:r w:rsidR="00AF72FF" w:rsidRPr="0053306D">
        <w:rPr>
          <w:rFonts w:ascii="Garamond" w:hAnsi="Garamond"/>
          <w:sz w:val="24"/>
          <w:szCs w:val="24"/>
        </w:rPr>
        <w:t>illustrent-elles (valident-elles) l’adage machiavélien</w:t>
      </w:r>
      <w:r w:rsidR="00016251" w:rsidRPr="0053306D">
        <w:rPr>
          <w:rFonts w:ascii="Garamond" w:hAnsi="Garamond"/>
          <w:sz w:val="24"/>
          <w:szCs w:val="24"/>
        </w:rPr>
        <w:t xml:space="preserve"> (prêté à Machiavel) </w:t>
      </w:r>
      <w:r w:rsidR="00C512AF" w:rsidRPr="0053306D">
        <w:rPr>
          <w:rFonts w:ascii="Garamond" w:hAnsi="Garamond"/>
          <w:sz w:val="24"/>
          <w:szCs w:val="24"/>
        </w:rPr>
        <w:t xml:space="preserve">selon lequel </w:t>
      </w:r>
      <w:r w:rsidR="00AD1D07" w:rsidRPr="0053306D">
        <w:rPr>
          <w:rFonts w:ascii="Garamond" w:hAnsi="Garamond"/>
          <w:sz w:val="24"/>
          <w:szCs w:val="24"/>
        </w:rPr>
        <w:t xml:space="preserve">diriger les hommes, les conduire, c’est </w:t>
      </w:r>
      <w:r w:rsidR="000746F6" w:rsidRPr="0053306D">
        <w:rPr>
          <w:rFonts w:ascii="Garamond" w:hAnsi="Garamond"/>
          <w:sz w:val="24"/>
          <w:szCs w:val="24"/>
        </w:rPr>
        <w:t>avoir</w:t>
      </w:r>
      <w:r w:rsidR="002D318D" w:rsidRPr="0053306D">
        <w:rPr>
          <w:rFonts w:ascii="Garamond" w:hAnsi="Garamond"/>
          <w:sz w:val="24"/>
          <w:szCs w:val="24"/>
        </w:rPr>
        <w:t>, essentiellement,</w:t>
      </w:r>
      <w:r w:rsidR="000746F6" w:rsidRPr="0053306D">
        <w:rPr>
          <w:rFonts w:ascii="Garamond" w:hAnsi="Garamond"/>
          <w:sz w:val="24"/>
          <w:szCs w:val="24"/>
        </w:rPr>
        <w:t xml:space="preserve"> la capacité de susciter en eux des croyances ? </w:t>
      </w:r>
    </w:p>
    <w:p w14:paraId="1CC9EC03" w14:textId="77777777" w:rsidR="0053306D" w:rsidRDefault="0053306D" w:rsidP="0053306D">
      <w:pPr>
        <w:pStyle w:val="Sansinterligne"/>
        <w:rPr>
          <w:rFonts w:ascii="Garamond" w:hAnsi="Garamond"/>
          <w:sz w:val="24"/>
          <w:szCs w:val="24"/>
        </w:rPr>
      </w:pPr>
    </w:p>
    <w:p w14:paraId="32075519" w14:textId="2EDAD92A" w:rsidR="000746F6" w:rsidRPr="0053306D" w:rsidRDefault="000746F6" w:rsidP="0053306D">
      <w:pPr>
        <w:pStyle w:val="Sansinterligne"/>
        <w:rPr>
          <w:rFonts w:ascii="Garamond" w:hAnsi="Garamond"/>
          <w:sz w:val="24"/>
          <w:szCs w:val="24"/>
        </w:rPr>
      </w:pPr>
      <w:r w:rsidRPr="0053306D">
        <w:rPr>
          <w:rFonts w:ascii="Garamond" w:hAnsi="Garamond"/>
          <w:sz w:val="24"/>
          <w:szCs w:val="24"/>
        </w:rPr>
        <w:t>OU</w:t>
      </w:r>
      <w:r w:rsidR="00665E6A" w:rsidRPr="0053306D">
        <w:rPr>
          <w:rFonts w:ascii="Garamond" w:hAnsi="Garamond"/>
          <w:sz w:val="24"/>
          <w:szCs w:val="24"/>
        </w:rPr>
        <w:t xml:space="preserve"> (de façon moins nuancée / plus orientée – optique machiavélienne</w:t>
      </w:r>
      <w:r w:rsidR="00025C37" w:rsidRPr="0053306D">
        <w:rPr>
          <w:rFonts w:ascii="Garamond" w:hAnsi="Garamond"/>
          <w:sz w:val="24"/>
          <w:szCs w:val="24"/>
        </w:rPr>
        <w:t xml:space="preserve"> voire machiavélique</w:t>
      </w:r>
      <w:r w:rsidR="00665E6A" w:rsidRPr="0053306D">
        <w:rPr>
          <w:rFonts w:ascii="Garamond" w:hAnsi="Garamond"/>
          <w:sz w:val="24"/>
          <w:szCs w:val="24"/>
        </w:rPr>
        <w:t>)</w:t>
      </w:r>
    </w:p>
    <w:p w14:paraId="602F6676" w14:textId="085C2861" w:rsidR="000746F6" w:rsidRDefault="000746F6" w:rsidP="0053306D">
      <w:pPr>
        <w:pStyle w:val="Sansinterligne"/>
        <w:rPr>
          <w:rFonts w:ascii="Garamond" w:hAnsi="Garamond"/>
          <w:sz w:val="24"/>
          <w:szCs w:val="24"/>
        </w:rPr>
      </w:pPr>
      <w:r w:rsidRPr="0053306D">
        <w:rPr>
          <w:rFonts w:ascii="Garamond" w:hAnsi="Garamond"/>
          <w:sz w:val="24"/>
          <w:szCs w:val="24"/>
        </w:rPr>
        <w:t>Peut-on vraiment penser, avec nos auteurs, que diriger les hommes, c’est exclusivement miser sur leur crédulité</w:t>
      </w:r>
      <w:r w:rsidR="002D318D" w:rsidRPr="0053306D">
        <w:rPr>
          <w:rFonts w:ascii="Garamond" w:hAnsi="Garamond"/>
          <w:sz w:val="24"/>
          <w:szCs w:val="24"/>
        </w:rPr>
        <w:t xml:space="preserve"> ? </w:t>
      </w:r>
    </w:p>
    <w:p w14:paraId="333572B0" w14:textId="77777777" w:rsidR="0053306D" w:rsidRPr="0053306D" w:rsidRDefault="0053306D" w:rsidP="0053306D">
      <w:pPr>
        <w:pStyle w:val="Sansinterligne"/>
        <w:rPr>
          <w:rFonts w:ascii="Garamond" w:hAnsi="Garamond"/>
          <w:b/>
          <w:bCs/>
          <w:sz w:val="24"/>
          <w:szCs w:val="24"/>
        </w:rPr>
      </w:pPr>
    </w:p>
    <w:p w14:paraId="5E287E3C" w14:textId="77777777" w:rsidR="0053306D" w:rsidRDefault="0053306D" w:rsidP="0053306D">
      <w:pPr>
        <w:pStyle w:val="Sansinterligne"/>
        <w:rPr>
          <w:rFonts w:ascii="Garamond" w:hAnsi="Garamond"/>
          <w:sz w:val="24"/>
          <w:szCs w:val="24"/>
        </w:rPr>
      </w:pPr>
      <w:r>
        <w:rPr>
          <w:rFonts w:ascii="Garamond" w:hAnsi="Garamond"/>
          <w:b/>
          <w:bCs/>
          <w:sz w:val="24"/>
          <w:szCs w:val="24"/>
        </w:rPr>
        <w:t xml:space="preserve">PLAN </w:t>
      </w:r>
      <w:r w:rsidR="002D318D" w:rsidRPr="0053306D">
        <w:rPr>
          <w:rFonts w:ascii="Garamond" w:hAnsi="Garamond"/>
          <w:b/>
          <w:bCs/>
          <w:sz w:val="24"/>
          <w:szCs w:val="24"/>
        </w:rPr>
        <w:t>DIALECTIQUE</w:t>
      </w:r>
      <w:r w:rsidR="00016251" w:rsidRPr="0053306D">
        <w:rPr>
          <w:rFonts w:ascii="Garamond" w:hAnsi="Garamond"/>
          <w:b/>
          <w:bCs/>
          <w:sz w:val="24"/>
          <w:szCs w:val="24"/>
        </w:rPr>
        <w:t xml:space="preserve"> POSSIBLE</w:t>
      </w:r>
      <w:r w:rsidR="00016251" w:rsidRPr="0053306D">
        <w:rPr>
          <w:rFonts w:ascii="Garamond" w:hAnsi="Garamond"/>
          <w:sz w:val="24"/>
          <w:szCs w:val="24"/>
        </w:rPr>
        <w:t xml:space="preserve"> </w:t>
      </w:r>
    </w:p>
    <w:p w14:paraId="732E5740" w14:textId="04596D31" w:rsidR="002D318D" w:rsidRPr="0053306D" w:rsidRDefault="0053306D" w:rsidP="0053306D">
      <w:pPr>
        <w:pStyle w:val="Sansinterligne"/>
        <w:rPr>
          <w:rFonts w:ascii="Garamond" w:hAnsi="Garamond"/>
          <w:sz w:val="24"/>
          <w:szCs w:val="24"/>
        </w:rPr>
      </w:pPr>
      <w:r>
        <w:rPr>
          <w:rFonts w:ascii="Garamond" w:hAnsi="Garamond"/>
          <w:sz w:val="24"/>
          <w:szCs w:val="24"/>
        </w:rPr>
        <w:t>L</w:t>
      </w:r>
      <w:r w:rsidR="00016251" w:rsidRPr="0053306D">
        <w:rPr>
          <w:rFonts w:ascii="Garamond" w:hAnsi="Garamond"/>
          <w:sz w:val="24"/>
          <w:szCs w:val="24"/>
        </w:rPr>
        <w:t>’important est de considérer tous les aspects du sujet à chaque étape, le dialogue avec les termes doit être constant = meilleure façon de ne pas basculer dans le hors-sujet + nécessité de raisonner avec VOS textes</w:t>
      </w:r>
      <w:r w:rsidR="00F42115" w:rsidRPr="0053306D">
        <w:rPr>
          <w:rFonts w:ascii="Garamond" w:hAnsi="Garamond"/>
          <w:sz w:val="24"/>
          <w:szCs w:val="24"/>
        </w:rPr>
        <w:t xml:space="preserve"> – d’autres œuvres apporteraient d’autres réponses, d’où l’impératif d’une maîtrise précise des </w:t>
      </w:r>
      <w:r w:rsidR="00E80F51" w:rsidRPr="0053306D">
        <w:rPr>
          <w:rFonts w:ascii="Garamond" w:hAnsi="Garamond"/>
          <w:sz w:val="24"/>
          <w:szCs w:val="24"/>
        </w:rPr>
        <w:t>œuvres</w:t>
      </w:r>
      <w:r w:rsidR="00016251" w:rsidRPr="0053306D">
        <w:rPr>
          <w:rFonts w:ascii="Garamond" w:hAnsi="Garamond"/>
          <w:sz w:val="24"/>
          <w:szCs w:val="24"/>
        </w:rPr>
        <w:t xml:space="preserve">. </w:t>
      </w:r>
    </w:p>
    <w:p w14:paraId="326C547D" w14:textId="75BEB356" w:rsidR="002D318D" w:rsidRPr="0053306D" w:rsidRDefault="002D318D" w:rsidP="0053306D">
      <w:pPr>
        <w:pStyle w:val="Sansinterligne"/>
        <w:rPr>
          <w:rFonts w:ascii="Garamond" w:hAnsi="Garamond"/>
          <w:sz w:val="24"/>
          <w:szCs w:val="24"/>
        </w:rPr>
      </w:pPr>
      <w:r w:rsidRPr="0053306D">
        <w:rPr>
          <w:rFonts w:ascii="Garamond" w:hAnsi="Garamond"/>
          <w:i/>
          <w:iCs/>
          <w:sz w:val="24"/>
          <w:szCs w:val="24"/>
        </w:rPr>
        <w:t xml:space="preserve">Rappel : il est préférable de commencer par la thèse avant d’en envisager les limites et de proposer une reconsidération. </w:t>
      </w:r>
    </w:p>
    <w:p w14:paraId="4DF41C8C" w14:textId="77777777" w:rsidR="00F42115" w:rsidRPr="0053306D" w:rsidRDefault="00F42115" w:rsidP="0053306D">
      <w:pPr>
        <w:pStyle w:val="Sansinterligne"/>
        <w:rPr>
          <w:rFonts w:ascii="Garamond" w:hAnsi="Garamond"/>
          <w:sz w:val="24"/>
          <w:szCs w:val="24"/>
          <w:u w:val="single"/>
        </w:rPr>
      </w:pPr>
    </w:p>
    <w:p w14:paraId="365CA53B" w14:textId="77777777" w:rsidR="00F42115" w:rsidRPr="0053306D" w:rsidRDefault="00F42115" w:rsidP="0053306D">
      <w:pPr>
        <w:pStyle w:val="Sansinterligne"/>
        <w:rPr>
          <w:rFonts w:ascii="Garamond" w:hAnsi="Garamond"/>
          <w:sz w:val="24"/>
          <w:szCs w:val="24"/>
          <w:u w:val="single"/>
        </w:rPr>
      </w:pPr>
    </w:p>
    <w:p w14:paraId="52AFE88F" w14:textId="6C0080B8" w:rsidR="002B6DEA" w:rsidRPr="0053306D" w:rsidRDefault="002C736E" w:rsidP="0053306D">
      <w:pPr>
        <w:pStyle w:val="Sansinterligne"/>
        <w:numPr>
          <w:ilvl w:val="0"/>
          <w:numId w:val="13"/>
        </w:numPr>
        <w:rPr>
          <w:rFonts w:ascii="Garamond" w:hAnsi="Garamond"/>
          <w:sz w:val="24"/>
          <w:szCs w:val="24"/>
          <w:u w:val="single"/>
        </w:rPr>
      </w:pPr>
      <w:r w:rsidRPr="0053306D">
        <w:rPr>
          <w:rFonts w:ascii="Garamond" w:hAnsi="Garamond"/>
          <w:sz w:val="24"/>
          <w:szCs w:val="24"/>
          <w:u w:val="single"/>
        </w:rPr>
        <w:t xml:space="preserve">CERTES, on retrouve bien dans nos textes de nombreuses illustrations de la maxime machiavélienne </w:t>
      </w:r>
      <w:r w:rsidR="00DD052C" w:rsidRPr="0053306D">
        <w:rPr>
          <w:rFonts w:ascii="Garamond" w:hAnsi="Garamond"/>
          <w:sz w:val="24"/>
          <w:szCs w:val="24"/>
          <w:u w:val="single"/>
        </w:rPr>
        <w:t xml:space="preserve">selon laquelle diriger </w:t>
      </w:r>
      <w:r w:rsidR="00CA0918" w:rsidRPr="0053306D">
        <w:rPr>
          <w:rFonts w:ascii="Garamond" w:hAnsi="Garamond"/>
          <w:sz w:val="24"/>
          <w:szCs w:val="24"/>
          <w:u w:val="single"/>
        </w:rPr>
        <w:t xml:space="preserve">(l’autre, le peuple) c’est </w:t>
      </w:r>
      <w:r w:rsidR="00B06022" w:rsidRPr="0053306D">
        <w:rPr>
          <w:rFonts w:ascii="Garamond" w:hAnsi="Garamond"/>
          <w:sz w:val="24"/>
          <w:szCs w:val="24"/>
          <w:u w:val="single"/>
        </w:rPr>
        <w:t xml:space="preserve">nécessairement </w:t>
      </w:r>
      <w:r w:rsidR="00CA0918" w:rsidRPr="0053306D">
        <w:rPr>
          <w:rFonts w:ascii="Garamond" w:hAnsi="Garamond"/>
          <w:sz w:val="24"/>
          <w:szCs w:val="24"/>
          <w:u w:val="single"/>
        </w:rPr>
        <w:t>persuader</w:t>
      </w:r>
      <w:r w:rsidR="00BD7CDC" w:rsidRPr="0053306D">
        <w:rPr>
          <w:rFonts w:ascii="Garamond" w:hAnsi="Garamond"/>
          <w:sz w:val="24"/>
          <w:szCs w:val="24"/>
          <w:u w:val="single"/>
        </w:rPr>
        <w:t xml:space="preserve"> (nourrir les opinions)</w:t>
      </w:r>
      <w:r w:rsidR="00CA0918" w:rsidRPr="0053306D">
        <w:rPr>
          <w:rFonts w:ascii="Garamond" w:hAnsi="Garamond"/>
          <w:sz w:val="24"/>
          <w:szCs w:val="24"/>
          <w:u w:val="single"/>
        </w:rPr>
        <w:t xml:space="preserve"> </w:t>
      </w:r>
      <w:r w:rsidR="00C54147" w:rsidRPr="0053306D">
        <w:rPr>
          <w:rFonts w:ascii="Garamond" w:hAnsi="Garamond"/>
          <w:sz w:val="24"/>
          <w:szCs w:val="24"/>
          <w:u w:val="single"/>
        </w:rPr>
        <w:t xml:space="preserve">voire fonder son action sur les apparences </w:t>
      </w:r>
      <w:r w:rsidR="00BD7CDC" w:rsidRPr="0053306D">
        <w:rPr>
          <w:rFonts w:ascii="Garamond" w:hAnsi="Garamond"/>
          <w:sz w:val="24"/>
          <w:szCs w:val="24"/>
          <w:u w:val="single"/>
        </w:rPr>
        <w:t xml:space="preserve">quitte à manipuler et </w:t>
      </w:r>
      <w:r w:rsidR="00082AD0" w:rsidRPr="0053306D">
        <w:rPr>
          <w:rFonts w:ascii="Garamond" w:hAnsi="Garamond"/>
          <w:sz w:val="24"/>
          <w:szCs w:val="24"/>
          <w:u w:val="single"/>
        </w:rPr>
        <w:t xml:space="preserve">à </w:t>
      </w:r>
      <w:r w:rsidR="00BD7CDC" w:rsidRPr="0053306D">
        <w:rPr>
          <w:rFonts w:ascii="Garamond" w:hAnsi="Garamond"/>
          <w:sz w:val="24"/>
          <w:szCs w:val="24"/>
          <w:u w:val="single"/>
        </w:rPr>
        <w:t xml:space="preserve">berner. </w:t>
      </w:r>
    </w:p>
    <w:p w14:paraId="47A4C265" w14:textId="4FA97F1B" w:rsidR="00096179" w:rsidRPr="0053306D" w:rsidRDefault="0053306D" w:rsidP="0053306D">
      <w:pPr>
        <w:pStyle w:val="Sansinterligne"/>
        <w:rPr>
          <w:rFonts w:ascii="Garamond" w:hAnsi="Garamond"/>
          <w:sz w:val="24"/>
          <w:szCs w:val="24"/>
        </w:rPr>
      </w:pPr>
      <w:r>
        <w:rPr>
          <w:rFonts w:ascii="Garamond" w:hAnsi="Garamond"/>
          <w:sz w:val="24"/>
          <w:szCs w:val="24"/>
        </w:rPr>
        <w:t xml:space="preserve">11- </w:t>
      </w:r>
      <w:r w:rsidR="00096179" w:rsidRPr="0053306D">
        <w:rPr>
          <w:rFonts w:ascii="Garamond" w:hAnsi="Garamond"/>
          <w:sz w:val="24"/>
          <w:szCs w:val="24"/>
        </w:rPr>
        <w:t xml:space="preserve">Force est </w:t>
      </w:r>
      <w:r w:rsidR="00096179" w:rsidRPr="0053306D">
        <w:rPr>
          <w:rFonts w:ascii="Garamond" w:hAnsi="Garamond"/>
          <w:sz w:val="24"/>
          <w:szCs w:val="24"/>
          <w:u w:val="thick"/>
        </w:rPr>
        <w:t>d’abord</w:t>
      </w:r>
      <w:r w:rsidR="00096179" w:rsidRPr="0053306D">
        <w:rPr>
          <w:rFonts w:ascii="Garamond" w:hAnsi="Garamond"/>
          <w:sz w:val="24"/>
          <w:szCs w:val="24"/>
        </w:rPr>
        <w:t xml:space="preserve"> de constater que nos textes mettent bien en scène des personnages (historiques / fictifs) dont le but essentiel est d’exercer une forme de pouvoir en prenant la direction des opérations et des âmes. </w:t>
      </w:r>
    </w:p>
    <w:p w14:paraId="290774BA" w14:textId="6F6538F1" w:rsidR="00096179" w:rsidRPr="0053306D" w:rsidRDefault="0053306D" w:rsidP="0053306D">
      <w:pPr>
        <w:pStyle w:val="Sansinterligne"/>
        <w:rPr>
          <w:rFonts w:ascii="Garamond" w:hAnsi="Garamond"/>
          <w:sz w:val="24"/>
          <w:szCs w:val="24"/>
        </w:rPr>
      </w:pPr>
      <w:r>
        <w:rPr>
          <w:rFonts w:ascii="Garamond" w:hAnsi="Garamond"/>
          <w:sz w:val="24"/>
          <w:szCs w:val="24"/>
          <w:u w:val="thick"/>
        </w:rPr>
        <w:t xml:space="preserve">12- </w:t>
      </w:r>
      <w:r w:rsidR="00096179" w:rsidRPr="0053306D">
        <w:rPr>
          <w:rFonts w:ascii="Garamond" w:hAnsi="Garamond"/>
          <w:sz w:val="24"/>
          <w:szCs w:val="24"/>
          <w:u w:val="thick"/>
        </w:rPr>
        <w:t>Et,</w:t>
      </w:r>
      <w:r w:rsidR="00096179" w:rsidRPr="0053306D">
        <w:rPr>
          <w:rFonts w:ascii="Garamond" w:hAnsi="Garamond"/>
          <w:sz w:val="24"/>
          <w:szCs w:val="24"/>
        </w:rPr>
        <w:t xml:space="preserve"> pour ce faire, </w:t>
      </w:r>
      <w:r w:rsidR="00D9130B" w:rsidRPr="0053306D">
        <w:rPr>
          <w:rFonts w:ascii="Garamond" w:hAnsi="Garamond"/>
          <w:sz w:val="24"/>
          <w:szCs w:val="24"/>
        </w:rPr>
        <w:t xml:space="preserve">ces personnages </w:t>
      </w:r>
      <w:r w:rsidR="00096179" w:rsidRPr="0053306D">
        <w:rPr>
          <w:rFonts w:ascii="Garamond" w:hAnsi="Garamond"/>
          <w:sz w:val="24"/>
          <w:szCs w:val="24"/>
        </w:rPr>
        <w:t>misent de façon essentielle sur l</w:t>
      </w:r>
      <w:r w:rsidR="00B06022" w:rsidRPr="0053306D">
        <w:rPr>
          <w:rFonts w:ascii="Garamond" w:hAnsi="Garamond"/>
          <w:sz w:val="24"/>
          <w:szCs w:val="24"/>
        </w:rPr>
        <w:t xml:space="preserve">es </w:t>
      </w:r>
      <w:r w:rsidR="00041B98" w:rsidRPr="0053306D">
        <w:rPr>
          <w:rFonts w:ascii="Garamond" w:hAnsi="Garamond"/>
          <w:sz w:val="24"/>
          <w:szCs w:val="24"/>
        </w:rPr>
        <w:t>croyances (</w:t>
      </w:r>
      <w:r w:rsidR="00B06022" w:rsidRPr="0053306D">
        <w:rPr>
          <w:rFonts w:ascii="Garamond" w:hAnsi="Garamond"/>
          <w:sz w:val="24"/>
          <w:szCs w:val="24"/>
        </w:rPr>
        <w:t xml:space="preserve">représentations, opinions) voire sur la </w:t>
      </w:r>
      <w:r w:rsidR="00096179" w:rsidRPr="0053306D">
        <w:rPr>
          <w:rFonts w:ascii="Garamond" w:hAnsi="Garamond"/>
          <w:sz w:val="24"/>
          <w:szCs w:val="24"/>
        </w:rPr>
        <w:t>crédulité d’autrui : ils entendent persuader et / ou duper pour suivre cette direction qui est la leur.</w:t>
      </w:r>
    </w:p>
    <w:p w14:paraId="2262A759" w14:textId="7A2EBBD8" w:rsidR="00096179" w:rsidRPr="0053306D" w:rsidRDefault="0053306D" w:rsidP="0053306D">
      <w:pPr>
        <w:pStyle w:val="Sansinterligne"/>
        <w:rPr>
          <w:rFonts w:ascii="Garamond" w:hAnsi="Garamond"/>
          <w:sz w:val="24"/>
          <w:szCs w:val="24"/>
        </w:rPr>
      </w:pPr>
      <w:r>
        <w:rPr>
          <w:rFonts w:ascii="Garamond" w:hAnsi="Garamond"/>
          <w:sz w:val="24"/>
          <w:szCs w:val="24"/>
          <w:u w:val="thick"/>
        </w:rPr>
        <w:t xml:space="preserve">13- </w:t>
      </w:r>
      <w:r w:rsidR="00096179" w:rsidRPr="0053306D">
        <w:rPr>
          <w:rFonts w:ascii="Garamond" w:hAnsi="Garamond"/>
          <w:sz w:val="24"/>
          <w:szCs w:val="24"/>
          <w:u w:val="thick"/>
        </w:rPr>
        <w:t>Ainsi</w:t>
      </w:r>
      <w:r w:rsidR="00096179" w:rsidRPr="0053306D">
        <w:rPr>
          <w:rFonts w:ascii="Garamond" w:hAnsi="Garamond"/>
          <w:sz w:val="24"/>
          <w:szCs w:val="24"/>
        </w:rPr>
        <w:t>, pour eux comme pour Machiavel, la fin justifie</w:t>
      </w:r>
      <w:r w:rsidR="00025C37" w:rsidRPr="0053306D">
        <w:rPr>
          <w:rFonts w:ascii="Garamond" w:hAnsi="Garamond"/>
          <w:sz w:val="24"/>
          <w:szCs w:val="24"/>
        </w:rPr>
        <w:t>, en un sens,</w:t>
      </w:r>
      <w:r w:rsidR="00096179" w:rsidRPr="0053306D">
        <w:rPr>
          <w:rFonts w:ascii="Garamond" w:hAnsi="Garamond"/>
          <w:sz w:val="24"/>
          <w:szCs w:val="24"/>
        </w:rPr>
        <w:t xml:space="preserve"> les moyens. Il n’est pas question de gouverner en suivant une forme de </w:t>
      </w:r>
      <w:r w:rsidR="00BA0425" w:rsidRPr="0053306D">
        <w:rPr>
          <w:rFonts w:ascii="Garamond" w:hAnsi="Garamond"/>
          <w:sz w:val="24"/>
          <w:szCs w:val="24"/>
        </w:rPr>
        <w:t>morale mais</w:t>
      </w:r>
      <w:r w:rsidR="00096179" w:rsidRPr="0053306D">
        <w:rPr>
          <w:rFonts w:ascii="Garamond" w:hAnsi="Garamond"/>
          <w:sz w:val="24"/>
          <w:szCs w:val="24"/>
        </w:rPr>
        <w:t xml:space="preserve"> bien </w:t>
      </w:r>
      <w:r w:rsidR="00BA0425" w:rsidRPr="0053306D">
        <w:rPr>
          <w:rFonts w:ascii="Garamond" w:hAnsi="Garamond"/>
          <w:sz w:val="24"/>
          <w:szCs w:val="24"/>
        </w:rPr>
        <w:t xml:space="preserve">de suivre sa voie (et de la faire suivre par les autres) au mieux de façon amorale </w:t>
      </w:r>
      <w:r w:rsidR="00082AD0" w:rsidRPr="0053306D">
        <w:rPr>
          <w:rFonts w:ascii="Garamond" w:hAnsi="Garamond"/>
          <w:sz w:val="24"/>
          <w:szCs w:val="24"/>
        </w:rPr>
        <w:t xml:space="preserve">voire </w:t>
      </w:r>
      <w:r w:rsidR="00BA0425" w:rsidRPr="0053306D">
        <w:rPr>
          <w:rFonts w:ascii="Garamond" w:hAnsi="Garamond"/>
          <w:sz w:val="24"/>
          <w:szCs w:val="24"/>
        </w:rPr>
        <w:t>au pire de façon immorale et cynique</w:t>
      </w:r>
      <w:r w:rsidR="00B06022" w:rsidRPr="0053306D">
        <w:rPr>
          <w:rFonts w:ascii="Garamond" w:hAnsi="Garamond"/>
          <w:sz w:val="24"/>
          <w:szCs w:val="24"/>
        </w:rPr>
        <w:t xml:space="preserve"> en déployant des stratagèmes très sophistiqués afin de mieux maintenir l’autre en son pouvoir.</w:t>
      </w:r>
    </w:p>
    <w:p w14:paraId="26F4583C" w14:textId="77777777" w:rsidR="0053306D" w:rsidRDefault="0053306D" w:rsidP="0053306D">
      <w:pPr>
        <w:pStyle w:val="Sansinterligne"/>
        <w:rPr>
          <w:rFonts w:ascii="Garamond" w:hAnsi="Garamond"/>
          <w:sz w:val="24"/>
          <w:szCs w:val="24"/>
          <w:u w:val="single"/>
        </w:rPr>
      </w:pPr>
    </w:p>
    <w:p w14:paraId="41EFA5BF" w14:textId="48A42499" w:rsidR="002D318D" w:rsidRPr="0053306D" w:rsidRDefault="002B6DEA" w:rsidP="0053306D">
      <w:pPr>
        <w:pStyle w:val="Sansinterligne"/>
        <w:numPr>
          <w:ilvl w:val="0"/>
          <w:numId w:val="13"/>
        </w:numPr>
        <w:rPr>
          <w:rFonts w:ascii="Garamond" w:hAnsi="Garamond"/>
          <w:sz w:val="24"/>
          <w:szCs w:val="24"/>
          <w:u w:val="single"/>
        </w:rPr>
      </w:pPr>
      <w:r w:rsidRPr="0053306D">
        <w:rPr>
          <w:rFonts w:ascii="Garamond" w:hAnsi="Garamond"/>
          <w:sz w:val="24"/>
          <w:szCs w:val="24"/>
          <w:u w:val="single"/>
        </w:rPr>
        <w:t>M</w:t>
      </w:r>
      <w:r w:rsidR="0008603D" w:rsidRPr="0053306D">
        <w:rPr>
          <w:rFonts w:ascii="Garamond" w:hAnsi="Garamond"/>
          <w:sz w:val="24"/>
          <w:szCs w:val="24"/>
          <w:u w:val="single"/>
        </w:rPr>
        <w:t>AIS</w:t>
      </w:r>
      <w:r w:rsidRPr="0053306D">
        <w:rPr>
          <w:rFonts w:ascii="Garamond" w:hAnsi="Garamond"/>
          <w:sz w:val="24"/>
          <w:szCs w:val="24"/>
          <w:u w:val="single"/>
        </w:rPr>
        <w:t xml:space="preserve"> nos auteurs soulignent aussi combien l’évidence de cet adage </w:t>
      </w:r>
      <w:r w:rsidR="005A750E" w:rsidRPr="0053306D">
        <w:rPr>
          <w:rFonts w:ascii="Garamond" w:hAnsi="Garamond"/>
          <w:sz w:val="24"/>
          <w:szCs w:val="24"/>
          <w:u w:val="single"/>
        </w:rPr>
        <w:t>est à nuancer : cet exercice se révèle souvent</w:t>
      </w:r>
      <w:r w:rsidR="0008603D" w:rsidRPr="0053306D">
        <w:rPr>
          <w:rFonts w:ascii="Garamond" w:hAnsi="Garamond"/>
          <w:sz w:val="24"/>
          <w:szCs w:val="24"/>
          <w:u w:val="single"/>
        </w:rPr>
        <w:t xml:space="preserve"> complexe</w:t>
      </w:r>
      <w:r w:rsidR="00915F10" w:rsidRPr="0053306D">
        <w:rPr>
          <w:rFonts w:ascii="Garamond" w:hAnsi="Garamond"/>
          <w:sz w:val="24"/>
          <w:szCs w:val="24"/>
          <w:u w:val="single"/>
        </w:rPr>
        <w:t>, contre-productif</w:t>
      </w:r>
      <w:r w:rsidR="0068534F" w:rsidRPr="0053306D">
        <w:rPr>
          <w:rFonts w:ascii="Garamond" w:hAnsi="Garamond"/>
          <w:sz w:val="24"/>
          <w:szCs w:val="24"/>
          <w:u w:val="single"/>
        </w:rPr>
        <w:t xml:space="preserve"> voire périlleux</w:t>
      </w:r>
      <w:r w:rsidR="00C54147" w:rsidRPr="0053306D">
        <w:rPr>
          <w:rFonts w:ascii="Garamond" w:hAnsi="Garamond"/>
          <w:sz w:val="24"/>
          <w:szCs w:val="24"/>
          <w:u w:val="single"/>
        </w:rPr>
        <w:t xml:space="preserve"> </w:t>
      </w:r>
      <w:r w:rsidR="00474272" w:rsidRPr="0053306D">
        <w:rPr>
          <w:rFonts w:ascii="Garamond" w:hAnsi="Garamond"/>
          <w:sz w:val="24"/>
          <w:szCs w:val="24"/>
          <w:u w:val="single"/>
        </w:rPr>
        <w:t xml:space="preserve">tant miser </w:t>
      </w:r>
      <w:r w:rsidR="00665E6A" w:rsidRPr="0053306D">
        <w:rPr>
          <w:rFonts w:ascii="Garamond" w:hAnsi="Garamond"/>
          <w:sz w:val="24"/>
          <w:szCs w:val="24"/>
          <w:u w:val="single"/>
        </w:rPr>
        <w:t xml:space="preserve">exclusivement </w:t>
      </w:r>
      <w:r w:rsidR="00474272" w:rsidRPr="0053306D">
        <w:rPr>
          <w:rFonts w:ascii="Garamond" w:hAnsi="Garamond"/>
          <w:sz w:val="24"/>
          <w:szCs w:val="24"/>
          <w:u w:val="single"/>
        </w:rPr>
        <w:t xml:space="preserve">sur les croyances </w:t>
      </w:r>
      <w:r w:rsidR="0068534F" w:rsidRPr="0053306D">
        <w:rPr>
          <w:rFonts w:ascii="Garamond" w:hAnsi="Garamond"/>
          <w:sz w:val="24"/>
          <w:szCs w:val="24"/>
          <w:u w:val="single"/>
        </w:rPr>
        <w:t xml:space="preserve">d’autrui </w:t>
      </w:r>
      <w:r w:rsidR="00474272" w:rsidRPr="0053306D">
        <w:rPr>
          <w:rFonts w:ascii="Garamond" w:hAnsi="Garamond"/>
          <w:sz w:val="24"/>
          <w:szCs w:val="24"/>
          <w:u w:val="single"/>
        </w:rPr>
        <w:t xml:space="preserve">est délicat, </w:t>
      </w:r>
      <w:r w:rsidR="00B25DDF" w:rsidRPr="0053306D">
        <w:rPr>
          <w:rFonts w:ascii="Garamond" w:hAnsi="Garamond"/>
          <w:sz w:val="24"/>
          <w:szCs w:val="24"/>
          <w:u w:val="single"/>
        </w:rPr>
        <w:t xml:space="preserve">voire </w:t>
      </w:r>
      <w:r w:rsidR="00E96E83" w:rsidRPr="0053306D">
        <w:rPr>
          <w:rFonts w:ascii="Garamond" w:hAnsi="Garamond"/>
          <w:sz w:val="24"/>
          <w:szCs w:val="24"/>
          <w:u w:val="single"/>
        </w:rPr>
        <w:t>peut mener à une forme d</w:t>
      </w:r>
      <w:r w:rsidR="00D9130B" w:rsidRPr="0053306D">
        <w:rPr>
          <w:rFonts w:ascii="Garamond" w:hAnsi="Garamond"/>
          <w:sz w:val="24"/>
          <w:szCs w:val="24"/>
          <w:u w:val="single"/>
        </w:rPr>
        <w:t>’impasse</w:t>
      </w:r>
      <w:r w:rsidR="00665E6A" w:rsidRPr="0053306D">
        <w:rPr>
          <w:rFonts w:ascii="Garamond" w:hAnsi="Garamond"/>
          <w:sz w:val="24"/>
          <w:szCs w:val="24"/>
          <w:u w:val="single"/>
        </w:rPr>
        <w:t xml:space="preserve">. </w:t>
      </w:r>
    </w:p>
    <w:p w14:paraId="45E1DCBF" w14:textId="14E56F15" w:rsidR="00915F10" w:rsidRPr="0053306D" w:rsidRDefault="0053306D" w:rsidP="0053306D">
      <w:pPr>
        <w:pStyle w:val="Sansinterligne"/>
        <w:rPr>
          <w:rFonts w:ascii="Garamond" w:hAnsi="Garamond"/>
          <w:sz w:val="24"/>
          <w:szCs w:val="24"/>
        </w:rPr>
      </w:pPr>
      <w:r>
        <w:rPr>
          <w:rFonts w:ascii="Garamond" w:hAnsi="Garamond"/>
          <w:sz w:val="24"/>
          <w:szCs w:val="24"/>
          <w:u w:val="thick"/>
        </w:rPr>
        <w:t xml:space="preserve">21- </w:t>
      </w:r>
      <w:r w:rsidR="00915F10" w:rsidRPr="0053306D">
        <w:rPr>
          <w:rFonts w:ascii="Garamond" w:hAnsi="Garamond"/>
          <w:sz w:val="24"/>
          <w:szCs w:val="24"/>
          <w:u w:val="thick"/>
        </w:rPr>
        <w:t>D’une part</w:t>
      </w:r>
      <w:r w:rsidR="00915F10" w:rsidRPr="0053306D">
        <w:rPr>
          <w:rFonts w:ascii="Garamond" w:hAnsi="Garamond"/>
          <w:sz w:val="24"/>
          <w:szCs w:val="24"/>
        </w:rPr>
        <w:t xml:space="preserve">, il y a dans nos textes, des limites évidentes à la crédulité de ceux auxquels on entend </w:t>
      </w:r>
      <w:r w:rsidR="00096179" w:rsidRPr="0053306D">
        <w:rPr>
          <w:rFonts w:ascii="Garamond" w:hAnsi="Garamond"/>
          <w:sz w:val="24"/>
          <w:szCs w:val="24"/>
        </w:rPr>
        <w:t>« </w:t>
      </w:r>
      <w:r w:rsidR="00915F10" w:rsidRPr="0053306D">
        <w:rPr>
          <w:rFonts w:ascii="Garamond" w:hAnsi="Garamond"/>
          <w:sz w:val="24"/>
          <w:szCs w:val="24"/>
        </w:rPr>
        <w:t>faire croire</w:t>
      </w:r>
      <w:r w:rsidR="00096179" w:rsidRPr="0053306D">
        <w:rPr>
          <w:rFonts w:ascii="Garamond" w:hAnsi="Garamond"/>
          <w:sz w:val="24"/>
          <w:szCs w:val="24"/>
        </w:rPr>
        <w:t> »</w:t>
      </w:r>
      <w:r w:rsidR="00915F10" w:rsidRPr="0053306D">
        <w:rPr>
          <w:rFonts w:ascii="Garamond" w:hAnsi="Garamond"/>
          <w:sz w:val="24"/>
          <w:szCs w:val="24"/>
        </w:rPr>
        <w:t xml:space="preserve"> un certain nombre de choses : une forme de résistance et de doute peut se développer</w:t>
      </w:r>
      <w:r w:rsidR="00BA0425" w:rsidRPr="0053306D">
        <w:rPr>
          <w:rFonts w:ascii="Garamond" w:hAnsi="Garamond"/>
          <w:sz w:val="24"/>
          <w:szCs w:val="24"/>
        </w:rPr>
        <w:t xml:space="preserve"> chez ceux que l’on entend conduire</w:t>
      </w:r>
      <w:r w:rsidR="00082AD0" w:rsidRPr="0053306D">
        <w:rPr>
          <w:rFonts w:ascii="Garamond" w:hAnsi="Garamond"/>
          <w:sz w:val="24"/>
          <w:szCs w:val="24"/>
        </w:rPr>
        <w:t xml:space="preserve"> et les stratégies du « faire croire » semblent </w:t>
      </w:r>
      <w:r w:rsidR="00B06022" w:rsidRPr="0053306D">
        <w:rPr>
          <w:rFonts w:ascii="Garamond" w:hAnsi="Garamond"/>
          <w:sz w:val="24"/>
          <w:szCs w:val="24"/>
        </w:rPr>
        <w:t>pouvoir être mises à mal voire</w:t>
      </w:r>
      <w:r w:rsidR="00082AD0" w:rsidRPr="0053306D">
        <w:rPr>
          <w:rFonts w:ascii="Garamond" w:hAnsi="Garamond"/>
          <w:sz w:val="24"/>
          <w:szCs w:val="24"/>
        </w:rPr>
        <w:t xml:space="preserve"> échouer</w:t>
      </w:r>
      <w:r w:rsidR="00EC34D7" w:rsidRPr="0053306D">
        <w:rPr>
          <w:rFonts w:ascii="Garamond" w:hAnsi="Garamond"/>
          <w:sz w:val="24"/>
          <w:szCs w:val="24"/>
        </w:rPr>
        <w:t> ;</w:t>
      </w:r>
      <w:r w:rsidR="00BF28F8" w:rsidRPr="0053306D">
        <w:rPr>
          <w:rFonts w:ascii="Garamond" w:hAnsi="Garamond"/>
          <w:sz w:val="24"/>
          <w:szCs w:val="24"/>
        </w:rPr>
        <w:t xml:space="preserve"> sont alors susceptibles de s’imposer la force et la violence en lieu et place de la stratégie du « faire croire ». </w:t>
      </w:r>
    </w:p>
    <w:p w14:paraId="66892830" w14:textId="038FEC26" w:rsidR="00915F10" w:rsidRPr="0053306D" w:rsidRDefault="0053306D" w:rsidP="0053306D">
      <w:pPr>
        <w:pStyle w:val="Sansinterligne"/>
        <w:rPr>
          <w:rFonts w:ascii="Garamond" w:hAnsi="Garamond"/>
          <w:sz w:val="24"/>
          <w:szCs w:val="24"/>
        </w:rPr>
      </w:pPr>
      <w:r>
        <w:rPr>
          <w:rFonts w:ascii="Garamond" w:hAnsi="Garamond"/>
          <w:sz w:val="24"/>
          <w:szCs w:val="24"/>
          <w:u w:val="thick"/>
        </w:rPr>
        <w:t xml:space="preserve">22- </w:t>
      </w:r>
      <w:r w:rsidR="001C1DFD" w:rsidRPr="0053306D">
        <w:rPr>
          <w:rFonts w:ascii="Garamond" w:hAnsi="Garamond"/>
          <w:sz w:val="24"/>
          <w:szCs w:val="24"/>
          <w:u w:val="thick"/>
        </w:rPr>
        <w:t>D’autre part</w:t>
      </w:r>
      <w:r w:rsidR="00BF28F8" w:rsidRPr="0053306D">
        <w:rPr>
          <w:rFonts w:ascii="Garamond" w:hAnsi="Garamond"/>
          <w:sz w:val="24"/>
          <w:szCs w:val="24"/>
        </w:rPr>
        <w:t>,</w:t>
      </w:r>
      <w:r w:rsidR="00915F10" w:rsidRPr="0053306D">
        <w:rPr>
          <w:rFonts w:ascii="Garamond" w:hAnsi="Garamond"/>
          <w:sz w:val="24"/>
          <w:szCs w:val="24"/>
        </w:rPr>
        <w:t xml:space="preserve"> celui qui entend « faire croire » pour mieux conduire les autres peut lui-même être victime de son propre procédé.</w:t>
      </w:r>
      <w:r w:rsidR="00096179" w:rsidRPr="0053306D">
        <w:rPr>
          <w:rFonts w:ascii="Garamond" w:hAnsi="Garamond"/>
          <w:sz w:val="24"/>
          <w:szCs w:val="24"/>
        </w:rPr>
        <w:t xml:space="preserve"> Il fait alors peut-être moins croire à autrui qu’il ne se berce lui-même d’illusion</w:t>
      </w:r>
      <w:r w:rsidR="004E7AB7" w:rsidRPr="0053306D">
        <w:rPr>
          <w:rFonts w:ascii="Garamond" w:hAnsi="Garamond"/>
          <w:sz w:val="24"/>
          <w:szCs w:val="24"/>
        </w:rPr>
        <w:t>s</w:t>
      </w:r>
      <w:r w:rsidR="00096179" w:rsidRPr="0053306D">
        <w:rPr>
          <w:rFonts w:ascii="Garamond" w:hAnsi="Garamond"/>
          <w:sz w:val="24"/>
          <w:szCs w:val="24"/>
        </w:rPr>
        <w:t xml:space="preserve"> sur sa capacité à diriger les autres</w:t>
      </w:r>
      <w:r w:rsidR="00082AD0" w:rsidRPr="0053306D">
        <w:rPr>
          <w:rFonts w:ascii="Garamond" w:hAnsi="Garamond"/>
          <w:sz w:val="24"/>
          <w:szCs w:val="24"/>
        </w:rPr>
        <w:t xml:space="preserve"> et sur la façon dont il entend s’y prendre, ce qui condamne alors tout</w:t>
      </w:r>
      <w:r w:rsidR="00D9130B" w:rsidRPr="0053306D">
        <w:rPr>
          <w:rFonts w:ascii="Garamond" w:hAnsi="Garamond"/>
          <w:sz w:val="24"/>
          <w:szCs w:val="24"/>
        </w:rPr>
        <w:t>e</w:t>
      </w:r>
      <w:r w:rsidR="00082AD0" w:rsidRPr="0053306D">
        <w:rPr>
          <w:rFonts w:ascii="Garamond" w:hAnsi="Garamond"/>
          <w:sz w:val="24"/>
          <w:szCs w:val="24"/>
        </w:rPr>
        <w:t xml:space="preserve"> </w:t>
      </w:r>
      <w:r w:rsidR="00D9130B" w:rsidRPr="0053306D">
        <w:rPr>
          <w:rFonts w:ascii="Garamond" w:hAnsi="Garamond"/>
          <w:sz w:val="24"/>
          <w:szCs w:val="24"/>
        </w:rPr>
        <w:t xml:space="preserve">réussite du </w:t>
      </w:r>
      <w:r w:rsidR="00082AD0" w:rsidRPr="0053306D">
        <w:rPr>
          <w:rFonts w:ascii="Garamond" w:hAnsi="Garamond"/>
          <w:sz w:val="24"/>
          <w:szCs w:val="24"/>
        </w:rPr>
        <w:t xml:space="preserve">gouvernement. </w:t>
      </w:r>
      <w:r w:rsidR="00096179" w:rsidRPr="0053306D">
        <w:rPr>
          <w:rFonts w:ascii="Garamond" w:hAnsi="Garamond"/>
          <w:sz w:val="24"/>
          <w:szCs w:val="24"/>
        </w:rPr>
        <w:t xml:space="preserve"> </w:t>
      </w:r>
    </w:p>
    <w:p w14:paraId="1150D08C" w14:textId="71CF11DB" w:rsidR="00F13DA4" w:rsidRPr="0053306D" w:rsidRDefault="0053306D" w:rsidP="0053306D">
      <w:pPr>
        <w:pStyle w:val="Sansinterligne"/>
        <w:rPr>
          <w:rFonts w:ascii="Garamond" w:hAnsi="Garamond"/>
          <w:sz w:val="24"/>
          <w:szCs w:val="24"/>
        </w:rPr>
      </w:pPr>
      <w:r>
        <w:rPr>
          <w:rFonts w:ascii="Garamond" w:hAnsi="Garamond"/>
          <w:sz w:val="24"/>
          <w:szCs w:val="24"/>
          <w:u w:val="thick"/>
        </w:rPr>
        <w:t xml:space="preserve">23- </w:t>
      </w:r>
      <w:r w:rsidR="00915F10" w:rsidRPr="0053306D">
        <w:rPr>
          <w:rFonts w:ascii="Garamond" w:hAnsi="Garamond"/>
          <w:sz w:val="24"/>
          <w:szCs w:val="24"/>
          <w:u w:val="thick"/>
        </w:rPr>
        <w:t>Enfin</w:t>
      </w:r>
      <w:r w:rsidR="00915F10" w:rsidRPr="0053306D">
        <w:rPr>
          <w:rFonts w:ascii="Garamond" w:hAnsi="Garamond"/>
          <w:sz w:val="24"/>
          <w:szCs w:val="24"/>
        </w:rPr>
        <w:t xml:space="preserve">, nos œuvres semblent bien nous dire qu’une telle stratégie est condamnée à se heurter à la résistance des faits. La temporalité ne joue pas en faveur du « faire croire » et celui qui entend fonder son pouvoir sur une telle démarche est </w:t>
      </w:r>
      <w:r w:rsidR="00096179" w:rsidRPr="0053306D">
        <w:rPr>
          <w:rFonts w:ascii="Garamond" w:hAnsi="Garamond"/>
          <w:sz w:val="24"/>
          <w:szCs w:val="24"/>
        </w:rPr>
        <w:t xml:space="preserve">lui-même </w:t>
      </w:r>
      <w:r w:rsidR="00915F10" w:rsidRPr="0053306D">
        <w:rPr>
          <w:rFonts w:ascii="Garamond" w:hAnsi="Garamond"/>
          <w:sz w:val="24"/>
          <w:szCs w:val="24"/>
        </w:rPr>
        <w:t>condamné à être désavoué</w:t>
      </w:r>
      <w:r w:rsidR="00BA0425" w:rsidRPr="0053306D">
        <w:rPr>
          <w:rFonts w:ascii="Garamond" w:hAnsi="Garamond"/>
          <w:sz w:val="24"/>
          <w:szCs w:val="24"/>
        </w:rPr>
        <w:t xml:space="preserve"> par le réel qui répond à son amoralité / cynisme par l’évidence de ce qu’il est. </w:t>
      </w:r>
      <w:r w:rsidR="00082AD0" w:rsidRPr="0053306D">
        <w:rPr>
          <w:rFonts w:ascii="Garamond" w:hAnsi="Garamond"/>
          <w:sz w:val="24"/>
          <w:szCs w:val="24"/>
        </w:rPr>
        <w:t>La validité de la formule dans le temps est plus que relativisée dans nos œuvres.</w:t>
      </w:r>
      <w:r w:rsidR="00D9130B" w:rsidRPr="0053306D">
        <w:rPr>
          <w:rFonts w:ascii="Garamond" w:hAnsi="Garamond"/>
          <w:sz w:val="24"/>
          <w:szCs w:val="24"/>
        </w:rPr>
        <w:t xml:space="preserve"> </w:t>
      </w:r>
      <w:r w:rsidR="00082AD0" w:rsidRPr="0053306D">
        <w:rPr>
          <w:rFonts w:ascii="Garamond" w:hAnsi="Garamond"/>
          <w:sz w:val="24"/>
          <w:szCs w:val="24"/>
        </w:rPr>
        <w:t xml:space="preserve"> </w:t>
      </w:r>
    </w:p>
    <w:p w14:paraId="31C852A8" w14:textId="77777777" w:rsidR="0053306D" w:rsidRDefault="0053306D" w:rsidP="0053306D">
      <w:pPr>
        <w:pStyle w:val="Sansinterligne"/>
        <w:rPr>
          <w:rFonts w:ascii="Garamond" w:hAnsi="Garamond"/>
          <w:sz w:val="24"/>
          <w:szCs w:val="24"/>
          <w:u w:val="single"/>
        </w:rPr>
      </w:pPr>
    </w:p>
    <w:p w14:paraId="77DE4751" w14:textId="72A48C44" w:rsidR="00F34B86" w:rsidRPr="0053306D" w:rsidRDefault="00BA0425" w:rsidP="0053306D">
      <w:pPr>
        <w:pStyle w:val="Sansinterligne"/>
        <w:numPr>
          <w:ilvl w:val="0"/>
          <w:numId w:val="13"/>
        </w:numPr>
        <w:rPr>
          <w:rFonts w:ascii="Garamond" w:hAnsi="Garamond"/>
          <w:sz w:val="24"/>
          <w:szCs w:val="24"/>
        </w:rPr>
      </w:pPr>
      <w:r w:rsidRPr="0053306D">
        <w:rPr>
          <w:rFonts w:ascii="Garamond" w:hAnsi="Garamond"/>
          <w:sz w:val="24"/>
          <w:szCs w:val="24"/>
          <w:u w:val="single"/>
        </w:rPr>
        <w:t>EN REALITE, nos auteurs opposent à Machiavel une vision bien différente de</w:t>
      </w:r>
      <w:r w:rsidR="003D4272" w:rsidRPr="0053306D">
        <w:rPr>
          <w:rFonts w:ascii="Garamond" w:hAnsi="Garamond"/>
          <w:sz w:val="24"/>
          <w:szCs w:val="24"/>
          <w:u w:val="single"/>
        </w:rPr>
        <w:t xml:space="preserve"> ce que devrait être</w:t>
      </w:r>
      <w:r w:rsidRPr="0053306D">
        <w:rPr>
          <w:rFonts w:ascii="Garamond" w:hAnsi="Garamond"/>
          <w:sz w:val="24"/>
          <w:szCs w:val="24"/>
          <w:u w:val="single"/>
        </w:rPr>
        <w:t xml:space="preserve"> l’art de gouverner</w:t>
      </w:r>
      <w:r w:rsidR="00082AD0" w:rsidRPr="0053306D">
        <w:rPr>
          <w:rFonts w:ascii="Garamond" w:hAnsi="Garamond"/>
          <w:sz w:val="24"/>
          <w:szCs w:val="24"/>
          <w:u w:val="single"/>
        </w:rPr>
        <w:t xml:space="preserve"> et de </w:t>
      </w:r>
      <w:r w:rsidR="003D4272" w:rsidRPr="0053306D">
        <w:rPr>
          <w:rFonts w:ascii="Garamond" w:hAnsi="Garamond"/>
          <w:sz w:val="24"/>
          <w:szCs w:val="24"/>
          <w:u w:val="single"/>
        </w:rPr>
        <w:t>ce que sont les croyances</w:t>
      </w:r>
      <w:r w:rsidRPr="0053306D">
        <w:rPr>
          <w:rFonts w:ascii="Garamond" w:hAnsi="Garamond"/>
          <w:sz w:val="24"/>
          <w:szCs w:val="24"/>
          <w:u w:val="single"/>
        </w:rPr>
        <w:t xml:space="preserve"> : à l’adage machiavélien, fondé sur </w:t>
      </w:r>
      <w:r w:rsidR="004E7AB7" w:rsidRPr="0053306D">
        <w:rPr>
          <w:rFonts w:ascii="Garamond" w:hAnsi="Garamond"/>
          <w:sz w:val="24"/>
          <w:szCs w:val="24"/>
          <w:u w:val="single"/>
        </w:rPr>
        <w:t>une vision réductrice</w:t>
      </w:r>
      <w:r w:rsidR="00082AD0" w:rsidRPr="0053306D">
        <w:rPr>
          <w:rFonts w:ascii="Garamond" w:hAnsi="Garamond"/>
          <w:sz w:val="24"/>
          <w:szCs w:val="24"/>
          <w:u w:val="single"/>
        </w:rPr>
        <w:t xml:space="preserve"> voire sombre</w:t>
      </w:r>
      <w:r w:rsidR="004E7AB7" w:rsidRPr="0053306D">
        <w:rPr>
          <w:rFonts w:ascii="Garamond" w:hAnsi="Garamond"/>
          <w:sz w:val="24"/>
          <w:szCs w:val="24"/>
          <w:u w:val="single"/>
        </w:rPr>
        <w:t xml:space="preserve"> de ce qu’est l’art de gouverner, </w:t>
      </w:r>
      <w:r w:rsidRPr="0053306D">
        <w:rPr>
          <w:rFonts w:ascii="Garamond" w:hAnsi="Garamond"/>
          <w:sz w:val="24"/>
          <w:szCs w:val="24"/>
          <w:u w:val="single"/>
        </w:rPr>
        <w:t>ils</w:t>
      </w:r>
      <w:r w:rsidR="00082AD0" w:rsidRPr="0053306D">
        <w:rPr>
          <w:rFonts w:ascii="Garamond" w:hAnsi="Garamond"/>
          <w:sz w:val="24"/>
          <w:szCs w:val="24"/>
          <w:u w:val="single"/>
        </w:rPr>
        <w:t xml:space="preserve"> répondent par une autre vision de la conduite humaine visant, idéalement, la quête d’un horizon commun</w:t>
      </w:r>
      <w:r w:rsidR="003D4272" w:rsidRPr="0053306D">
        <w:rPr>
          <w:rFonts w:ascii="Garamond" w:hAnsi="Garamond"/>
          <w:sz w:val="24"/>
          <w:szCs w:val="24"/>
          <w:u w:val="single"/>
        </w:rPr>
        <w:t xml:space="preserve"> lié à la pratique de l’échange et de la discussion </w:t>
      </w:r>
      <w:r w:rsidR="00105D87" w:rsidRPr="0053306D">
        <w:rPr>
          <w:rFonts w:ascii="Garamond" w:hAnsi="Garamond"/>
          <w:sz w:val="24"/>
          <w:szCs w:val="24"/>
          <w:u w:val="single"/>
        </w:rPr>
        <w:t xml:space="preserve">(des opinions et croyances) </w:t>
      </w:r>
      <w:r w:rsidR="003D4272" w:rsidRPr="0053306D">
        <w:rPr>
          <w:rFonts w:ascii="Garamond" w:hAnsi="Garamond"/>
          <w:sz w:val="24"/>
          <w:szCs w:val="24"/>
          <w:u w:val="single"/>
        </w:rPr>
        <w:t>pour mieux atteindre une forme de lucidité.</w:t>
      </w:r>
    </w:p>
    <w:p w14:paraId="5A0F106C" w14:textId="77777777" w:rsidR="00B8481C" w:rsidRDefault="0053306D" w:rsidP="0053306D">
      <w:pPr>
        <w:pStyle w:val="Sansinterligne"/>
        <w:rPr>
          <w:rFonts w:ascii="Garamond" w:hAnsi="Garamond"/>
          <w:sz w:val="24"/>
          <w:szCs w:val="24"/>
        </w:rPr>
      </w:pPr>
      <w:r>
        <w:rPr>
          <w:rFonts w:ascii="Garamond" w:hAnsi="Garamond"/>
          <w:sz w:val="24"/>
          <w:szCs w:val="24"/>
          <w:u w:val="thick"/>
        </w:rPr>
        <w:t xml:space="preserve">31- </w:t>
      </w:r>
      <w:r w:rsidR="00F34B86" w:rsidRPr="0053306D">
        <w:rPr>
          <w:rFonts w:ascii="Garamond" w:hAnsi="Garamond"/>
          <w:sz w:val="24"/>
          <w:szCs w:val="24"/>
          <w:u w:val="thick"/>
        </w:rPr>
        <w:t>Certes,</w:t>
      </w:r>
      <w:r w:rsidR="00F34B86" w:rsidRPr="0053306D">
        <w:rPr>
          <w:rFonts w:ascii="Garamond" w:hAnsi="Garamond"/>
          <w:sz w:val="24"/>
          <w:szCs w:val="24"/>
        </w:rPr>
        <w:t xml:space="preserve"> dans nos œuvres, la vision de la conduite humaine peut bien souvent sembler sombre voire désespérée et désespérante</w:t>
      </w:r>
      <w:r w:rsidR="00D9130B" w:rsidRPr="0053306D">
        <w:rPr>
          <w:rFonts w:ascii="Garamond" w:hAnsi="Garamond"/>
          <w:sz w:val="24"/>
          <w:szCs w:val="24"/>
        </w:rPr>
        <w:t xml:space="preserve"> : loin de faire preuve d’angélisme, elles constatent, souvent avec amertume, </w:t>
      </w:r>
    </w:p>
    <w:p w14:paraId="27074E95" w14:textId="5C1CDB1F" w:rsidR="00F34B86" w:rsidRPr="0053306D" w:rsidRDefault="00D9130B" w:rsidP="0053306D">
      <w:pPr>
        <w:pStyle w:val="Sansinterligne"/>
        <w:rPr>
          <w:rFonts w:ascii="Garamond" w:hAnsi="Garamond"/>
          <w:sz w:val="24"/>
          <w:szCs w:val="24"/>
        </w:rPr>
      </w:pPr>
      <w:proofErr w:type="gramStart"/>
      <w:r w:rsidRPr="0053306D">
        <w:rPr>
          <w:rFonts w:ascii="Garamond" w:hAnsi="Garamond"/>
          <w:sz w:val="24"/>
          <w:szCs w:val="24"/>
        </w:rPr>
        <w:t>la</w:t>
      </w:r>
      <w:proofErr w:type="gramEnd"/>
      <w:r w:rsidRPr="0053306D">
        <w:rPr>
          <w:rFonts w:ascii="Garamond" w:hAnsi="Garamond"/>
          <w:sz w:val="24"/>
          <w:szCs w:val="24"/>
        </w:rPr>
        <w:t xml:space="preserve"> vérité de l’adage machiavélien </w:t>
      </w:r>
      <w:r w:rsidRPr="0053306D">
        <w:rPr>
          <w:rFonts w:ascii="Garamond" w:hAnsi="Garamond"/>
          <w:sz w:val="24"/>
          <w:szCs w:val="24"/>
          <w:u w:val="thick"/>
        </w:rPr>
        <w:t>mais</w:t>
      </w:r>
      <w:r w:rsidRPr="0053306D">
        <w:rPr>
          <w:rFonts w:ascii="Garamond" w:hAnsi="Garamond"/>
          <w:sz w:val="24"/>
          <w:szCs w:val="24"/>
        </w:rPr>
        <w:t xml:space="preserve"> pour mieux le mettre à distance</w:t>
      </w:r>
      <w:r w:rsidR="00BF28F8" w:rsidRPr="0053306D">
        <w:rPr>
          <w:rFonts w:ascii="Garamond" w:hAnsi="Garamond"/>
          <w:sz w:val="24"/>
          <w:szCs w:val="24"/>
        </w:rPr>
        <w:t xml:space="preserve"> en dénonçant sa dimension mortifère : gouverner ainsi, ce ne n’est plus gouverner car c’est porter atteinte à l’horizon possible d’un monde commun.</w:t>
      </w:r>
      <w:r w:rsidRPr="0053306D">
        <w:rPr>
          <w:rFonts w:ascii="Garamond" w:hAnsi="Garamond"/>
          <w:sz w:val="24"/>
          <w:szCs w:val="24"/>
        </w:rPr>
        <w:t xml:space="preserve"> </w:t>
      </w:r>
    </w:p>
    <w:p w14:paraId="528E1A3A" w14:textId="58A85401" w:rsidR="003D4272" w:rsidRPr="0053306D" w:rsidRDefault="0053306D" w:rsidP="0053306D">
      <w:pPr>
        <w:pStyle w:val="Sansinterligne"/>
        <w:rPr>
          <w:rFonts w:ascii="Garamond" w:hAnsi="Garamond"/>
          <w:sz w:val="24"/>
          <w:szCs w:val="24"/>
        </w:rPr>
      </w:pPr>
      <w:r>
        <w:rPr>
          <w:rFonts w:ascii="Garamond" w:hAnsi="Garamond"/>
          <w:sz w:val="24"/>
          <w:szCs w:val="24"/>
          <w:u w:val="thick"/>
        </w:rPr>
        <w:t xml:space="preserve">32- </w:t>
      </w:r>
      <w:r w:rsidR="00D9130B" w:rsidRPr="0053306D">
        <w:rPr>
          <w:rFonts w:ascii="Garamond" w:hAnsi="Garamond"/>
          <w:sz w:val="24"/>
          <w:szCs w:val="24"/>
          <w:u w:val="thick"/>
        </w:rPr>
        <w:t>De fait</w:t>
      </w:r>
      <w:r w:rsidR="00D9130B" w:rsidRPr="0053306D">
        <w:rPr>
          <w:rFonts w:ascii="Garamond" w:hAnsi="Garamond"/>
          <w:sz w:val="24"/>
          <w:szCs w:val="24"/>
        </w:rPr>
        <w:t xml:space="preserve">, </w:t>
      </w:r>
      <w:r w:rsidR="00F34B86" w:rsidRPr="0053306D">
        <w:rPr>
          <w:rFonts w:ascii="Garamond" w:hAnsi="Garamond"/>
          <w:sz w:val="24"/>
          <w:szCs w:val="24"/>
        </w:rPr>
        <w:t xml:space="preserve">nos auteurs </w:t>
      </w:r>
      <w:r w:rsidR="00BF28F8" w:rsidRPr="0053306D">
        <w:rPr>
          <w:rFonts w:ascii="Garamond" w:hAnsi="Garamond"/>
          <w:sz w:val="24"/>
          <w:szCs w:val="24"/>
        </w:rPr>
        <w:t xml:space="preserve">en </w:t>
      </w:r>
      <w:r w:rsidR="00F34B86" w:rsidRPr="0053306D">
        <w:rPr>
          <w:rFonts w:ascii="Garamond" w:hAnsi="Garamond"/>
          <w:sz w:val="24"/>
          <w:szCs w:val="24"/>
        </w:rPr>
        <w:t>refus</w:t>
      </w:r>
      <w:r w:rsidR="00BF28F8" w:rsidRPr="0053306D">
        <w:rPr>
          <w:rFonts w:ascii="Garamond" w:hAnsi="Garamond"/>
          <w:sz w:val="24"/>
          <w:szCs w:val="24"/>
        </w:rPr>
        <w:t>a</w:t>
      </w:r>
      <w:r w:rsidR="00F34B86" w:rsidRPr="0053306D">
        <w:rPr>
          <w:rFonts w:ascii="Garamond" w:hAnsi="Garamond"/>
          <w:sz w:val="24"/>
          <w:szCs w:val="24"/>
        </w:rPr>
        <w:t>nt de céder à l’évidence du pragmatisme machiavélien </w:t>
      </w:r>
      <w:r w:rsidR="00BF28F8" w:rsidRPr="0053306D">
        <w:rPr>
          <w:rFonts w:ascii="Garamond" w:hAnsi="Garamond"/>
          <w:sz w:val="24"/>
          <w:szCs w:val="24"/>
        </w:rPr>
        <w:t>montrent que</w:t>
      </w:r>
      <w:r w:rsidR="00F34B86" w:rsidRPr="0053306D">
        <w:rPr>
          <w:rFonts w:ascii="Garamond" w:hAnsi="Garamond"/>
          <w:sz w:val="24"/>
          <w:szCs w:val="24"/>
        </w:rPr>
        <w:t xml:space="preserve"> g</w:t>
      </w:r>
      <w:r w:rsidR="003D4272" w:rsidRPr="0053306D">
        <w:rPr>
          <w:rFonts w:ascii="Garamond" w:hAnsi="Garamond"/>
          <w:sz w:val="24"/>
          <w:szCs w:val="24"/>
        </w:rPr>
        <w:t>ouverner</w:t>
      </w:r>
      <w:r w:rsidR="00BF28F8" w:rsidRPr="0053306D">
        <w:rPr>
          <w:rFonts w:ascii="Garamond" w:hAnsi="Garamond"/>
          <w:sz w:val="24"/>
          <w:szCs w:val="24"/>
        </w:rPr>
        <w:t xml:space="preserve"> </w:t>
      </w:r>
      <w:r w:rsidR="003D4272" w:rsidRPr="0053306D">
        <w:rPr>
          <w:rFonts w:ascii="Garamond" w:hAnsi="Garamond"/>
          <w:sz w:val="24"/>
          <w:szCs w:val="24"/>
        </w:rPr>
        <w:t xml:space="preserve">ne devrait pas se réduire à diriger, de façon unilatérale, les hommes mais </w:t>
      </w:r>
      <w:r w:rsidR="00F34B86" w:rsidRPr="0053306D">
        <w:rPr>
          <w:rFonts w:ascii="Garamond" w:hAnsi="Garamond"/>
          <w:sz w:val="24"/>
          <w:szCs w:val="24"/>
        </w:rPr>
        <w:t xml:space="preserve">bien </w:t>
      </w:r>
      <w:r w:rsidR="003D4272" w:rsidRPr="0053306D">
        <w:rPr>
          <w:rFonts w:ascii="Garamond" w:hAnsi="Garamond"/>
          <w:sz w:val="24"/>
          <w:szCs w:val="24"/>
        </w:rPr>
        <w:t>s’apparenter à une action commune</w:t>
      </w:r>
      <w:r w:rsidR="00F34B86" w:rsidRPr="0053306D">
        <w:rPr>
          <w:rFonts w:ascii="Garamond" w:hAnsi="Garamond"/>
          <w:sz w:val="24"/>
          <w:szCs w:val="24"/>
        </w:rPr>
        <w:t xml:space="preserve"> (chacun y ayant sa part) à laquelle nos œuvres</w:t>
      </w:r>
      <w:r w:rsidR="00D9130B" w:rsidRPr="0053306D">
        <w:rPr>
          <w:rFonts w:ascii="Garamond" w:hAnsi="Garamond"/>
          <w:sz w:val="24"/>
          <w:szCs w:val="24"/>
        </w:rPr>
        <w:t>, explicitement ou implicitement,</w:t>
      </w:r>
      <w:r w:rsidR="00F34B86" w:rsidRPr="0053306D">
        <w:rPr>
          <w:rFonts w:ascii="Garamond" w:hAnsi="Garamond"/>
          <w:sz w:val="24"/>
          <w:szCs w:val="24"/>
        </w:rPr>
        <w:t xml:space="preserve"> invitent.</w:t>
      </w:r>
    </w:p>
    <w:p w14:paraId="48ADF2D9" w14:textId="4499B811" w:rsidR="00F34B86" w:rsidRPr="0053306D" w:rsidRDefault="0053306D" w:rsidP="0053306D">
      <w:pPr>
        <w:pStyle w:val="Sansinterligne"/>
        <w:rPr>
          <w:rFonts w:ascii="Garamond" w:hAnsi="Garamond"/>
          <w:sz w:val="24"/>
          <w:szCs w:val="24"/>
        </w:rPr>
      </w:pPr>
      <w:r>
        <w:rPr>
          <w:rFonts w:ascii="Garamond" w:hAnsi="Garamond"/>
          <w:sz w:val="24"/>
          <w:szCs w:val="24"/>
        </w:rPr>
        <w:t xml:space="preserve">33- </w:t>
      </w:r>
      <w:r w:rsidR="00D9130B" w:rsidRPr="0053306D">
        <w:rPr>
          <w:rFonts w:ascii="Garamond" w:hAnsi="Garamond"/>
          <w:sz w:val="24"/>
          <w:szCs w:val="24"/>
        </w:rPr>
        <w:t xml:space="preserve">Ne peut-on </w:t>
      </w:r>
      <w:r w:rsidR="00D9130B" w:rsidRPr="0053306D">
        <w:rPr>
          <w:rFonts w:ascii="Garamond" w:hAnsi="Garamond"/>
          <w:sz w:val="24"/>
          <w:szCs w:val="24"/>
          <w:u w:val="thick"/>
        </w:rPr>
        <w:t>d’ailleurs</w:t>
      </w:r>
      <w:r w:rsidR="00D9130B" w:rsidRPr="0053306D">
        <w:rPr>
          <w:rFonts w:ascii="Garamond" w:hAnsi="Garamond"/>
          <w:sz w:val="24"/>
          <w:szCs w:val="24"/>
        </w:rPr>
        <w:t xml:space="preserve"> pas considérer que nos œuvres, selon des stratégies et modalités différentes, nous dirigent </w:t>
      </w:r>
      <w:r w:rsidR="004169BD" w:rsidRPr="0053306D">
        <w:rPr>
          <w:rFonts w:ascii="Garamond" w:hAnsi="Garamond"/>
          <w:sz w:val="24"/>
          <w:szCs w:val="24"/>
        </w:rPr>
        <w:t>en fait</w:t>
      </w:r>
      <w:r w:rsidR="00D9130B" w:rsidRPr="0053306D">
        <w:rPr>
          <w:rFonts w:ascii="Garamond" w:hAnsi="Garamond"/>
          <w:sz w:val="24"/>
          <w:szCs w:val="24"/>
        </w:rPr>
        <w:t xml:space="preserve"> moins qu’elles ne cultivent l’interrogation et le doute pour </w:t>
      </w:r>
      <w:r w:rsidR="004169BD" w:rsidRPr="0053306D">
        <w:rPr>
          <w:rFonts w:ascii="Garamond" w:hAnsi="Garamond"/>
          <w:sz w:val="24"/>
          <w:szCs w:val="24"/>
        </w:rPr>
        <w:t xml:space="preserve">justement susciter la discussion et encourager une forme de lucidité à rebours des illusions qu’elles dénoncent ? Ne s’agit-il pas, d’une certaine façon, d’accepter de perdre le cap pour mieux apprendre à se diriger ? </w:t>
      </w:r>
      <w:r w:rsidR="0076122F" w:rsidRPr="0053306D">
        <w:rPr>
          <w:rFonts w:ascii="Garamond" w:hAnsi="Garamond"/>
          <w:sz w:val="24"/>
          <w:szCs w:val="24"/>
        </w:rPr>
        <w:t xml:space="preserve">A l’hétéronomie qu’implique une certaine vision du « faire croire » répond alors l’autonomie de la pensée et du jugement. </w:t>
      </w:r>
    </w:p>
    <w:p w14:paraId="1AD521EF" w14:textId="6E6C23F7" w:rsidR="00A9323E" w:rsidRPr="0053306D" w:rsidRDefault="00A9323E" w:rsidP="0053306D">
      <w:pPr>
        <w:pStyle w:val="Sansinterligne"/>
        <w:rPr>
          <w:rFonts w:ascii="Garamond" w:hAnsi="Garamond"/>
          <w:sz w:val="24"/>
          <w:szCs w:val="24"/>
        </w:rPr>
      </w:pPr>
    </w:p>
    <w:p w14:paraId="45ACB10B" w14:textId="0D10C5A5" w:rsidR="00A9323E" w:rsidRPr="004A39C0" w:rsidRDefault="00A9323E" w:rsidP="00A9323E">
      <w:pPr>
        <w:jc w:val="both"/>
        <w:rPr>
          <w:b/>
          <w:bCs/>
        </w:rPr>
      </w:pPr>
    </w:p>
    <w:p w14:paraId="116FE633" w14:textId="4665E4F1" w:rsidR="00C52118" w:rsidRPr="00BF28F8" w:rsidRDefault="00C52118" w:rsidP="00A9323E">
      <w:pPr>
        <w:jc w:val="both"/>
        <w:rPr>
          <w:b/>
          <w:bCs/>
          <w:color w:val="FF0000"/>
        </w:rPr>
      </w:pPr>
    </w:p>
    <w:sectPr w:rsidR="00C52118" w:rsidRPr="00BF28F8" w:rsidSect="0053306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685C" w14:textId="77777777" w:rsidR="00161FC9" w:rsidRDefault="00161FC9" w:rsidP="004A39C0">
      <w:pPr>
        <w:spacing w:after="0" w:line="240" w:lineRule="auto"/>
      </w:pPr>
      <w:r>
        <w:separator/>
      </w:r>
    </w:p>
  </w:endnote>
  <w:endnote w:type="continuationSeparator" w:id="0">
    <w:p w14:paraId="1C46A22F" w14:textId="77777777" w:rsidR="00161FC9" w:rsidRDefault="00161FC9" w:rsidP="004A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53A2" w14:textId="77777777" w:rsidR="00161FC9" w:rsidRDefault="00161FC9" w:rsidP="004A39C0">
      <w:pPr>
        <w:spacing w:after="0" w:line="240" w:lineRule="auto"/>
      </w:pPr>
      <w:r>
        <w:separator/>
      </w:r>
    </w:p>
  </w:footnote>
  <w:footnote w:type="continuationSeparator" w:id="0">
    <w:p w14:paraId="1978CCE0" w14:textId="77777777" w:rsidR="00161FC9" w:rsidRDefault="00161FC9" w:rsidP="004A3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308"/>
    <w:multiLevelType w:val="hybridMultilevel"/>
    <w:tmpl w:val="F2FE8A94"/>
    <w:lvl w:ilvl="0" w:tplc="03A08B1A">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 w15:restartNumberingAfterBreak="0">
    <w:nsid w:val="02842E76"/>
    <w:multiLevelType w:val="hybridMultilevel"/>
    <w:tmpl w:val="B250359C"/>
    <w:lvl w:ilvl="0" w:tplc="7BDAC3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EC4468"/>
    <w:multiLevelType w:val="hybridMultilevel"/>
    <w:tmpl w:val="64C8D388"/>
    <w:lvl w:ilvl="0" w:tplc="368E62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01156"/>
    <w:multiLevelType w:val="hybridMultilevel"/>
    <w:tmpl w:val="476A0C26"/>
    <w:lvl w:ilvl="0" w:tplc="392A50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510467"/>
    <w:multiLevelType w:val="hybridMultilevel"/>
    <w:tmpl w:val="2278C3C0"/>
    <w:lvl w:ilvl="0" w:tplc="8CD692C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386B2BF0"/>
    <w:multiLevelType w:val="hybridMultilevel"/>
    <w:tmpl w:val="0186AEE8"/>
    <w:lvl w:ilvl="0" w:tplc="917E1C0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F086837"/>
    <w:multiLevelType w:val="hybridMultilevel"/>
    <w:tmpl w:val="3A58A352"/>
    <w:lvl w:ilvl="0" w:tplc="ACF8449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9464C7"/>
    <w:multiLevelType w:val="hybridMultilevel"/>
    <w:tmpl w:val="503209BE"/>
    <w:lvl w:ilvl="0" w:tplc="D71E43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E53A4B"/>
    <w:multiLevelType w:val="hybridMultilevel"/>
    <w:tmpl w:val="546C12DA"/>
    <w:lvl w:ilvl="0" w:tplc="706E909C">
      <w:start w:val="1"/>
      <w:numFmt w:val="upperLetter"/>
      <w:lvlText w:val="%1-"/>
      <w:lvlJc w:val="left"/>
      <w:pPr>
        <w:ind w:left="1440" w:hanging="36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6CE7346C"/>
    <w:multiLevelType w:val="hybridMultilevel"/>
    <w:tmpl w:val="4152775E"/>
    <w:lvl w:ilvl="0" w:tplc="F40E6E8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3A7108"/>
    <w:multiLevelType w:val="hybridMultilevel"/>
    <w:tmpl w:val="1894652C"/>
    <w:lvl w:ilvl="0" w:tplc="11AEB74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71BA3F2D"/>
    <w:multiLevelType w:val="hybridMultilevel"/>
    <w:tmpl w:val="00E80768"/>
    <w:lvl w:ilvl="0" w:tplc="79BA6F6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74832612"/>
    <w:multiLevelType w:val="hybridMultilevel"/>
    <w:tmpl w:val="20862336"/>
    <w:lvl w:ilvl="0" w:tplc="20B40BE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233593610">
    <w:abstractNumId w:val="6"/>
  </w:num>
  <w:num w:numId="2" w16cid:durableId="142743532">
    <w:abstractNumId w:val="9"/>
  </w:num>
  <w:num w:numId="3" w16cid:durableId="236214358">
    <w:abstractNumId w:val="2"/>
  </w:num>
  <w:num w:numId="4" w16cid:durableId="1349605261">
    <w:abstractNumId w:val="12"/>
  </w:num>
  <w:num w:numId="5" w16cid:durableId="1548952263">
    <w:abstractNumId w:val="7"/>
  </w:num>
  <w:num w:numId="6" w16cid:durableId="556169625">
    <w:abstractNumId w:val="4"/>
  </w:num>
  <w:num w:numId="7" w16cid:durableId="2064790876">
    <w:abstractNumId w:val="5"/>
  </w:num>
  <w:num w:numId="8" w16cid:durableId="689530956">
    <w:abstractNumId w:val="10"/>
  </w:num>
  <w:num w:numId="9" w16cid:durableId="468011581">
    <w:abstractNumId w:val="8"/>
  </w:num>
  <w:num w:numId="10" w16cid:durableId="814882755">
    <w:abstractNumId w:val="11"/>
  </w:num>
  <w:num w:numId="11" w16cid:durableId="668367266">
    <w:abstractNumId w:val="0"/>
  </w:num>
  <w:num w:numId="12" w16cid:durableId="1453473442">
    <w:abstractNumId w:val="3"/>
  </w:num>
  <w:num w:numId="13" w16cid:durableId="133052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5E"/>
    <w:rsid w:val="00000576"/>
    <w:rsid w:val="00011E1A"/>
    <w:rsid w:val="00016251"/>
    <w:rsid w:val="00022DF9"/>
    <w:rsid w:val="00025C37"/>
    <w:rsid w:val="00041B98"/>
    <w:rsid w:val="00060C5C"/>
    <w:rsid w:val="000746F6"/>
    <w:rsid w:val="00082AD0"/>
    <w:rsid w:val="0008603D"/>
    <w:rsid w:val="00096179"/>
    <w:rsid w:val="000B1E6E"/>
    <w:rsid w:val="000C39A2"/>
    <w:rsid w:val="00105D87"/>
    <w:rsid w:val="00110028"/>
    <w:rsid w:val="00130E0F"/>
    <w:rsid w:val="00133F3C"/>
    <w:rsid w:val="00135C0E"/>
    <w:rsid w:val="001438A9"/>
    <w:rsid w:val="00161FC9"/>
    <w:rsid w:val="0016426B"/>
    <w:rsid w:val="00173D31"/>
    <w:rsid w:val="001C0BC8"/>
    <w:rsid w:val="001C1DFD"/>
    <w:rsid w:val="00207ED5"/>
    <w:rsid w:val="0021344F"/>
    <w:rsid w:val="00221D17"/>
    <w:rsid w:val="0023178C"/>
    <w:rsid w:val="00266D21"/>
    <w:rsid w:val="002965AC"/>
    <w:rsid w:val="002B6DEA"/>
    <w:rsid w:val="002C1C25"/>
    <w:rsid w:val="002C736E"/>
    <w:rsid w:val="002D0F1C"/>
    <w:rsid w:val="002D318D"/>
    <w:rsid w:val="002E0E06"/>
    <w:rsid w:val="002F005A"/>
    <w:rsid w:val="0032400A"/>
    <w:rsid w:val="00327498"/>
    <w:rsid w:val="0032757E"/>
    <w:rsid w:val="00341D8F"/>
    <w:rsid w:val="00342943"/>
    <w:rsid w:val="00384FAD"/>
    <w:rsid w:val="00385D1F"/>
    <w:rsid w:val="003904A3"/>
    <w:rsid w:val="003D4272"/>
    <w:rsid w:val="003F2F62"/>
    <w:rsid w:val="004169BD"/>
    <w:rsid w:val="0046055E"/>
    <w:rsid w:val="00474272"/>
    <w:rsid w:val="0049151B"/>
    <w:rsid w:val="004A39C0"/>
    <w:rsid w:val="004E5961"/>
    <w:rsid w:val="004E7AB7"/>
    <w:rsid w:val="005065DA"/>
    <w:rsid w:val="00525A72"/>
    <w:rsid w:val="0053306D"/>
    <w:rsid w:val="00535E09"/>
    <w:rsid w:val="005361B1"/>
    <w:rsid w:val="005A750E"/>
    <w:rsid w:val="005B4EF7"/>
    <w:rsid w:val="005C1F13"/>
    <w:rsid w:val="005C7265"/>
    <w:rsid w:val="005C73DC"/>
    <w:rsid w:val="005E3475"/>
    <w:rsid w:val="005E695A"/>
    <w:rsid w:val="005E6E2F"/>
    <w:rsid w:val="005F5C5A"/>
    <w:rsid w:val="00647492"/>
    <w:rsid w:val="00665E6A"/>
    <w:rsid w:val="0068534F"/>
    <w:rsid w:val="006E2A7F"/>
    <w:rsid w:val="006E4B3C"/>
    <w:rsid w:val="00705115"/>
    <w:rsid w:val="0071438C"/>
    <w:rsid w:val="0076122F"/>
    <w:rsid w:val="00762621"/>
    <w:rsid w:val="00765973"/>
    <w:rsid w:val="00782F8C"/>
    <w:rsid w:val="007C57AF"/>
    <w:rsid w:val="007D5C66"/>
    <w:rsid w:val="008318B8"/>
    <w:rsid w:val="008547F5"/>
    <w:rsid w:val="00864789"/>
    <w:rsid w:val="0087373D"/>
    <w:rsid w:val="00895F0B"/>
    <w:rsid w:val="008B582F"/>
    <w:rsid w:val="008C1909"/>
    <w:rsid w:val="00915F10"/>
    <w:rsid w:val="00920844"/>
    <w:rsid w:val="0095355E"/>
    <w:rsid w:val="009766DC"/>
    <w:rsid w:val="009B4F4A"/>
    <w:rsid w:val="009D574F"/>
    <w:rsid w:val="00A373B7"/>
    <w:rsid w:val="00A5526B"/>
    <w:rsid w:val="00A70B54"/>
    <w:rsid w:val="00A84544"/>
    <w:rsid w:val="00A92069"/>
    <w:rsid w:val="00A9323E"/>
    <w:rsid w:val="00AD1D07"/>
    <w:rsid w:val="00AE0DB5"/>
    <w:rsid w:val="00AF72FF"/>
    <w:rsid w:val="00B04647"/>
    <w:rsid w:val="00B06022"/>
    <w:rsid w:val="00B12FE8"/>
    <w:rsid w:val="00B25DDF"/>
    <w:rsid w:val="00B35770"/>
    <w:rsid w:val="00B675C7"/>
    <w:rsid w:val="00B8481C"/>
    <w:rsid w:val="00B938B0"/>
    <w:rsid w:val="00B9727F"/>
    <w:rsid w:val="00BA0425"/>
    <w:rsid w:val="00BA6121"/>
    <w:rsid w:val="00BD7614"/>
    <w:rsid w:val="00BD7CDC"/>
    <w:rsid w:val="00BE629E"/>
    <w:rsid w:val="00BF28F8"/>
    <w:rsid w:val="00C01CC8"/>
    <w:rsid w:val="00C512AF"/>
    <w:rsid w:val="00C52118"/>
    <w:rsid w:val="00C54147"/>
    <w:rsid w:val="00C6631D"/>
    <w:rsid w:val="00C734AA"/>
    <w:rsid w:val="00CA0918"/>
    <w:rsid w:val="00CB34D1"/>
    <w:rsid w:val="00CC1187"/>
    <w:rsid w:val="00CE6B96"/>
    <w:rsid w:val="00CF5B55"/>
    <w:rsid w:val="00D002AE"/>
    <w:rsid w:val="00D107C7"/>
    <w:rsid w:val="00D77F68"/>
    <w:rsid w:val="00D9130B"/>
    <w:rsid w:val="00DD052C"/>
    <w:rsid w:val="00DE1CD5"/>
    <w:rsid w:val="00DE2F70"/>
    <w:rsid w:val="00DE3145"/>
    <w:rsid w:val="00DF046D"/>
    <w:rsid w:val="00E71196"/>
    <w:rsid w:val="00E80F51"/>
    <w:rsid w:val="00E96E83"/>
    <w:rsid w:val="00EB3E39"/>
    <w:rsid w:val="00EC34D7"/>
    <w:rsid w:val="00F13DA4"/>
    <w:rsid w:val="00F228BD"/>
    <w:rsid w:val="00F34B86"/>
    <w:rsid w:val="00F37354"/>
    <w:rsid w:val="00F42115"/>
    <w:rsid w:val="00F62A80"/>
    <w:rsid w:val="00F70FDE"/>
    <w:rsid w:val="00FC1919"/>
    <w:rsid w:val="00FD6B25"/>
    <w:rsid w:val="00FF5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5C76"/>
  <w15:chartTrackingRefBased/>
  <w15:docId w15:val="{1AA8E74D-1419-4595-9020-8B1261FA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55E"/>
    <w:pPr>
      <w:ind w:left="720"/>
      <w:contextualSpacing/>
    </w:pPr>
  </w:style>
  <w:style w:type="character" w:styleId="Marquedecommentaire">
    <w:name w:val="annotation reference"/>
    <w:basedOn w:val="Policepardfaut"/>
    <w:uiPriority w:val="99"/>
    <w:semiHidden/>
    <w:unhideWhenUsed/>
    <w:rsid w:val="00060C5C"/>
    <w:rPr>
      <w:sz w:val="16"/>
      <w:szCs w:val="16"/>
    </w:rPr>
  </w:style>
  <w:style w:type="paragraph" w:styleId="Commentaire">
    <w:name w:val="annotation text"/>
    <w:basedOn w:val="Normal"/>
    <w:link w:val="CommentaireCar"/>
    <w:uiPriority w:val="99"/>
    <w:unhideWhenUsed/>
    <w:rsid w:val="00060C5C"/>
    <w:pPr>
      <w:spacing w:line="240" w:lineRule="auto"/>
    </w:pPr>
    <w:rPr>
      <w:sz w:val="20"/>
      <w:szCs w:val="20"/>
    </w:rPr>
  </w:style>
  <w:style w:type="character" w:customStyle="1" w:styleId="CommentaireCar">
    <w:name w:val="Commentaire Car"/>
    <w:basedOn w:val="Policepardfaut"/>
    <w:link w:val="Commentaire"/>
    <w:uiPriority w:val="99"/>
    <w:rsid w:val="00060C5C"/>
    <w:rPr>
      <w:sz w:val="20"/>
      <w:szCs w:val="20"/>
    </w:rPr>
  </w:style>
  <w:style w:type="paragraph" w:styleId="Objetducommentaire">
    <w:name w:val="annotation subject"/>
    <w:basedOn w:val="Commentaire"/>
    <w:next w:val="Commentaire"/>
    <w:link w:val="ObjetducommentaireCar"/>
    <w:uiPriority w:val="99"/>
    <w:semiHidden/>
    <w:unhideWhenUsed/>
    <w:rsid w:val="00060C5C"/>
    <w:rPr>
      <w:b/>
      <w:bCs/>
    </w:rPr>
  </w:style>
  <w:style w:type="character" w:customStyle="1" w:styleId="ObjetducommentaireCar">
    <w:name w:val="Objet du commentaire Car"/>
    <w:basedOn w:val="CommentaireCar"/>
    <w:link w:val="Objetducommentaire"/>
    <w:uiPriority w:val="99"/>
    <w:semiHidden/>
    <w:rsid w:val="00060C5C"/>
    <w:rPr>
      <w:b/>
      <w:bCs/>
      <w:sz w:val="20"/>
      <w:szCs w:val="20"/>
    </w:rPr>
  </w:style>
  <w:style w:type="paragraph" w:styleId="Notedebasdepage">
    <w:name w:val="footnote text"/>
    <w:basedOn w:val="Normal"/>
    <w:link w:val="NotedebasdepageCar"/>
    <w:uiPriority w:val="99"/>
    <w:semiHidden/>
    <w:unhideWhenUsed/>
    <w:rsid w:val="004A39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39C0"/>
    <w:rPr>
      <w:sz w:val="20"/>
      <w:szCs w:val="20"/>
    </w:rPr>
  </w:style>
  <w:style w:type="character" w:styleId="Appelnotedebasdep">
    <w:name w:val="footnote reference"/>
    <w:basedOn w:val="Policepardfaut"/>
    <w:uiPriority w:val="99"/>
    <w:semiHidden/>
    <w:unhideWhenUsed/>
    <w:rsid w:val="004A39C0"/>
    <w:rPr>
      <w:vertAlign w:val="superscript"/>
    </w:rPr>
  </w:style>
  <w:style w:type="paragraph" w:styleId="Sansinterligne">
    <w:name w:val="No Spacing"/>
    <w:uiPriority w:val="1"/>
    <w:qFormat/>
    <w:rsid w:val="00533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2011</Words>
  <Characters>11066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provost</dc:creator>
  <cp:keywords/>
  <dc:description/>
  <cp:lastModifiedBy>Laurence Escude</cp:lastModifiedBy>
  <cp:revision>5</cp:revision>
  <dcterms:created xsi:type="dcterms:W3CDTF">2023-09-05T10:23:00Z</dcterms:created>
  <dcterms:modified xsi:type="dcterms:W3CDTF">2023-09-22T06:18:00Z</dcterms:modified>
</cp:coreProperties>
</file>