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1776F" w14:textId="56D78D89" w:rsidR="00527B46" w:rsidRPr="00F702CB" w:rsidRDefault="00E914E2" w:rsidP="00F702CB">
      <w:pPr>
        <w:ind w:left="-142" w:right="-284"/>
        <w:jc w:val="both"/>
        <w:rPr>
          <w:rFonts w:ascii="Calibri" w:hAnsi="Calibri" w:cs="Calibri"/>
          <w:b/>
          <w:bCs/>
        </w:rPr>
      </w:pPr>
      <w:r w:rsidRPr="00EA79F2">
        <w:rPr>
          <w:rFonts w:ascii="Calibri" w:hAnsi="Calibri" w:cs="Calibri"/>
          <w:b/>
          <w:bCs/>
          <w:u w:val="single"/>
        </w:rPr>
        <w:t>Sujet</w:t>
      </w:r>
      <w:r w:rsidRPr="00EA79F2">
        <w:rPr>
          <w:rFonts w:ascii="Calibri" w:hAnsi="Calibri" w:cs="Calibri"/>
          <w:b/>
          <w:bCs/>
        </w:rPr>
        <w:t xml:space="preserve"> : </w:t>
      </w:r>
      <w:bookmarkStart w:id="0" w:name="_Hlk166526802"/>
      <w:r w:rsidR="00C772CA" w:rsidRPr="00EA79F2">
        <w:rPr>
          <w:rFonts w:ascii="Calibri" w:hAnsi="Calibri" w:cs="Calibri"/>
          <w:b/>
          <w:bCs/>
        </w:rPr>
        <w:t>Dans son essai</w:t>
      </w:r>
      <w:r w:rsidR="00C772CA" w:rsidRPr="00EA79F2">
        <w:rPr>
          <w:rFonts w:ascii="Calibri" w:hAnsi="Calibri" w:cs="Calibri"/>
          <w:b/>
          <w:bCs/>
          <w:i/>
          <w:iCs/>
        </w:rPr>
        <w:t xml:space="preserve"> Le Totémisme aujourd’hui</w:t>
      </w:r>
      <w:r w:rsidR="00C772CA" w:rsidRPr="00EA79F2">
        <w:rPr>
          <w:rFonts w:ascii="Calibri" w:hAnsi="Calibri" w:cs="Calibri"/>
          <w:b/>
          <w:bCs/>
        </w:rPr>
        <w:t xml:space="preserve">, paru en 1962, Claude Lévi-Strauss soutient que « les hommes n’agissent pas, en tant que membres du groupe, conformément à ce que chacun ressent comme individu : chaque homme ressent en fonction de la manière dont il lui est permis ou prescrit de se conduire. Les coutumes sont données comme normes externes, avant d’engendrer des sentiments internes et ces normes insensibles déterminent les sentiments individuels, ainsi que les circonstances où ils pourront, ou devront, se manifester ». </w:t>
      </w:r>
      <w:bookmarkEnd w:id="0"/>
      <w:r w:rsidR="00DC07CC" w:rsidRPr="00EA79F2">
        <w:rPr>
          <w:rFonts w:ascii="Calibri" w:hAnsi="Calibri" w:cs="Calibri"/>
          <w:b/>
          <w:bCs/>
        </w:rPr>
        <w:t>Dans quelle mesure cette assertion correspond-elle aux analyses menées dans les œuvres inscrites cette année à votre programme ?</w:t>
      </w:r>
    </w:p>
    <w:p w14:paraId="56356D10" w14:textId="07CBCDC0" w:rsidR="00E96846" w:rsidRPr="00A738CD" w:rsidRDefault="00E914E2" w:rsidP="00F702CB">
      <w:pPr>
        <w:ind w:left="-142" w:right="-284"/>
        <w:jc w:val="both"/>
        <w:rPr>
          <w:rFonts w:ascii="Calibri" w:hAnsi="Calibri" w:cs="Calibri"/>
          <w:b/>
          <w:bCs/>
        </w:rPr>
      </w:pPr>
      <w:r w:rsidRPr="00A738CD">
        <w:rPr>
          <w:rFonts w:ascii="Calibri" w:hAnsi="Calibri" w:cs="Calibri"/>
          <w:b/>
          <w:bCs/>
          <w:u w:val="single"/>
        </w:rPr>
        <w:t>Analyse du sujet</w:t>
      </w:r>
      <w:r w:rsidRPr="00A738CD">
        <w:rPr>
          <w:rFonts w:ascii="Calibri" w:hAnsi="Calibri" w:cs="Calibri"/>
          <w:b/>
          <w:bCs/>
        </w:rPr>
        <w:t> :</w:t>
      </w:r>
    </w:p>
    <w:p w14:paraId="27FF4A22" w14:textId="3C02DAAE" w:rsidR="00E96846" w:rsidRPr="00A738CD" w:rsidRDefault="002B2CF3" w:rsidP="00F702CB">
      <w:pPr>
        <w:pStyle w:val="Paragraphedeliste"/>
        <w:numPr>
          <w:ilvl w:val="0"/>
          <w:numId w:val="1"/>
        </w:numPr>
        <w:ind w:left="-142" w:right="-284"/>
        <w:jc w:val="both"/>
        <w:rPr>
          <w:rFonts w:ascii="Calibri" w:hAnsi="Calibri" w:cs="Calibri"/>
        </w:rPr>
      </w:pPr>
      <w:r w:rsidRPr="00A738CD">
        <w:rPr>
          <w:rFonts w:ascii="Calibri" w:hAnsi="Calibri" w:cs="Calibri"/>
        </w:rPr>
        <w:t>La citation portée à notre étude évoque la socialisation des individus</w:t>
      </w:r>
      <w:r w:rsidR="0038612F">
        <w:rPr>
          <w:rFonts w:ascii="Calibri" w:hAnsi="Calibri" w:cs="Calibri"/>
        </w:rPr>
        <w:t xml:space="preserve"> et l’intér</w:t>
      </w:r>
      <w:r w:rsidR="005314C3">
        <w:rPr>
          <w:rFonts w:ascii="Calibri" w:hAnsi="Calibri" w:cs="Calibri"/>
        </w:rPr>
        <w:t>i</w:t>
      </w:r>
      <w:r w:rsidR="0038612F">
        <w:rPr>
          <w:rFonts w:ascii="Calibri" w:hAnsi="Calibri" w:cs="Calibri"/>
        </w:rPr>
        <w:t>orisation des normes sociale</w:t>
      </w:r>
      <w:r w:rsidR="00EF42FB">
        <w:rPr>
          <w:rFonts w:ascii="Calibri" w:hAnsi="Calibri" w:cs="Calibri"/>
        </w:rPr>
        <w:t>s</w:t>
      </w:r>
      <w:r w:rsidRPr="00A738CD">
        <w:rPr>
          <w:rFonts w:ascii="Calibri" w:hAnsi="Calibri" w:cs="Calibri"/>
        </w:rPr>
        <w:t>.</w:t>
      </w:r>
      <w:r w:rsidR="00A0657E">
        <w:rPr>
          <w:rFonts w:ascii="Calibri" w:hAnsi="Calibri" w:cs="Calibri"/>
        </w:rPr>
        <w:t xml:space="preserve"> Elle se déroule en deux temps, correspondant aux deux phrases</w:t>
      </w:r>
      <w:r w:rsidR="0008392F">
        <w:rPr>
          <w:rFonts w:ascii="Calibri" w:hAnsi="Calibri" w:cs="Calibri"/>
        </w:rPr>
        <w:t xml:space="preserve"> de l’extrait</w:t>
      </w:r>
      <w:r w:rsidR="00A0657E">
        <w:rPr>
          <w:rFonts w:ascii="Calibri" w:hAnsi="Calibri" w:cs="Calibri"/>
        </w:rPr>
        <w:t>.</w:t>
      </w:r>
    </w:p>
    <w:p w14:paraId="159DF07B" w14:textId="15842B8B" w:rsidR="00394E5D" w:rsidRPr="00A738CD" w:rsidRDefault="00C7422A" w:rsidP="00F702CB">
      <w:pPr>
        <w:pStyle w:val="Paragraphedeliste"/>
        <w:numPr>
          <w:ilvl w:val="0"/>
          <w:numId w:val="1"/>
        </w:numPr>
        <w:ind w:left="-142" w:right="-284"/>
        <w:jc w:val="both"/>
        <w:rPr>
          <w:rFonts w:ascii="Calibri" w:hAnsi="Calibri" w:cs="Calibri"/>
        </w:rPr>
      </w:pPr>
      <w:r w:rsidRPr="00972D4D">
        <w:rPr>
          <w:rFonts w:ascii="Calibri" w:hAnsi="Calibri" w:cs="Calibri"/>
          <w:b/>
          <w:bCs/>
        </w:rPr>
        <w:t>Dans un premier temps</w:t>
      </w:r>
      <w:r>
        <w:rPr>
          <w:rFonts w:ascii="Calibri" w:hAnsi="Calibri" w:cs="Calibri"/>
        </w:rPr>
        <w:t xml:space="preserve">, </w:t>
      </w:r>
      <w:r w:rsidR="00121E35" w:rsidRPr="00A738CD">
        <w:rPr>
          <w:rFonts w:ascii="Calibri" w:hAnsi="Calibri" w:cs="Calibri"/>
        </w:rPr>
        <w:t xml:space="preserve">Claude Lévi-Strauss soutient que le ressenti </w:t>
      </w:r>
      <w:r w:rsidR="009C2CD0" w:rsidRPr="00A738CD">
        <w:rPr>
          <w:rFonts w:ascii="Calibri" w:hAnsi="Calibri" w:cs="Calibri"/>
        </w:rPr>
        <w:t>personnel</w:t>
      </w:r>
      <w:r w:rsidR="00121E35" w:rsidRPr="00A738CD">
        <w:rPr>
          <w:rFonts w:ascii="Calibri" w:hAnsi="Calibri" w:cs="Calibri"/>
        </w:rPr>
        <w:t xml:space="preserve"> de </w:t>
      </w:r>
      <w:r w:rsidR="00B81252" w:rsidRPr="00A738CD">
        <w:rPr>
          <w:rFonts w:ascii="Calibri" w:hAnsi="Calibri" w:cs="Calibri"/>
        </w:rPr>
        <w:t xml:space="preserve">chacun n’est </w:t>
      </w:r>
      <w:r w:rsidR="00557DFB" w:rsidRPr="00A738CD">
        <w:rPr>
          <w:rFonts w:ascii="Calibri" w:hAnsi="Calibri" w:cs="Calibri"/>
        </w:rPr>
        <w:t xml:space="preserve">étonnamment </w:t>
      </w:r>
      <w:r w:rsidR="00B81252" w:rsidRPr="00A738CD">
        <w:rPr>
          <w:rFonts w:ascii="Calibri" w:hAnsi="Calibri" w:cs="Calibri"/>
        </w:rPr>
        <w:t xml:space="preserve">pas le </w:t>
      </w:r>
      <w:r w:rsidR="00782E7B" w:rsidRPr="00A738CD">
        <w:rPr>
          <w:rFonts w:ascii="Calibri" w:hAnsi="Calibri" w:cs="Calibri"/>
        </w:rPr>
        <w:t>fondement de</w:t>
      </w:r>
      <w:r w:rsidR="005A4E27" w:rsidRPr="00A738CD">
        <w:rPr>
          <w:rFonts w:ascii="Calibri" w:hAnsi="Calibri" w:cs="Calibri"/>
        </w:rPr>
        <w:t xml:space="preserve"> la manière dont il va agir. </w:t>
      </w:r>
      <w:r w:rsidR="0030510A" w:rsidRPr="00A738CD">
        <w:rPr>
          <w:rFonts w:ascii="Calibri" w:hAnsi="Calibri" w:cs="Calibri"/>
        </w:rPr>
        <w:t xml:space="preserve">Un décalage apparaît </w:t>
      </w:r>
      <w:r w:rsidR="00DE1034" w:rsidRPr="00A738CD">
        <w:rPr>
          <w:rFonts w:ascii="Calibri" w:hAnsi="Calibri" w:cs="Calibri"/>
        </w:rPr>
        <w:t xml:space="preserve">en effet </w:t>
      </w:r>
      <w:r w:rsidR="005A4E27" w:rsidRPr="00A738CD">
        <w:rPr>
          <w:rFonts w:ascii="Calibri" w:hAnsi="Calibri" w:cs="Calibri"/>
        </w:rPr>
        <w:t xml:space="preserve">entre </w:t>
      </w:r>
      <w:r w:rsidR="00DE1034" w:rsidRPr="00A738CD">
        <w:rPr>
          <w:rFonts w:ascii="Calibri" w:hAnsi="Calibri" w:cs="Calibri"/>
        </w:rPr>
        <w:t>c</w:t>
      </w:r>
      <w:r w:rsidR="005A4E27" w:rsidRPr="00A738CD">
        <w:rPr>
          <w:rFonts w:ascii="Calibri" w:hAnsi="Calibri" w:cs="Calibri"/>
        </w:rPr>
        <w:t>e ressenti et la manière de se comporter</w:t>
      </w:r>
      <w:r w:rsidR="0030510A" w:rsidRPr="00A738CD">
        <w:rPr>
          <w:rFonts w:ascii="Calibri" w:hAnsi="Calibri" w:cs="Calibri"/>
        </w:rPr>
        <w:t xml:space="preserve">, </w:t>
      </w:r>
      <w:r w:rsidR="00B968B0" w:rsidRPr="00A738CD">
        <w:rPr>
          <w:rFonts w:ascii="Calibri" w:hAnsi="Calibri" w:cs="Calibri"/>
        </w:rPr>
        <w:t xml:space="preserve">dans la </w:t>
      </w:r>
      <w:r w:rsidR="00266B01" w:rsidRPr="00A738CD">
        <w:rPr>
          <w:rFonts w:ascii="Calibri" w:hAnsi="Calibri" w:cs="Calibri"/>
        </w:rPr>
        <w:t>négation</w:t>
      </w:r>
      <w:r w:rsidR="00B968B0" w:rsidRPr="00A738CD">
        <w:rPr>
          <w:rFonts w:ascii="Calibri" w:hAnsi="Calibri" w:cs="Calibri"/>
        </w:rPr>
        <w:t xml:space="preserve"> du verbe « agir »,</w:t>
      </w:r>
      <w:r w:rsidR="00266B01" w:rsidRPr="00A738CD">
        <w:rPr>
          <w:rFonts w:ascii="Calibri" w:hAnsi="Calibri" w:cs="Calibri"/>
        </w:rPr>
        <w:t xml:space="preserve"> négation</w:t>
      </w:r>
      <w:r w:rsidR="00B968B0" w:rsidRPr="00A738CD">
        <w:rPr>
          <w:rFonts w:ascii="Calibri" w:hAnsi="Calibri" w:cs="Calibri"/>
        </w:rPr>
        <w:t xml:space="preserve"> qui finalement porte</w:t>
      </w:r>
      <w:r w:rsidR="00266B01" w:rsidRPr="00A738CD">
        <w:rPr>
          <w:rFonts w:ascii="Calibri" w:hAnsi="Calibri" w:cs="Calibri"/>
        </w:rPr>
        <w:t>,</w:t>
      </w:r>
      <w:r w:rsidR="00B968B0" w:rsidRPr="00A738CD">
        <w:rPr>
          <w:rFonts w:ascii="Calibri" w:hAnsi="Calibri" w:cs="Calibri"/>
        </w:rPr>
        <w:t xml:space="preserve"> </w:t>
      </w:r>
      <w:r w:rsidR="00266B01" w:rsidRPr="00A738CD">
        <w:rPr>
          <w:rFonts w:ascii="Calibri" w:hAnsi="Calibri" w:cs="Calibri"/>
        </w:rPr>
        <w:t xml:space="preserve">par le biais de l’adverbe « conformément », sur la conformité entre nos ressentis et nos comportements. </w:t>
      </w:r>
    </w:p>
    <w:p w14:paraId="2713F175" w14:textId="05E62B7C" w:rsidR="00121E35" w:rsidRPr="00A738CD" w:rsidRDefault="009C2CD0" w:rsidP="00F702CB">
      <w:pPr>
        <w:pStyle w:val="Paragraphedeliste"/>
        <w:numPr>
          <w:ilvl w:val="0"/>
          <w:numId w:val="1"/>
        </w:numPr>
        <w:ind w:left="-142" w:right="-284"/>
        <w:jc w:val="both"/>
        <w:rPr>
          <w:rFonts w:ascii="Calibri" w:hAnsi="Calibri" w:cs="Calibri"/>
        </w:rPr>
      </w:pPr>
      <w:r w:rsidRPr="00A738CD">
        <w:rPr>
          <w:rFonts w:ascii="Calibri" w:hAnsi="Calibri" w:cs="Calibri"/>
        </w:rPr>
        <w:t>L’</w:t>
      </w:r>
      <w:r w:rsidR="00345CDB" w:rsidRPr="00A738CD">
        <w:rPr>
          <w:rFonts w:ascii="Calibri" w:hAnsi="Calibri" w:cs="Calibri"/>
        </w:rPr>
        <w:t>opposition entre</w:t>
      </w:r>
      <w:r w:rsidRPr="00A738CD">
        <w:rPr>
          <w:rFonts w:ascii="Calibri" w:hAnsi="Calibri" w:cs="Calibri"/>
        </w:rPr>
        <w:t xml:space="preserve"> « membres du groupe » et « </w:t>
      </w:r>
      <w:r w:rsidR="00525D4B" w:rsidRPr="00A738CD">
        <w:rPr>
          <w:rFonts w:ascii="Calibri" w:hAnsi="Calibri" w:cs="Calibri"/>
        </w:rPr>
        <w:t xml:space="preserve">individu » </w:t>
      </w:r>
      <w:r w:rsidR="00F17F2B" w:rsidRPr="00A738CD">
        <w:rPr>
          <w:rFonts w:ascii="Calibri" w:hAnsi="Calibri" w:cs="Calibri"/>
        </w:rPr>
        <w:t>redoubl</w:t>
      </w:r>
      <w:r w:rsidR="00525D4B" w:rsidRPr="00A738CD">
        <w:rPr>
          <w:rFonts w:ascii="Calibri" w:hAnsi="Calibri" w:cs="Calibri"/>
        </w:rPr>
        <w:t>ée par l’opposition entre le pluriel d’</w:t>
      </w:r>
      <w:r w:rsidR="00345CDB" w:rsidRPr="00A738CD">
        <w:rPr>
          <w:rFonts w:ascii="Calibri" w:hAnsi="Calibri" w:cs="Calibri"/>
        </w:rPr>
        <w:t>abord</w:t>
      </w:r>
      <w:r w:rsidR="00525D4B" w:rsidRPr="00A738CD">
        <w:rPr>
          <w:rFonts w:ascii="Calibri" w:hAnsi="Calibri" w:cs="Calibri"/>
        </w:rPr>
        <w:t xml:space="preserve"> (« les hommes », « membres »</w:t>
      </w:r>
      <w:r w:rsidR="00345CDB" w:rsidRPr="00A738CD">
        <w:rPr>
          <w:rFonts w:ascii="Calibri" w:hAnsi="Calibri" w:cs="Calibri"/>
        </w:rPr>
        <w:t xml:space="preserve">) et le singulier ensuite (« chacun », « individu ») </w:t>
      </w:r>
      <w:r w:rsidR="006F4418" w:rsidRPr="00A738CD">
        <w:rPr>
          <w:rFonts w:ascii="Calibri" w:hAnsi="Calibri" w:cs="Calibri"/>
        </w:rPr>
        <w:t>explique ce décalage</w:t>
      </w:r>
      <w:r w:rsidR="00A0776D" w:rsidRPr="00A738CD">
        <w:rPr>
          <w:rFonts w:ascii="Calibri" w:hAnsi="Calibri" w:cs="Calibri"/>
        </w:rPr>
        <w:t xml:space="preserve"> entre ce que nous voudrions faire et ce que nous faisons</w:t>
      </w:r>
      <w:r w:rsidR="006F4418" w:rsidRPr="00A738CD">
        <w:rPr>
          <w:rFonts w:ascii="Calibri" w:hAnsi="Calibri" w:cs="Calibri"/>
        </w:rPr>
        <w:t> : il</w:t>
      </w:r>
      <w:r w:rsidR="00394E5D" w:rsidRPr="00A738CD">
        <w:rPr>
          <w:rFonts w:ascii="Calibri" w:hAnsi="Calibri" w:cs="Calibri"/>
        </w:rPr>
        <w:t xml:space="preserve"> est dû </w:t>
      </w:r>
      <w:r w:rsidR="00FA4B73" w:rsidRPr="00A738CD">
        <w:rPr>
          <w:rFonts w:ascii="Calibri" w:hAnsi="Calibri" w:cs="Calibri"/>
        </w:rPr>
        <w:t>au fait que chacun d’entre nous est inclus dans une communauté</w:t>
      </w:r>
      <w:r w:rsidR="00A73B0A" w:rsidRPr="00A738CD">
        <w:rPr>
          <w:rFonts w:ascii="Calibri" w:hAnsi="Calibri" w:cs="Calibri"/>
        </w:rPr>
        <w:t xml:space="preserve">, ne pouvant se permettre </w:t>
      </w:r>
      <w:r w:rsidR="00B43387" w:rsidRPr="00A738CD">
        <w:rPr>
          <w:rFonts w:ascii="Calibri" w:hAnsi="Calibri" w:cs="Calibri"/>
        </w:rPr>
        <w:t xml:space="preserve">au sein du groupe </w:t>
      </w:r>
      <w:r w:rsidR="00A73B0A" w:rsidRPr="00A738CD">
        <w:rPr>
          <w:rFonts w:ascii="Calibri" w:hAnsi="Calibri" w:cs="Calibri"/>
        </w:rPr>
        <w:t>d’agir comme ses sentiments le porteraient à le faire</w:t>
      </w:r>
      <w:r w:rsidR="00B43387" w:rsidRPr="00A738CD">
        <w:rPr>
          <w:rFonts w:ascii="Calibri" w:hAnsi="Calibri" w:cs="Calibri"/>
        </w:rPr>
        <w:t xml:space="preserve"> s’il était </w:t>
      </w:r>
      <w:r w:rsidR="00B2607D" w:rsidRPr="00A738CD">
        <w:rPr>
          <w:rFonts w:ascii="Calibri" w:hAnsi="Calibri" w:cs="Calibri"/>
        </w:rPr>
        <w:t>isolé</w:t>
      </w:r>
      <w:r w:rsidR="00FA4B73" w:rsidRPr="00A738CD">
        <w:rPr>
          <w:rFonts w:ascii="Calibri" w:hAnsi="Calibri" w:cs="Calibri"/>
        </w:rPr>
        <w:t>.</w:t>
      </w:r>
    </w:p>
    <w:p w14:paraId="48CEFDE7" w14:textId="2A6BC917" w:rsidR="00851AAA" w:rsidRPr="00A738CD" w:rsidRDefault="00CA4962" w:rsidP="00F702CB">
      <w:pPr>
        <w:pStyle w:val="Paragraphedeliste"/>
        <w:numPr>
          <w:ilvl w:val="0"/>
          <w:numId w:val="1"/>
        </w:numPr>
        <w:ind w:left="-142" w:right="-284"/>
        <w:jc w:val="both"/>
        <w:rPr>
          <w:rFonts w:ascii="Calibri" w:hAnsi="Calibri" w:cs="Calibri"/>
        </w:rPr>
      </w:pPr>
      <w:r w:rsidRPr="00A738CD">
        <w:rPr>
          <w:rFonts w:ascii="Calibri" w:hAnsi="Calibri" w:cs="Calibri"/>
        </w:rPr>
        <w:t xml:space="preserve">La deuxième </w:t>
      </w:r>
      <w:r w:rsidR="00535D67" w:rsidRPr="00A738CD">
        <w:rPr>
          <w:rFonts w:ascii="Calibri" w:hAnsi="Calibri" w:cs="Calibri"/>
        </w:rPr>
        <w:t>partie de la première phrase va même plus loin que la première, en expliquant que ce ne sont pas les actions seules qui sont concernées, mais le ressenti même qui se trouve modifié par les normes sociales</w:t>
      </w:r>
      <w:r w:rsidR="00C40279" w:rsidRPr="00A738CD">
        <w:rPr>
          <w:rFonts w:ascii="Calibri" w:hAnsi="Calibri" w:cs="Calibri"/>
        </w:rPr>
        <w:t xml:space="preserve">. Il ne s’agit pas seulement de </w:t>
      </w:r>
      <w:r w:rsidR="00A10DEA" w:rsidRPr="00A738CD">
        <w:rPr>
          <w:rFonts w:ascii="Calibri" w:hAnsi="Calibri" w:cs="Calibri"/>
        </w:rPr>
        <w:t xml:space="preserve">« se conduire » d’une manière ou d’une autre </w:t>
      </w:r>
      <w:r w:rsidR="00EB4840" w:rsidRPr="00A738CD">
        <w:rPr>
          <w:rFonts w:ascii="Calibri" w:hAnsi="Calibri" w:cs="Calibri"/>
        </w:rPr>
        <w:t>selon ce qui est autorisé ou imposé (« permis ou prescrit »</w:t>
      </w:r>
      <w:r w:rsidR="00B61A61" w:rsidRPr="00A738CD">
        <w:rPr>
          <w:rFonts w:ascii="Calibri" w:hAnsi="Calibri" w:cs="Calibri"/>
        </w:rPr>
        <w:t>, « pourront ou devront »</w:t>
      </w:r>
      <w:r w:rsidR="00EB4840" w:rsidRPr="00A738CD">
        <w:rPr>
          <w:rFonts w:ascii="Calibri" w:hAnsi="Calibri" w:cs="Calibri"/>
        </w:rPr>
        <w:t>)</w:t>
      </w:r>
      <w:r w:rsidR="007D7B01" w:rsidRPr="00A738CD">
        <w:rPr>
          <w:rFonts w:ascii="Calibri" w:hAnsi="Calibri" w:cs="Calibri"/>
        </w:rPr>
        <w:t xml:space="preserve">, mais de voir son ressenti modifié par ces </w:t>
      </w:r>
      <w:r w:rsidR="008D1A4B" w:rsidRPr="00A738CD">
        <w:rPr>
          <w:rFonts w:ascii="Calibri" w:hAnsi="Calibri" w:cs="Calibri"/>
        </w:rPr>
        <w:t>données, qui fixe</w:t>
      </w:r>
      <w:r w:rsidR="00E42D54" w:rsidRPr="00A738CD">
        <w:rPr>
          <w:rFonts w:ascii="Calibri" w:hAnsi="Calibri" w:cs="Calibri"/>
        </w:rPr>
        <w:t>nt</w:t>
      </w:r>
      <w:r w:rsidR="008D1A4B" w:rsidRPr="00A738CD">
        <w:rPr>
          <w:rFonts w:ascii="Calibri" w:hAnsi="Calibri" w:cs="Calibri"/>
        </w:rPr>
        <w:t xml:space="preserve"> la manière dont « chaque homme ressent ». </w:t>
      </w:r>
    </w:p>
    <w:p w14:paraId="4F11391F" w14:textId="64C1F502" w:rsidR="00266B01" w:rsidRPr="00A738CD" w:rsidRDefault="00C96C22" w:rsidP="00F702CB">
      <w:pPr>
        <w:pStyle w:val="Paragraphedeliste"/>
        <w:numPr>
          <w:ilvl w:val="0"/>
          <w:numId w:val="1"/>
        </w:numPr>
        <w:ind w:left="-142" w:right="-284"/>
        <w:jc w:val="both"/>
        <w:rPr>
          <w:rFonts w:ascii="Calibri" w:hAnsi="Calibri" w:cs="Calibri"/>
        </w:rPr>
      </w:pPr>
      <w:r w:rsidRPr="00972D4D">
        <w:rPr>
          <w:rFonts w:ascii="Calibri" w:hAnsi="Calibri" w:cs="Calibri"/>
          <w:b/>
          <w:bCs/>
        </w:rPr>
        <w:t>Dans un deuxième temps</w:t>
      </w:r>
      <w:r>
        <w:rPr>
          <w:rFonts w:ascii="Calibri" w:hAnsi="Calibri" w:cs="Calibri"/>
        </w:rPr>
        <w:t xml:space="preserve">, </w:t>
      </w:r>
      <w:r w:rsidR="00A55232">
        <w:rPr>
          <w:rFonts w:ascii="Calibri" w:hAnsi="Calibri" w:cs="Calibri"/>
        </w:rPr>
        <w:t xml:space="preserve">Lévi-Strauss précise sa pensée. </w:t>
      </w:r>
      <w:r w:rsidR="009B3193" w:rsidRPr="00A738CD">
        <w:rPr>
          <w:rFonts w:ascii="Calibri" w:hAnsi="Calibri" w:cs="Calibri"/>
        </w:rPr>
        <w:t>Les « coutumes »,</w:t>
      </w:r>
      <w:r w:rsidR="000E214D" w:rsidRPr="00A738CD">
        <w:rPr>
          <w:rFonts w:ascii="Calibri" w:hAnsi="Calibri" w:cs="Calibri"/>
        </w:rPr>
        <w:t xml:space="preserve"> ensemble de règles </w:t>
      </w:r>
      <w:r w:rsidR="00140483" w:rsidRPr="00A738CD">
        <w:rPr>
          <w:rFonts w:ascii="Calibri" w:hAnsi="Calibri" w:cs="Calibri"/>
        </w:rPr>
        <w:t xml:space="preserve">propres à un peuple ou à un groupe social, </w:t>
      </w:r>
      <w:r w:rsidR="001C2543" w:rsidRPr="00A738CD">
        <w:rPr>
          <w:rFonts w:ascii="Calibri" w:hAnsi="Calibri" w:cs="Calibri"/>
        </w:rPr>
        <w:t xml:space="preserve">qui ont force de lois sans avoir été promulguées comme telles, </w:t>
      </w:r>
      <w:r w:rsidR="00581F8B" w:rsidRPr="00A738CD">
        <w:rPr>
          <w:rFonts w:ascii="Calibri" w:hAnsi="Calibri" w:cs="Calibri"/>
        </w:rPr>
        <w:t>sont en effet intériorisées par les membres d’une communauté</w:t>
      </w:r>
      <w:r w:rsidR="00F533C7" w:rsidRPr="00A738CD">
        <w:rPr>
          <w:rFonts w:ascii="Calibri" w:hAnsi="Calibri" w:cs="Calibri"/>
        </w:rPr>
        <w:t xml:space="preserve">, comme le suggère </w:t>
      </w:r>
      <w:r w:rsidR="008A78E2" w:rsidRPr="00A738CD">
        <w:rPr>
          <w:rFonts w:ascii="Calibri" w:hAnsi="Calibri" w:cs="Calibri"/>
        </w:rPr>
        <w:t xml:space="preserve">l’opposition entre </w:t>
      </w:r>
      <w:r w:rsidR="00F533C7" w:rsidRPr="00A738CD">
        <w:rPr>
          <w:rFonts w:ascii="Calibri" w:hAnsi="Calibri" w:cs="Calibri"/>
        </w:rPr>
        <w:t>« normes externes »</w:t>
      </w:r>
      <w:r w:rsidR="008A78E2" w:rsidRPr="00A738CD">
        <w:rPr>
          <w:rFonts w:ascii="Calibri" w:hAnsi="Calibri" w:cs="Calibri"/>
        </w:rPr>
        <w:t xml:space="preserve"> et « sentiments internes »</w:t>
      </w:r>
      <w:r w:rsidR="00CA71B3" w:rsidRPr="00A738CD">
        <w:rPr>
          <w:rFonts w:ascii="Calibri" w:hAnsi="Calibri" w:cs="Calibri"/>
        </w:rPr>
        <w:t xml:space="preserve">. </w:t>
      </w:r>
      <w:r w:rsidR="00B076F3" w:rsidRPr="00A738CD">
        <w:rPr>
          <w:rFonts w:ascii="Calibri" w:hAnsi="Calibri" w:cs="Calibri"/>
        </w:rPr>
        <w:t>Nous adoptons spontanément l</w:t>
      </w:r>
      <w:r w:rsidR="00CA71B3" w:rsidRPr="00A738CD">
        <w:rPr>
          <w:rFonts w:ascii="Calibri" w:hAnsi="Calibri" w:cs="Calibri"/>
        </w:rPr>
        <w:t xml:space="preserve">es conduites habituelles que notre </w:t>
      </w:r>
      <w:r w:rsidR="00EF61FB" w:rsidRPr="00A738CD">
        <w:rPr>
          <w:rFonts w:ascii="Calibri" w:hAnsi="Calibri" w:cs="Calibri"/>
        </w:rPr>
        <w:t>groupe</w:t>
      </w:r>
      <w:r w:rsidR="00CA71B3" w:rsidRPr="00A738CD">
        <w:rPr>
          <w:rFonts w:ascii="Calibri" w:hAnsi="Calibri" w:cs="Calibri"/>
        </w:rPr>
        <w:t xml:space="preserve"> adopte</w:t>
      </w:r>
      <w:r w:rsidR="00605F26" w:rsidRPr="00A738CD">
        <w:rPr>
          <w:rFonts w:ascii="Calibri" w:hAnsi="Calibri" w:cs="Calibri"/>
        </w:rPr>
        <w:t xml:space="preserve">, </w:t>
      </w:r>
      <w:r w:rsidR="000A5DCC" w:rsidRPr="00A738CD">
        <w:rPr>
          <w:rFonts w:ascii="Calibri" w:hAnsi="Calibri" w:cs="Calibri"/>
        </w:rPr>
        <w:t xml:space="preserve">normes qualifiées </w:t>
      </w:r>
      <w:r w:rsidR="00FC60A2" w:rsidRPr="00A738CD">
        <w:rPr>
          <w:rFonts w:ascii="Calibri" w:hAnsi="Calibri" w:cs="Calibri"/>
        </w:rPr>
        <w:t>d’«</w:t>
      </w:r>
      <w:r w:rsidR="000A5DCC" w:rsidRPr="00A738CD">
        <w:rPr>
          <w:rFonts w:ascii="Calibri" w:hAnsi="Calibri" w:cs="Calibri"/>
        </w:rPr>
        <w:t> insensibles »</w:t>
      </w:r>
      <w:r w:rsidR="00FB77B6" w:rsidRPr="00A738CD">
        <w:rPr>
          <w:rFonts w:ascii="Calibri" w:hAnsi="Calibri" w:cs="Calibri"/>
        </w:rPr>
        <w:t>, c’est-à-dire détachées de ce que nous ressentons,</w:t>
      </w:r>
      <w:r w:rsidR="00B12B33" w:rsidRPr="00A738CD">
        <w:rPr>
          <w:rFonts w:ascii="Calibri" w:hAnsi="Calibri" w:cs="Calibri"/>
        </w:rPr>
        <w:t xml:space="preserve"> mais qui vont conditionner non seulement</w:t>
      </w:r>
      <w:r w:rsidR="000148E5" w:rsidRPr="00A738CD">
        <w:rPr>
          <w:rFonts w:ascii="Calibri" w:hAnsi="Calibri" w:cs="Calibri"/>
        </w:rPr>
        <w:t xml:space="preserve"> ce que nous nous autorisons à faire</w:t>
      </w:r>
      <w:r w:rsidR="0067447D" w:rsidRPr="00A738CD">
        <w:rPr>
          <w:rFonts w:ascii="Calibri" w:hAnsi="Calibri" w:cs="Calibri"/>
        </w:rPr>
        <w:t xml:space="preserve"> (</w:t>
      </w:r>
      <w:r w:rsidR="00A1709D" w:rsidRPr="00A738CD">
        <w:rPr>
          <w:rFonts w:ascii="Calibri" w:hAnsi="Calibri" w:cs="Calibri"/>
        </w:rPr>
        <w:t xml:space="preserve">comment elles </w:t>
      </w:r>
      <w:r w:rsidR="00476978" w:rsidRPr="00A738CD">
        <w:rPr>
          <w:rFonts w:ascii="Calibri" w:hAnsi="Calibri" w:cs="Calibri"/>
        </w:rPr>
        <w:t xml:space="preserve">vont </w:t>
      </w:r>
      <w:r w:rsidR="0067447D" w:rsidRPr="00A738CD">
        <w:rPr>
          <w:rFonts w:ascii="Calibri" w:hAnsi="Calibri" w:cs="Calibri"/>
        </w:rPr>
        <w:t>« se manifester »</w:t>
      </w:r>
      <w:r w:rsidR="00A1709D" w:rsidRPr="00A738CD">
        <w:rPr>
          <w:rFonts w:ascii="Calibri" w:hAnsi="Calibri" w:cs="Calibri"/>
        </w:rPr>
        <w:t>)</w:t>
      </w:r>
      <w:r w:rsidR="000148E5" w:rsidRPr="00A738CD">
        <w:rPr>
          <w:rFonts w:ascii="Calibri" w:hAnsi="Calibri" w:cs="Calibri"/>
        </w:rPr>
        <w:t xml:space="preserve">, </w:t>
      </w:r>
      <w:r w:rsidR="00B12B33" w:rsidRPr="00A738CD">
        <w:rPr>
          <w:rFonts w:ascii="Calibri" w:hAnsi="Calibri" w:cs="Calibri"/>
        </w:rPr>
        <w:t>mais aussi ce que nous pouvons</w:t>
      </w:r>
      <w:r w:rsidR="000148E5" w:rsidRPr="00A738CD">
        <w:rPr>
          <w:rFonts w:ascii="Calibri" w:hAnsi="Calibri" w:cs="Calibri"/>
        </w:rPr>
        <w:t xml:space="preserve"> penser</w:t>
      </w:r>
      <w:r w:rsidR="00A13BDC">
        <w:rPr>
          <w:rFonts w:ascii="Calibri" w:hAnsi="Calibri" w:cs="Calibri"/>
        </w:rPr>
        <w:t xml:space="preserve"> ou ressentir</w:t>
      </w:r>
      <w:r w:rsidR="00A1709D" w:rsidRPr="00A738CD">
        <w:rPr>
          <w:rFonts w:ascii="Calibri" w:hAnsi="Calibri" w:cs="Calibri"/>
        </w:rPr>
        <w:t xml:space="preserve"> (</w:t>
      </w:r>
      <w:r w:rsidR="00476978" w:rsidRPr="00A738CD">
        <w:rPr>
          <w:rFonts w:ascii="Calibri" w:hAnsi="Calibri" w:cs="Calibri"/>
        </w:rPr>
        <w:t xml:space="preserve">ce que sont nos </w:t>
      </w:r>
      <w:r w:rsidR="00A1709D" w:rsidRPr="00A738CD">
        <w:rPr>
          <w:rFonts w:ascii="Calibri" w:hAnsi="Calibri" w:cs="Calibri"/>
        </w:rPr>
        <w:t>« sentiments »)</w:t>
      </w:r>
      <w:r w:rsidR="000148E5" w:rsidRPr="00A738CD">
        <w:rPr>
          <w:rFonts w:ascii="Calibri" w:hAnsi="Calibri" w:cs="Calibri"/>
        </w:rPr>
        <w:t>.</w:t>
      </w:r>
    </w:p>
    <w:p w14:paraId="2E1D6045" w14:textId="1E10E185" w:rsidR="006D50F1" w:rsidRPr="006A4321" w:rsidRDefault="00493F44" w:rsidP="00F702CB">
      <w:pPr>
        <w:pStyle w:val="Paragraphedeliste"/>
        <w:numPr>
          <w:ilvl w:val="0"/>
          <w:numId w:val="1"/>
        </w:numPr>
        <w:ind w:left="-142" w:right="-284"/>
        <w:jc w:val="both"/>
        <w:rPr>
          <w:rFonts w:ascii="Calibri" w:hAnsi="Calibri" w:cs="Calibri"/>
        </w:rPr>
      </w:pPr>
      <w:r w:rsidRPr="003B66C0">
        <w:rPr>
          <w:rFonts w:ascii="Calibri" w:hAnsi="Calibri" w:cs="Calibri"/>
          <w:b/>
          <w:bCs/>
        </w:rPr>
        <w:t>Reformulation de la thèse :</w:t>
      </w:r>
      <w:r>
        <w:rPr>
          <w:rFonts w:ascii="Calibri" w:hAnsi="Calibri" w:cs="Calibri"/>
        </w:rPr>
        <w:t xml:space="preserve"> </w:t>
      </w:r>
      <w:r w:rsidR="0002478C" w:rsidRPr="00A738CD">
        <w:rPr>
          <w:rFonts w:ascii="Calibri" w:hAnsi="Calibri" w:cs="Calibri"/>
        </w:rPr>
        <w:t xml:space="preserve">Les comportements et les </w:t>
      </w:r>
      <w:r w:rsidR="00D53351" w:rsidRPr="00A738CD">
        <w:rPr>
          <w:rFonts w:ascii="Calibri" w:hAnsi="Calibri" w:cs="Calibri"/>
        </w:rPr>
        <w:t xml:space="preserve">pensées de chacun seraient donc, d’après notre auteur, conditionnées par les </w:t>
      </w:r>
      <w:r w:rsidR="00476978" w:rsidRPr="00A738CD">
        <w:rPr>
          <w:rFonts w:ascii="Calibri" w:hAnsi="Calibri" w:cs="Calibri"/>
        </w:rPr>
        <w:t>habitudes</w:t>
      </w:r>
      <w:r w:rsidR="008826DD" w:rsidRPr="00A738CD">
        <w:rPr>
          <w:rFonts w:ascii="Calibri" w:hAnsi="Calibri" w:cs="Calibri"/>
        </w:rPr>
        <w:t>, les usages établis</w:t>
      </w:r>
      <w:r w:rsidR="00932EC1" w:rsidRPr="00A738CD">
        <w:rPr>
          <w:rFonts w:ascii="Calibri" w:hAnsi="Calibri" w:cs="Calibri"/>
        </w:rPr>
        <w:t>, les lois</w:t>
      </w:r>
      <w:r w:rsidR="008826DD" w:rsidRPr="00A738CD">
        <w:rPr>
          <w:rFonts w:ascii="Calibri" w:hAnsi="Calibri" w:cs="Calibri"/>
        </w:rPr>
        <w:t>.</w:t>
      </w:r>
    </w:p>
    <w:p w14:paraId="7FE5D418" w14:textId="77777777" w:rsidR="006D50F1" w:rsidRPr="00A738CD" w:rsidRDefault="006D50F1" w:rsidP="00F702CB">
      <w:pPr>
        <w:ind w:left="-142" w:right="-284"/>
        <w:jc w:val="both"/>
        <w:rPr>
          <w:rFonts w:ascii="Calibri" w:hAnsi="Calibri" w:cs="Calibri"/>
        </w:rPr>
      </w:pPr>
      <w:r w:rsidRPr="00A738CD">
        <w:rPr>
          <w:rFonts w:ascii="Calibri" w:hAnsi="Calibri" w:cs="Calibri"/>
          <w:b/>
          <w:bCs/>
          <w:u w:val="single"/>
        </w:rPr>
        <w:t>Problématisation</w:t>
      </w:r>
      <w:r w:rsidRPr="00A738CD">
        <w:rPr>
          <w:rFonts w:ascii="Calibri" w:hAnsi="Calibri" w:cs="Calibri"/>
        </w:rPr>
        <w:t> :</w:t>
      </w:r>
    </w:p>
    <w:p w14:paraId="4B8C67D1" w14:textId="4A4C044E" w:rsidR="006D50F1" w:rsidRPr="00A738CD" w:rsidRDefault="0020142B" w:rsidP="00F702CB">
      <w:pPr>
        <w:ind w:left="-142" w:right="-284"/>
        <w:jc w:val="both"/>
        <w:rPr>
          <w:rFonts w:ascii="Calibri" w:hAnsi="Calibri" w:cs="Calibri"/>
        </w:rPr>
      </w:pPr>
      <w:r w:rsidRPr="00A738CD">
        <w:rPr>
          <w:rFonts w:ascii="Calibri" w:hAnsi="Calibri" w:cs="Calibri"/>
        </w:rPr>
        <w:t xml:space="preserve">L’absence de lien entre notre ressenti personnel et nos actions semble </w:t>
      </w:r>
      <w:r w:rsidRPr="00A738CD">
        <w:rPr>
          <w:rFonts w:ascii="Calibri" w:hAnsi="Calibri" w:cs="Calibri"/>
          <w:i/>
          <w:iCs/>
        </w:rPr>
        <w:t>a priori</w:t>
      </w:r>
      <w:r w:rsidRPr="00A738CD">
        <w:rPr>
          <w:rFonts w:ascii="Calibri" w:hAnsi="Calibri" w:cs="Calibri"/>
        </w:rPr>
        <w:t xml:space="preserve"> paradoxal dans la mesure où </w:t>
      </w:r>
      <w:r w:rsidR="007B20F4" w:rsidRPr="00A738CD">
        <w:rPr>
          <w:rFonts w:ascii="Calibri" w:hAnsi="Calibri" w:cs="Calibri"/>
        </w:rPr>
        <w:t>nous avons</w:t>
      </w:r>
      <w:r w:rsidRPr="00A738CD">
        <w:rPr>
          <w:rFonts w:ascii="Calibri" w:hAnsi="Calibri" w:cs="Calibri"/>
        </w:rPr>
        <w:t xml:space="preserve"> plutôt tendance </w:t>
      </w:r>
      <w:r w:rsidR="009D6A7B" w:rsidRPr="00A738CD">
        <w:rPr>
          <w:rFonts w:ascii="Calibri" w:hAnsi="Calibri" w:cs="Calibri"/>
        </w:rPr>
        <w:t xml:space="preserve">à </w:t>
      </w:r>
      <w:r w:rsidR="004F5F57" w:rsidRPr="00A738CD">
        <w:rPr>
          <w:rFonts w:ascii="Calibri" w:hAnsi="Calibri" w:cs="Calibri"/>
        </w:rPr>
        <w:t>penser que nous alignons</w:t>
      </w:r>
      <w:r w:rsidR="00485AFA" w:rsidRPr="00A738CD">
        <w:rPr>
          <w:rFonts w:ascii="Calibri" w:hAnsi="Calibri" w:cs="Calibri"/>
        </w:rPr>
        <w:t xml:space="preserve"> nos comportements sur ce que nous ressentons.</w:t>
      </w:r>
      <w:r w:rsidR="00883770" w:rsidRPr="00A738CD">
        <w:rPr>
          <w:rFonts w:ascii="Calibri" w:hAnsi="Calibri" w:cs="Calibri"/>
        </w:rPr>
        <w:t xml:space="preserve"> Mais nous avons cependant tous conscience que le fait d’évoluer en société</w:t>
      </w:r>
      <w:r w:rsidR="001C7BA0" w:rsidRPr="00A738CD">
        <w:rPr>
          <w:rFonts w:ascii="Calibri" w:hAnsi="Calibri" w:cs="Calibri"/>
        </w:rPr>
        <w:t xml:space="preserve"> nous impose une attitude que l’en</w:t>
      </w:r>
      <w:r w:rsidR="002A576A" w:rsidRPr="00A738CD">
        <w:rPr>
          <w:rFonts w:ascii="Calibri" w:hAnsi="Calibri" w:cs="Calibri"/>
        </w:rPr>
        <w:t>semble va</w:t>
      </w:r>
      <w:r w:rsidR="001C7BA0" w:rsidRPr="00A738CD">
        <w:rPr>
          <w:rFonts w:ascii="Calibri" w:hAnsi="Calibri" w:cs="Calibri"/>
        </w:rPr>
        <w:t xml:space="preserve"> considérer comme acceptable</w:t>
      </w:r>
      <w:r w:rsidR="002A576A" w:rsidRPr="00A738CD">
        <w:rPr>
          <w:rFonts w:ascii="Calibri" w:hAnsi="Calibri" w:cs="Calibri"/>
        </w:rPr>
        <w:t>, selon</w:t>
      </w:r>
      <w:r w:rsidR="00F757D1" w:rsidRPr="00A738CD">
        <w:rPr>
          <w:rFonts w:ascii="Calibri" w:hAnsi="Calibri" w:cs="Calibri"/>
        </w:rPr>
        <w:t xml:space="preserve"> des règles</w:t>
      </w:r>
      <w:r w:rsidR="0097351B" w:rsidRPr="00A738CD">
        <w:rPr>
          <w:rFonts w:ascii="Calibri" w:hAnsi="Calibri" w:cs="Calibri"/>
        </w:rPr>
        <w:t>,</w:t>
      </w:r>
      <w:r w:rsidR="002A576A" w:rsidRPr="00A738CD">
        <w:rPr>
          <w:rFonts w:ascii="Calibri" w:hAnsi="Calibri" w:cs="Calibri"/>
        </w:rPr>
        <w:t xml:space="preserve"> des normes tacites</w:t>
      </w:r>
      <w:r w:rsidR="00E129C0" w:rsidRPr="00A738CD">
        <w:rPr>
          <w:rFonts w:ascii="Calibri" w:hAnsi="Calibri" w:cs="Calibri"/>
        </w:rPr>
        <w:t xml:space="preserve">, qui iront même jusqu’à devenir nos ressentis. </w:t>
      </w:r>
    </w:p>
    <w:p w14:paraId="1D7777EC" w14:textId="56854B4C" w:rsidR="0020142B" w:rsidRPr="00A738CD" w:rsidRDefault="006D50F1" w:rsidP="00F702CB">
      <w:pPr>
        <w:ind w:left="-142" w:right="-284"/>
        <w:jc w:val="both"/>
        <w:rPr>
          <w:rFonts w:ascii="Calibri" w:hAnsi="Calibri" w:cs="Calibri"/>
        </w:rPr>
      </w:pPr>
      <w:r w:rsidRPr="00A738CD">
        <w:rPr>
          <w:rFonts w:ascii="Calibri" w:hAnsi="Calibri" w:cs="Calibri"/>
          <w:b/>
          <w:bCs/>
        </w:rPr>
        <w:t>On peut alors se poser les questions suivantes</w:t>
      </w:r>
      <w:r w:rsidRPr="00A738CD">
        <w:rPr>
          <w:rFonts w:ascii="Calibri" w:hAnsi="Calibri" w:cs="Calibri"/>
        </w:rPr>
        <w:t> :</w:t>
      </w:r>
      <w:r w:rsidR="00883770" w:rsidRPr="00A738CD">
        <w:rPr>
          <w:rFonts w:ascii="Calibri" w:hAnsi="Calibri" w:cs="Calibri"/>
        </w:rPr>
        <w:t xml:space="preserve"> </w:t>
      </w:r>
    </w:p>
    <w:p w14:paraId="5B0624F2" w14:textId="79224A01" w:rsidR="00266B01" w:rsidRPr="008940C6" w:rsidRDefault="009B7E68" w:rsidP="00F702CB">
      <w:pPr>
        <w:tabs>
          <w:tab w:val="left" w:pos="2865"/>
        </w:tabs>
        <w:ind w:left="-142" w:right="-284"/>
        <w:jc w:val="both"/>
        <w:rPr>
          <w:rFonts w:ascii="Calibri" w:hAnsi="Calibri" w:cs="Calibri"/>
        </w:rPr>
      </w:pPr>
      <w:r w:rsidRPr="008940C6">
        <w:rPr>
          <w:rFonts w:ascii="Calibri" w:hAnsi="Calibri" w:cs="Calibri"/>
        </w:rPr>
        <w:t xml:space="preserve">L’homme ne peut-il agir que selon ce que les usages pratiqués dans la communauté à laquelle il appartient </w:t>
      </w:r>
      <w:r w:rsidR="006B0445" w:rsidRPr="008940C6">
        <w:rPr>
          <w:rFonts w:ascii="Calibri" w:hAnsi="Calibri" w:cs="Calibri"/>
        </w:rPr>
        <w:t>lui permettent ou lui imposent</w:t>
      </w:r>
      <w:r w:rsidR="00BF69E3" w:rsidRPr="008940C6">
        <w:rPr>
          <w:rFonts w:ascii="Calibri" w:hAnsi="Calibri" w:cs="Calibri"/>
        </w:rPr>
        <w:t xml:space="preserve"> au point de voir un fossé s’établir entre son ressenti et ses actes</w:t>
      </w:r>
      <w:r w:rsidR="006B0445" w:rsidRPr="008940C6">
        <w:rPr>
          <w:rFonts w:ascii="Calibri" w:hAnsi="Calibri" w:cs="Calibri"/>
        </w:rPr>
        <w:t> ?</w:t>
      </w:r>
      <w:r w:rsidR="00F864C5" w:rsidRPr="008940C6">
        <w:rPr>
          <w:rFonts w:ascii="Calibri" w:hAnsi="Calibri" w:cs="Calibri"/>
        </w:rPr>
        <w:t xml:space="preserve"> </w:t>
      </w:r>
      <w:r w:rsidR="00C539EB" w:rsidRPr="008940C6">
        <w:rPr>
          <w:rFonts w:ascii="Calibri" w:hAnsi="Calibri" w:cs="Calibri"/>
        </w:rPr>
        <w:t>C</w:t>
      </w:r>
      <w:r w:rsidR="00F864C5" w:rsidRPr="008940C6">
        <w:rPr>
          <w:rFonts w:ascii="Calibri" w:hAnsi="Calibri" w:cs="Calibri"/>
        </w:rPr>
        <w:t xml:space="preserve">hacun d’entre nous en vient-il à intérioriser </w:t>
      </w:r>
      <w:r w:rsidR="00C539EB" w:rsidRPr="008940C6">
        <w:rPr>
          <w:rFonts w:ascii="Calibri" w:hAnsi="Calibri" w:cs="Calibri"/>
        </w:rPr>
        <w:t>c</w:t>
      </w:r>
      <w:r w:rsidR="0080623B" w:rsidRPr="008940C6">
        <w:rPr>
          <w:rFonts w:ascii="Calibri" w:hAnsi="Calibri" w:cs="Calibri"/>
        </w:rPr>
        <w:t xml:space="preserve">es règles </w:t>
      </w:r>
      <w:r w:rsidR="00CF271A" w:rsidRPr="008940C6">
        <w:rPr>
          <w:rFonts w:ascii="Calibri" w:hAnsi="Calibri" w:cs="Calibri"/>
        </w:rPr>
        <w:t>qui régissent le groupe</w:t>
      </w:r>
      <w:r w:rsidR="0062017A" w:rsidRPr="008940C6">
        <w:rPr>
          <w:rFonts w:ascii="Calibri" w:hAnsi="Calibri" w:cs="Calibri"/>
        </w:rPr>
        <w:t xml:space="preserve"> </w:t>
      </w:r>
      <w:r w:rsidR="00CF271A" w:rsidRPr="008940C6">
        <w:rPr>
          <w:rFonts w:ascii="Calibri" w:hAnsi="Calibri" w:cs="Calibri"/>
        </w:rPr>
        <w:t xml:space="preserve">? </w:t>
      </w:r>
      <w:r w:rsidR="007A6193">
        <w:rPr>
          <w:rFonts w:ascii="Calibri" w:hAnsi="Calibri" w:cs="Calibri"/>
        </w:rPr>
        <w:t>L</w:t>
      </w:r>
      <w:r w:rsidR="00D10812" w:rsidRPr="008940C6">
        <w:rPr>
          <w:rFonts w:ascii="Calibri" w:hAnsi="Calibri" w:cs="Calibri"/>
        </w:rPr>
        <w:t xml:space="preserve">e groupe impose-t-il </w:t>
      </w:r>
      <w:r w:rsidR="00401EF5" w:rsidRPr="008940C6">
        <w:rPr>
          <w:rFonts w:ascii="Calibri" w:hAnsi="Calibri" w:cs="Calibri"/>
        </w:rPr>
        <w:t xml:space="preserve">une loi à laquelle chacun se conforme </w:t>
      </w:r>
      <w:r w:rsidR="00AF4BED" w:rsidRPr="008940C6">
        <w:rPr>
          <w:rFonts w:ascii="Calibri" w:hAnsi="Calibri" w:cs="Calibri"/>
        </w:rPr>
        <w:t>spontanémen</w:t>
      </w:r>
      <w:r w:rsidR="00960E85">
        <w:rPr>
          <w:rFonts w:ascii="Calibri" w:hAnsi="Calibri" w:cs="Calibri"/>
        </w:rPr>
        <w:t xml:space="preserve">t ? Ne peut-on pas suggérer au contraire </w:t>
      </w:r>
      <w:r w:rsidR="00B0537D">
        <w:rPr>
          <w:rFonts w:ascii="Calibri" w:hAnsi="Calibri" w:cs="Calibri"/>
        </w:rPr>
        <w:t>qu’une affirmation de l’individualité est possible</w:t>
      </w:r>
      <w:r w:rsidR="00B961E1">
        <w:rPr>
          <w:rFonts w:ascii="Calibri" w:hAnsi="Calibri" w:cs="Calibri"/>
        </w:rPr>
        <w:t>, mettant le cas échéant à distance les normes et coutumes qui nous déterminent</w:t>
      </w:r>
      <w:r w:rsidR="00B0537D">
        <w:rPr>
          <w:rFonts w:ascii="Calibri" w:hAnsi="Calibri" w:cs="Calibri"/>
        </w:rPr>
        <w:t> ?</w:t>
      </w:r>
    </w:p>
    <w:p w14:paraId="0138DF7E" w14:textId="77777777" w:rsidR="007B7648" w:rsidRPr="00A738CD" w:rsidRDefault="007B7648" w:rsidP="00F702CB">
      <w:pPr>
        <w:tabs>
          <w:tab w:val="left" w:pos="2865"/>
        </w:tabs>
        <w:ind w:left="-142" w:right="-284"/>
        <w:jc w:val="both"/>
        <w:rPr>
          <w:rFonts w:ascii="Calibri" w:hAnsi="Calibri" w:cs="Calibri"/>
        </w:rPr>
      </w:pPr>
    </w:p>
    <w:p w14:paraId="4A13F603" w14:textId="55823F02" w:rsidR="00C84595" w:rsidRPr="00F22C4C" w:rsidRDefault="00CE33A7" w:rsidP="00F702CB">
      <w:pPr>
        <w:pStyle w:val="Paragraphedeliste"/>
        <w:numPr>
          <w:ilvl w:val="0"/>
          <w:numId w:val="11"/>
        </w:numPr>
        <w:spacing w:after="0"/>
        <w:ind w:left="-142" w:right="-284"/>
        <w:jc w:val="both"/>
        <w:rPr>
          <w:rFonts w:ascii="Calibri" w:hAnsi="Calibri" w:cs="Calibri"/>
          <w:b/>
          <w:bCs/>
          <w:sz w:val="26"/>
          <w:szCs w:val="26"/>
        </w:rPr>
      </w:pPr>
      <w:r w:rsidRPr="00F22C4C">
        <w:rPr>
          <w:rFonts w:ascii="Calibri" w:hAnsi="Calibri" w:cs="Calibri"/>
          <w:b/>
          <w:bCs/>
          <w:sz w:val="26"/>
          <w:szCs w:val="26"/>
        </w:rPr>
        <w:lastRenderedPageBreak/>
        <w:t>Les individus agissent selon des normes intériorisées</w:t>
      </w:r>
    </w:p>
    <w:p w14:paraId="57160F76" w14:textId="77777777" w:rsidR="00C84595" w:rsidRPr="00A738CD" w:rsidRDefault="00C84595" w:rsidP="00F702CB">
      <w:pPr>
        <w:spacing w:after="0"/>
        <w:ind w:left="-142" w:right="-284" w:firstLine="708"/>
        <w:jc w:val="both"/>
        <w:rPr>
          <w:rFonts w:ascii="Calibri" w:hAnsi="Calibri" w:cs="Calibri"/>
        </w:rPr>
      </w:pPr>
    </w:p>
    <w:p w14:paraId="271BE191" w14:textId="1C699BCB" w:rsidR="00EB5ED5" w:rsidRPr="00A738CD" w:rsidRDefault="00222773" w:rsidP="00F702CB">
      <w:pPr>
        <w:spacing w:after="0"/>
        <w:ind w:left="-142" w:right="-284"/>
        <w:jc w:val="both"/>
        <w:rPr>
          <w:rFonts w:ascii="Calibri" w:hAnsi="Calibri" w:cs="Calibri"/>
        </w:rPr>
      </w:pPr>
      <w:r w:rsidRPr="00A738CD">
        <w:rPr>
          <w:rFonts w:ascii="Calibri" w:hAnsi="Calibri" w:cs="Calibri"/>
        </w:rPr>
        <w:t xml:space="preserve">Certes, comme le soutient Claude Lévi-Strauss, le comportement de chacun en société se fonde davantage sur les coutumes </w:t>
      </w:r>
      <w:r w:rsidR="0097351B" w:rsidRPr="00A738CD">
        <w:rPr>
          <w:rFonts w:ascii="Calibri" w:hAnsi="Calibri" w:cs="Calibri"/>
        </w:rPr>
        <w:t xml:space="preserve">et les règles communes </w:t>
      </w:r>
      <w:r w:rsidRPr="00A738CD">
        <w:rPr>
          <w:rFonts w:ascii="Calibri" w:hAnsi="Calibri" w:cs="Calibri"/>
        </w:rPr>
        <w:t xml:space="preserve">que sur </w:t>
      </w:r>
      <w:r w:rsidR="00560376" w:rsidRPr="00A738CD">
        <w:rPr>
          <w:rFonts w:ascii="Calibri" w:hAnsi="Calibri" w:cs="Calibri"/>
        </w:rPr>
        <w:t>le</w:t>
      </w:r>
      <w:r w:rsidRPr="00A738CD">
        <w:rPr>
          <w:rFonts w:ascii="Calibri" w:hAnsi="Calibri" w:cs="Calibri"/>
        </w:rPr>
        <w:t xml:space="preserve"> ressenti individuel. Nous en venons même à intégrer ces usages au point que nous les prenons pour </w:t>
      </w:r>
      <w:r w:rsidR="00462200" w:rsidRPr="00A738CD">
        <w:rPr>
          <w:rFonts w:ascii="Calibri" w:hAnsi="Calibri" w:cs="Calibri"/>
        </w:rPr>
        <w:t xml:space="preserve">des </w:t>
      </w:r>
      <w:r w:rsidRPr="00A738CD">
        <w:rPr>
          <w:rFonts w:ascii="Calibri" w:hAnsi="Calibri" w:cs="Calibri"/>
        </w:rPr>
        <w:t>sentiments personnels.</w:t>
      </w:r>
    </w:p>
    <w:p w14:paraId="709EF020" w14:textId="1C6EE43A" w:rsidR="00CB3464" w:rsidRPr="00A738CD" w:rsidRDefault="00CB3464" w:rsidP="00F702CB">
      <w:pPr>
        <w:spacing w:after="0"/>
        <w:ind w:left="-142" w:right="-284"/>
        <w:jc w:val="both"/>
        <w:rPr>
          <w:rFonts w:ascii="Calibri" w:hAnsi="Calibri" w:cs="Calibri"/>
        </w:rPr>
      </w:pPr>
    </w:p>
    <w:p w14:paraId="65364E6C" w14:textId="784F1FBF" w:rsidR="00CB3464" w:rsidRPr="00A738CD" w:rsidRDefault="00CB3464" w:rsidP="00F702CB">
      <w:pPr>
        <w:pStyle w:val="Paragraphedeliste"/>
        <w:numPr>
          <w:ilvl w:val="0"/>
          <w:numId w:val="12"/>
        </w:numPr>
        <w:spacing w:after="0"/>
        <w:ind w:left="-142" w:right="-284"/>
        <w:jc w:val="both"/>
        <w:rPr>
          <w:rFonts w:ascii="Calibri" w:hAnsi="Calibri" w:cs="Calibri"/>
          <w:b/>
          <w:bCs/>
        </w:rPr>
      </w:pPr>
      <w:r w:rsidRPr="00A738CD">
        <w:rPr>
          <w:rFonts w:ascii="Calibri" w:hAnsi="Calibri" w:cs="Calibri"/>
          <w:b/>
          <w:bCs/>
        </w:rPr>
        <w:t>Les coutumes sont propres aux communautés</w:t>
      </w:r>
    </w:p>
    <w:p w14:paraId="0E81D40E" w14:textId="77777777" w:rsidR="00CB3464" w:rsidRPr="00A738CD" w:rsidRDefault="00CB3464" w:rsidP="00F702CB">
      <w:pPr>
        <w:pStyle w:val="Paragraphedeliste"/>
        <w:spacing w:after="0"/>
        <w:ind w:left="-142" w:right="-284"/>
        <w:jc w:val="both"/>
        <w:rPr>
          <w:rFonts w:ascii="Calibri" w:hAnsi="Calibri" w:cs="Calibri"/>
          <w:b/>
          <w:bCs/>
        </w:rPr>
      </w:pPr>
    </w:p>
    <w:p w14:paraId="1308ADCC" w14:textId="62D8A48A" w:rsidR="00F22EBC" w:rsidRPr="00A738CD" w:rsidRDefault="005C5431" w:rsidP="00F702CB">
      <w:pPr>
        <w:spacing w:after="0"/>
        <w:ind w:left="-142" w:right="-284"/>
        <w:jc w:val="both"/>
        <w:rPr>
          <w:rFonts w:ascii="Calibri" w:hAnsi="Calibri" w:cs="Calibri"/>
        </w:rPr>
      </w:pPr>
      <w:r w:rsidRPr="00A738CD">
        <w:rPr>
          <w:rFonts w:ascii="Calibri" w:hAnsi="Calibri" w:cs="Calibri"/>
        </w:rPr>
        <w:t>Premièrement, t</w:t>
      </w:r>
      <w:r w:rsidR="00222773" w:rsidRPr="00A738CD">
        <w:rPr>
          <w:rFonts w:ascii="Calibri" w:hAnsi="Calibri" w:cs="Calibri"/>
        </w:rPr>
        <w:t>out</w:t>
      </w:r>
      <w:r w:rsidRPr="00A738CD">
        <w:rPr>
          <w:rFonts w:ascii="Calibri" w:hAnsi="Calibri" w:cs="Calibri"/>
        </w:rPr>
        <w:t>e</w:t>
      </w:r>
      <w:r w:rsidR="00222773" w:rsidRPr="00A738CD">
        <w:rPr>
          <w:rFonts w:ascii="Calibri" w:hAnsi="Calibri" w:cs="Calibri"/>
        </w:rPr>
        <w:t xml:space="preserve"> communauté a des coutumes propres, des usages selon lesquels il est bon de se comporter. </w:t>
      </w:r>
    </w:p>
    <w:p w14:paraId="2C2D29C3" w14:textId="77777777" w:rsidR="006D0598" w:rsidRPr="00A738CD" w:rsidRDefault="006D0598" w:rsidP="00F702CB">
      <w:pPr>
        <w:spacing w:after="0"/>
        <w:ind w:left="-142" w:right="-284" w:firstLine="708"/>
        <w:jc w:val="both"/>
        <w:rPr>
          <w:rFonts w:ascii="Calibri" w:hAnsi="Calibri" w:cs="Calibri"/>
        </w:rPr>
      </w:pPr>
    </w:p>
    <w:p w14:paraId="5573B1B4" w14:textId="5DCBB1FE" w:rsidR="00F22EBC" w:rsidRPr="00A738CD" w:rsidRDefault="006B594F" w:rsidP="00F702CB">
      <w:pPr>
        <w:spacing w:after="0"/>
        <w:ind w:left="-142" w:right="-284" w:firstLine="708"/>
        <w:jc w:val="both"/>
        <w:rPr>
          <w:rFonts w:ascii="Calibri" w:hAnsi="Calibri" w:cs="Calibri"/>
        </w:rPr>
      </w:pPr>
      <w:r w:rsidRPr="00A738CD">
        <w:rPr>
          <w:rFonts w:ascii="Calibri" w:hAnsi="Calibri" w:cs="Calibri"/>
          <w:b/>
          <w:bCs/>
        </w:rPr>
        <w:t xml:space="preserve">Wharton. </w:t>
      </w:r>
      <w:r w:rsidR="00EB5ED5" w:rsidRPr="00A738CD">
        <w:rPr>
          <w:rFonts w:ascii="Calibri" w:hAnsi="Calibri" w:cs="Calibri"/>
        </w:rPr>
        <w:t>L</w:t>
      </w:r>
      <w:r w:rsidR="00222773" w:rsidRPr="00A738CD">
        <w:rPr>
          <w:rFonts w:ascii="Calibri" w:hAnsi="Calibri" w:cs="Calibri"/>
        </w:rPr>
        <w:t>a mention des rites, des convenances, des coutumes, est omniprésente dans notre roman. Archer arrive tard à l’Opéra, « comme il convenait à un jeune homme de son monde ». « La coutume des jeunes élégants »</w:t>
      </w:r>
      <w:r w:rsidR="00855413" w:rsidRPr="00A738CD">
        <w:rPr>
          <w:rFonts w:ascii="Calibri" w:hAnsi="Calibri" w:cs="Calibri"/>
        </w:rPr>
        <w:t xml:space="preserve"> lui</w:t>
      </w:r>
      <w:r w:rsidR="00222773" w:rsidRPr="00A738CD">
        <w:rPr>
          <w:rFonts w:ascii="Calibri" w:hAnsi="Calibri" w:cs="Calibri"/>
        </w:rPr>
        <w:t xml:space="preserve"> impose d’aller au cercle après l’Opéra (</w:t>
      </w:r>
      <w:bookmarkStart w:id="1" w:name="_Hlk166444543"/>
      <w:r w:rsidR="00591BD7" w:rsidRPr="00A738CD">
        <w:rPr>
          <w:rFonts w:ascii="Calibri" w:hAnsi="Calibri" w:cs="Calibri"/>
          <w:i/>
          <w:iCs/>
        </w:rPr>
        <w:t>Le Temps de l’innocence</w:t>
      </w:r>
      <w:r w:rsidR="00591BD7" w:rsidRPr="00A738CD">
        <w:rPr>
          <w:rFonts w:ascii="Calibri" w:hAnsi="Calibri" w:cs="Calibri"/>
        </w:rPr>
        <w:t xml:space="preserve">, </w:t>
      </w:r>
      <w:bookmarkEnd w:id="1"/>
      <w:r w:rsidR="00222773" w:rsidRPr="00A738CD">
        <w:rPr>
          <w:rFonts w:ascii="Calibri" w:hAnsi="Calibri" w:cs="Calibri"/>
        </w:rPr>
        <w:t>ch. 3, p. 39).</w:t>
      </w:r>
      <w:r w:rsidR="00B66661" w:rsidRPr="00A738CD">
        <w:rPr>
          <w:rFonts w:ascii="Calibri" w:hAnsi="Calibri" w:cs="Calibri"/>
        </w:rPr>
        <w:t xml:space="preserve"> </w:t>
      </w:r>
      <w:r w:rsidR="00855413" w:rsidRPr="00A738CD">
        <w:rPr>
          <w:rFonts w:ascii="Calibri" w:hAnsi="Calibri" w:cs="Calibri"/>
        </w:rPr>
        <w:t>Il</w:t>
      </w:r>
      <w:r w:rsidR="00222773" w:rsidRPr="00A738CD">
        <w:rPr>
          <w:rFonts w:ascii="Calibri" w:hAnsi="Calibri" w:cs="Calibri"/>
        </w:rPr>
        <w:t xml:space="preserve"> accepte le « code » « des hommes de son clan », qui stipule une « solidarité masculine », « en fait de morale » (</w:t>
      </w:r>
      <w:r w:rsidR="00591BD7" w:rsidRPr="00A738CD">
        <w:rPr>
          <w:rFonts w:ascii="Calibri" w:hAnsi="Calibri" w:cs="Calibri"/>
          <w:i/>
          <w:iCs/>
        </w:rPr>
        <w:t>Le Temps de l’innocence</w:t>
      </w:r>
      <w:r w:rsidR="00591BD7" w:rsidRPr="00A738CD">
        <w:rPr>
          <w:rFonts w:ascii="Calibri" w:hAnsi="Calibri" w:cs="Calibri"/>
        </w:rPr>
        <w:t xml:space="preserve">, </w:t>
      </w:r>
      <w:r w:rsidR="00222773" w:rsidRPr="00A738CD">
        <w:rPr>
          <w:rFonts w:ascii="Calibri" w:hAnsi="Calibri" w:cs="Calibri"/>
        </w:rPr>
        <w:t>ch. 1, p. 2</w:t>
      </w:r>
      <w:r w:rsidR="00627CD8" w:rsidRPr="00A738CD">
        <w:rPr>
          <w:rFonts w:ascii="Calibri" w:hAnsi="Calibri" w:cs="Calibri"/>
        </w:rPr>
        <w:t>6</w:t>
      </w:r>
      <w:r w:rsidR="00222773" w:rsidRPr="00A738CD">
        <w:rPr>
          <w:rFonts w:ascii="Calibri" w:hAnsi="Calibri" w:cs="Calibri"/>
        </w:rPr>
        <w:t xml:space="preserve">). </w:t>
      </w:r>
      <w:r w:rsidR="009230A2" w:rsidRPr="00A738CD">
        <w:rPr>
          <w:rFonts w:ascii="Calibri" w:hAnsi="Calibri" w:cs="Calibri"/>
        </w:rPr>
        <w:t xml:space="preserve">Lorsqu’il se rend chez les Chivers pour le week-end, </w:t>
      </w:r>
      <w:r w:rsidR="0058206F" w:rsidRPr="00A738CD">
        <w:rPr>
          <w:rFonts w:ascii="Calibri" w:hAnsi="Calibri" w:cs="Calibri"/>
        </w:rPr>
        <w:t>il « exécut[e] consciencieusement</w:t>
      </w:r>
      <w:r w:rsidR="009E3F41" w:rsidRPr="00A738CD">
        <w:rPr>
          <w:rFonts w:ascii="Calibri" w:hAnsi="Calibri" w:cs="Calibri"/>
        </w:rPr>
        <w:t xml:space="preserve"> [...]</w:t>
      </w:r>
      <w:r w:rsidR="0058206F" w:rsidRPr="00A738CD">
        <w:rPr>
          <w:rFonts w:ascii="Calibri" w:hAnsi="Calibri" w:cs="Calibri"/>
        </w:rPr>
        <w:t xml:space="preserve"> tous les rites d’un week-end à Highbank » (</w:t>
      </w:r>
      <w:r w:rsidR="00591BD7" w:rsidRPr="00A738CD">
        <w:rPr>
          <w:rFonts w:ascii="Calibri" w:hAnsi="Calibri" w:cs="Calibri"/>
          <w:i/>
          <w:iCs/>
        </w:rPr>
        <w:t>Le Temps de l’innocence</w:t>
      </w:r>
      <w:r w:rsidR="00591BD7" w:rsidRPr="00A738CD">
        <w:rPr>
          <w:rFonts w:ascii="Calibri" w:hAnsi="Calibri" w:cs="Calibri"/>
        </w:rPr>
        <w:t xml:space="preserve">, </w:t>
      </w:r>
      <w:r w:rsidR="00F00485" w:rsidRPr="00A738CD">
        <w:rPr>
          <w:rFonts w:ascii="Calibri" w:hAnsi="Calibri" w:cs="Calibri"/>
        </w:rPr>
        <w:t xml:space="preserve">ch. 15, p. </w:t>
      </w:r>
      <w:r w:rsidR="0058206F" w:rsidRPr="00A738CD">
        <w:rPr>
          <w:rFonts w:ascii="Calibri" w:hAnsi="Calibri" w:cs="Calibri"/>
        </w:rPr>
        <w:t>1</w:t>
      </w:r>
      <w:r w:rsidR="000A1FFA" w:rsidRPr="00A738CD">
        <w:rPr>
          <w:rFonts w:ascii="Calibri" w:hAnsi="Calibri" w:cs="Calibri"/>
        </w:rPr>
        <w:t>42</w:t>
      </w:r>
      <w:r w:rsidR="0058206F" w:rsidRPr="00A738CD">
        <w:rPr>
          <w:rFonts w:ascii="Calibri" w:hAnsi="Calibri" w:cs="Calibri"/>
        </w:rPr>
        <w:t>)</w:t>
      </w:r>
      <w:r w:rsidR="00F00485" w:rsidRPr="00A738CD">
        <w:rPr>
          <w:rFonts w:ascii="Calibri" w:hAnsi="Calibri" w:cs="Calibri"/>
        </w:rPr>
        <w:t>.</w:t>
      </w:r>
      <w:r w:rsidR="0058206F" w:rsidRPr="00A738CD">
        <w:rPr>
          <w:rFonts w:ascii="Calibri" w:hAnsi="Calibri" w:cs="Calibri"/>
        </w:rPr>
        <w:t xml:space="preserve"> </w:t>
      </w:r>
      <w:r w:rsidR="00D2147D" w:rsidRPr="00A738CD">
        <w:rPr>
          <w:rFonts w:ascii="Calibri" w:hAnsi="Calibri" w:cs="Calibri"/>
        </w:rPr>
        <w:t>L</w:t>
      </w:r>
      <w:r w:rsidR="00F308F5" w:rsidRPr="00A738CD">
        <w:rPr>
          <w:rFonts w:ascii="Calibri" w:hAnsi="Calibri" w:cs="Calibri"/>
        </w:rPr>
        <w:t xml:space="preserve">e jour de son mariage, un « rite immémorial » </w:t>
      </w:r>
      <w:r w:rsidR="00EE1EF1" w:rsidRPr="00A738CD">
        <w:rPr>
          <w:rFonts w:ascii="Calibri" w:hAnsi="Calibri" w:cs="Calibri"/>
        </w:rPr>
        <w:t xml:space="preserve">fait </w:t>
      </w:r>
      <w:r w:rsidR="00B25925" w:rsidRPr="00A738CD">
        <w:rPr>
          <w:rFonts w:ascii="Calibri" w:hAnsi="Calibri" w:cs="Calibri"/>
        </w:rPr>
        <w:t>d’«</w:t>
      </w:r>
      <w:r w:rsidR="00D57008" w:rsidRPr="00A738CD">
        <w:rPr>
          <w:rFonts w:ascii="Calibri" w:hAnsi="Calibri" w:cs="Calibri"/>
        </w:rPr>
        <w:t> </w:t>
      </w:r>
      <w:r w:rsidR="00EE1EF1" w:rsidRPr="00A738CD">
        <w:rPr>
          <w:rFonts w:ascii="Calibri" w:hAnsi="Calibri" w:cs="Calibri"/>
        </w:rPr>
        <w:t xml:space="preserve">injonctions » auxquelles </w:t>
      </w:r>
      <w:r w:rsidR="00D57008" w:rsidRPr="00A738CD">
        <w:rPr>
          <w:rFonts w:ascii="Calibri" w:hAnsi="Calibri" w:cs="Calibri"/>
        </w:rPr>
        <w:t>Archer</w:t>
      </w:r>
      <w:r w:rsidR="00EE1EF1" w:rsidRPr="00A738CD">
        <w:rPr>
          <w:rFonts w:ascii="Calibri" w:hAnsi="Calibri" w:cs="Calibri"/>
        </w:rPr>
        <w:t xml:space="preserve"> « obéi[t] scrupuleusement » </w:t>
      </w:r>
      <w:r w:rsidR="005A03B3" w:rsidRPr="00A738CD">
        <w:rPr>
          <w:rFonts w:ascii="Calibri" w:hAnsi="Calibri" w:cs="Calibri"/>
        </w:rPr>
        <w:t>doit s’accomplir : «</w:t>
      </w:r>
      <w:r w:rsidR="00F43519" w:rsidRPr="00A738CD">
        <w:rPr>
          <w:rFonts w:ascii="Calibri" w:hAnsi="Calibri" w:cs="Calibri"/>
        </w:rPr>
        <w:t> </w:t>
      </w:r>
      <w:r w:rsidR="00D57008" w:rsidRPr="00A738CD">
        <w:rPr>
          <w:rFonts w:ascii="Calibri" w:hAnsi="Calibri" w:cs="Calibri"/>
        </w:rPr>
        <w:t>C’était la règle : le fiancé devait témoigner de son empressement, en s’exposant ainsi seul aux regards de l’assemblée. Archer se résignait à cette formalité, comme à toutes les autres exigences d’un rite qui semblait venir de la nuit des temps</w:t>
      </w:r>
      <w:r w:rsidR="00F43519" w:rsidRPr="00A738CD">
        <w:rPr>
          <w:rFonts w:ascii="Calibri" w:hAnsi="Calibri" w:cs="Calibri"/>
        </w:rPr>
        <w:t> » (</w:t>
      </w:r>
      <w:r w:rsidR="006A0699" w:rsidRPr="00A738CD">
        <w:rPr>
          <w:rFonts w:ascii="Calibri" w:hAnsi="Calibri" w:cs="Calibri"/>
          <w:i/>
          <w:iCs/>
        </w:rPr>
        <w:t>Le Temps de l’innocence</w:t>
      </w:r>
      <w:r w:rsidR="006A0699" w:rsidRPr="00A738CD">
        <w:rPr>
          <w:rFonts w:ascii="Calibri" w:hAnsi="Calibri" w:cs="Calibri"/>
        </w:rPr>
        <w:t xml:space="preserve">, </w:t>
      </w:r>
      <w:r w:rsidR="00F43519" w:rsidRPr="00A738CD">
        <w:rPr>
          <w:rFonts w:ascii="Calibri" w:hAnsi="Calibri" w:cs="Calibri"/>
        </w:rPr>
        <w:t>ch. 19, p. 18</w:t>
      </w:r>
      <w:r w:rsidR="004056FC" w:rsidRPr="00A738CD">
        <w:rPr>
          <w:rFonts w:ascii="Calibri" w:hAnsi="Calibri" w:cs="Calibri"/>
        </w:rPr>
        <w:t>9</w:t>
      </w:r>
      <w:r w:rsidR="00F43519" w:rsidRPr="00A738CD">
        <w:rPr>
          <w:rFonts w:ascii="Calibri" w:hAnsi="Calibri" w:cs="Calibri"/>
        </w:rPr>
        <w:t>).</w:t>
      </w:r>
      <w:r w:rsidR="005A03B3" w:rsidRPr="00A738CD">
        <w:rPr>
          <w:rFonts w:ascii="Calibri" w:hAnsi="Calibri" w:cs="Calibri"/>
        </w:rPr>
        <w:t> </w:t>
      </w:r>
      <w:r w:rsidR="00340786" w:rsidRPr="00A738CD">
        <w:rPr>
          <w:rFonts w:ascii="Calibri" w:hAnsi="Calibri" w:cs="Calibri"/>
        </w:rPr>
        <w:t xml:space="preserve"> </w:t>
      </w:r>
    </w:p>
    <w:p w14:paraId="1C1BF3FF" w14:textId="77777777" w:rsidR="00F61C9C" w:rsidRPr="00A738CD" w:rsidRDefault="004404CA" w:rsidP="00F702CB">
      <w:pPr>
        <w:spacing w:after="0"/>
        <w:ind w:left="-142" w:right="-284" w:firstLine="708"/>
        <w:jc w:val="both"/>
        <w:rPr>
          <w:rFonts w:ascii="Calibri" w:hAnsi="Calibri" w:cs="Calibri"/>
        </w:rPr>
      </w:pPr>
      <w:r w:rsidRPr="00A738CD">
        <w:rPr>
          <w:rFonts w:ascii="Calibri" w:hAnsi="Calibri" w:cs="Calibri"/>
          <w:b/>
          <w:bCs/>
        </w:rPr>
        <w:t xml:space="preserve">Eschyle. </w:t>
      </w:r>
      <w:r w:rsidR="008F2E70" w:rsidRPr="00A738CD">
        <w:rPr>
          <w:rFonts w:ascii="Calibri" w:hAnsi="Calibri" w:cs="Calibri"/>
        </w:rPr>
        <w:t xml:space="preserve">Dans </w:t>
      </w:r>
      <w:r w:rsidR="008F2E70" w:rsidRPr="00A738CD">
        <w:rPr>
          <w:rFonts w:ascii="Calibri" w:hAnsi="Calibri" w:cs="Calibri"/>
          <w:i/>
          <w:iCs/>
        </w:rPr>
        <w:t>Les Suppliantes</w:t>
      </w:r>
      <w:r w:rsidR="008F2E70" w:rsidRPr="00A738CD">
        <w:rPr>
          <w:rFonts w:ascii="Calibri" w:hAnsi="Calibri" w:cs="Calibri"/>
        </w:rPr>
        <w:t xml:space="preserve"> aussi, </w:t>
      </w:r>
      <w:r w:rsidR="00222773" w:rsidRPr="00A738CD">
        <w:rPr>
          <w:rFonts w:ascii="Calibri" w:hAnsi="Calibri" w:cs="Calibri"/>
        </w:rPr>
        <w:t xml:space="preserve">il faut obéir à certains rites </w:t>
      </w:r>
      <w:r w:rsidR="006D3F8C" w:rsidRPr="00A738CD">
        <w:rPr>
          <w:rFonts w:ascii="Calibri" w:hAnsi="Calibri" w:cs="Calibri"/>
        </w:rPr>
        <w:t xml:space="preserve">et avoir un comportement adéquat </w:t>
      </w:r>
      <w:r w:rsidR="00222773" w:rsidRPr="00A738CD">
        <w:rPr>
          <w:rFonts w:ascii="Calibri" w:hAnsi="Calibri" w:cs="Calibri"/>
        </w:rPr>
        <w:t>pour être bien accueilli en terre étrangère</w:t>
      </w:r>
      <w:r w:rsidR="00624C43" w:rsidRPr="00A738CD">
        <w:rPr>
          <w:rFonts w:ascii="Calibri" w:hAnsi="Calibri" w:cs="Calibri"/>
        </w:rPr>
        <w:t>.</w:t>
      </w:r>
      <w:r w:rsidR="00153606" w:rsidRPr="00A738CD">
        <w:rPr>
          <w:rFonts w:ascii="Calibri" w:hAnsi="Calibri" w:cs="Calibri"/>
        </w:rPr>
        <w:t xml:space="preserve"> Danaos </w:t>
      </w:r>
      <w:r w:rsidR="009B3362" w:rsidRPr="00A738CD">
        <w:rPr>
          <w:rFonts w:ascii="Calibri" w:hAnsi="Calibri" w:cs="Calibri"/>
        </w:rPr>
        <w:t>explique</w:t>
      </w:r>
      <w:r w:rsidR="00153606" w:rsidRPr="00A738CD">
        <w:rPr>
          <w:rFonts w:ascii="Calibri" w:hAnsi="Calibri" w:cs="Calibri"/>
        </w:rPr>
        <w:t xml:space="preserve"> à ses filles que</w:t>
      </w:r>
      <w:r w:rsidR="00A770CD" w:rsidRPr="00A738CD">
        <w:rPr>
          <w:rFonts w:ascii="Calibri" w:hAnsi="Calibri" w:cs="Calibri"/>
        </w:rPr>
        <w:t xml:space="preserve"> pour se faire accepter, elles </w:t>
      </w:r>
      <w:r w:rsidR="005B4531" w:rsidRPr="00A738CD">
        <w:rPr>
          <w:rFonts w:ascii="Calibri" w:hAnsi="Calibri" w:cs="Calibri"/>
        </w:rPr>
        <w:t xml:space="preserve">doivent répondre « en </w:t>
      </w:r>
      <w:r w:rsidR="009B3362" w:rsidRPr="00A738CD">
        <w:rPr>
          <w:rFonts w:ascii="Calibri" w:hAnsi="Calibri" w:cs="Calibri"/>
        </w:rPr>
        <w:t>termes</w:t>
      </w:r>
      <w:r w:rsidR="005B4531" w:rsidRPr="00A738CD">
        <w:rPr>
          <w:rFonts w:ascii="Calibri" w:hAnsi="Calibri" w:cs="Calibri"/>
        </w:rPr>
        <w:t xml:space="preserve"> suppliants, gémissants et éplorés</w:t>
      </w:r>
      <w:r w:rsidR="009B3362" w:rsidRPr="00A738CD">
        <w:rPr>
          <w:rFonts w:ascii="Calibri" w:hAnsi="Calibri" w:cs="Calibri"/>
        </w:rPr>
        <w:t>, ainsi qu’il convient à des arrivants ».</w:t>
      </w:r>
      <w:r w:rsidR="009B6B34" w:rsidRPr="00A738CD">
        <w:rPr>
          <w:rFonts w:ascii="Calibri" w:hAnsi="Calibri" w:cs="Calibri"/>
        </w:rPr>
        <w:t xml:space="preserve"> Il leur dicte un comportement modeste</w:t>
      </w:r>
      <w:r w:rsidR="00514861" w:rsidRPr="00A738CD">
        <w:rPr>
          <w:rFonts w:ascii="Calibri" w:hAnsi="Calibri" w:cs="Calibri"/>
        </w:rPr>
        <w:t xml:space="preserve">, susceptible de </w:t>
      </w:r>
      <w:r w:rsidR="00624C43" w:rsidRPr="00A738CD">
        <w:rPr>
          <w:rFonts w:ascii="Calibri" w:hAnsi="Calibri" w:cs="Calibri"/>
        </w:rPr>
        <w:t>favoriser leur intégration</w:t>
      </w:r>
      <w:r w:rsidR="00514861" w:rsidRPr="00A738CD">
        <w:rPr>
          <w:rFonts w:ascii="Calibri" w:hAnsi="Calibri" w:cs="Calibri"/>
        </w:rPr>
        <w:t xml:space="preserve"> dans le groupe : « </w:t>
      </w:r>
      <w:r w:rsidR="00A41051" w:rsidRPr="00A738CD">
        <w:rPr>
          <w:rFonts w:ascii="Calibri" w:hAnsi="Calibri" w:cs="Calibri"/>
        </w:rPr>
        <w:t>Q</w:t>
      </w:r>
      <w:r w:rsidR="00514861" w:rsidRPr="00A738CD">
        <w:rPr>
          <w:rFonts w:ascii="Calibri" w:hAnsi="Calibri" w:cs="Calibri"/>
        </w:rPr>
        <w:t>u’aucune assurance ne soutienne votre voix</w:t>
      </w:r>
      <w:r w:rsidR="003D34C9" w:rsidRPr="00A738CD">
        <w:rPr>
          <w:rFonts w:ascii="Calibri" w:hAnsi="Calibri" w:cs="Calibri"/>
        </w:rPr>
        <w:t xml:space="preserve"> ; qu’aucune effronterie </w:t>
      </w:r>
      <w:r w:rsidR="00A41051" w:rsidRPr="00A738CD">
        <w:rPr>
          <w:rFonts w:ascii="Calibri" w:hAnsi="Calibri" w:cs="Calibri"/>
        </w:rPr>
        <w:t>sur</w:t>
      </w:r>
      <w:r w:rsidR="003D34C9" w:rsidRPr="00A738CD">
        <w:rPr>
          <w:rFonts w:ascii="Calibri" w:hAnsi="Calibri" w:cs="Calibri"/>
        </w:rPr>
        <w:t xml:space="preserve"> vo</w:t>
      </w:r>
      <w:r w:rsidR="00A41051" w:rsidRPr="00A738CD">
        <w:rPr>
          <w:rFonts w:ascii="Calibri" w:hAnsi="Calibri" w:cs="Calibri"/>
        </w:rPr>
        <w:t>s</w:t>
      </w:r>
      <w:r w:rsidR="009A5A1E" w:rsidRPr="00A738CD">
        <w:rPr>
          <w:rFonts w:ascii="Calibri" w:hAnsi="Calibri" w:cs="Calibri"/>
        </w:rPr>
        <w:t xml:space="preserve"> </w:t>
      </w:r>
      <w:r w:rsidR="003D34C9" w:rsidRPr="00A738CD">
        <w:rPr>
          <w:rFonts w:ascii="Calibri" w:hAnsi="Calibri" w:cs="Calibri"/>
        </w:rPr>
        <w:t>visages au front modeste, ne se lise en votre regard posé. Enfin, ni ne prenez trop vite la parole ni ne la gardez trop longtemps</w:t>
      </w:r>
      <w:r w:rsidR="00E37B82" w:rsidRPr="00A738CD">
        <w:rPr>
          <w:rFonts w:ascii="Calibri" w:hAnsi="Calibri" w:cs="Calibri"/>
        </w:rPr>
        <w:t xml:space="preserve"> : les gens d’ici sont </w:t>
      </w:r>
      <w:r w:rsidR="009A5A1E" w:rsidRPr="00A738CD">
        <w:rPr>
          <w:rFonts w:ascii="Calibri" w:hAnsi="Calibri" w:cs="Calibri"/>
        </w:rPr>
        <w:t>irritables</w:t>
      </w:r>
      <w:r w:rsidR="00E37B82" w:rsidRPr="00A738CD">
        <w:rPr>
          <w:rFonts w:ascii="Calibri" w:hAnsi="Calibri" w:cs="Calibri"/>
        </w:rPr>
        <w:t xml:space="preserve">. Sache céder ; tu es une étrangère, une exilée dans la </w:t>
      </w:r>
      <w:r w:rsidR="009A5A1E" w:rsidRPr="00A738CD">
        <w:rPr>
          <w:rFonts w:ascii="Calibri" w:hAnsi="Calibri" w:cs="Calibri"/>
        </w:rPr>
        <w:t>détresse</w:t>
      </w:r>
      <w:r w:rsidR="00A41051" w:rsidRPr="00A738CD">
        <w:rPr>
          <w:rFonts w:ascii="Calibri" w:hAnsi="Calibri" w:cs="Calibri"/>
        </w:rPr>
        <w:t> : un langage trop assuré ne convient pas aux faibles » (</w:t>
      </w:r>
      <w:bookmarkStart w:id="2" w:name="_Hlk166445285"/>
      <w:r w:rsidR="00093B63" w:rsidRPr="00A738CD">
        <w:rPr>
          <w:rFonts w:ascii="Calibri" w:hAnsi="Calibri" w:cs="Calibri"/>
          <w:i/>
          <w:iCs/>
        </w:rPr>
        <w:t>Les Suppliantes</w:t>
      </w:r>
      <w:r w:rsidR="00093B63" w:rsidRPr="00A738CD">
        <w:rPr>
          <w:rFonts w:ascii="Calibri" w:hAnsi="Calibri" w:cs="Calibri"/>
        </w:rPr>
        <w:t xml:space="preserve">, </w:t>
      </w:r>
      <w:bookmarkEnd w:id="2"/>
      <w:r w:rsidR="00A41051" w:rsidRPr="00A738CD">
        <w:rPr>
          <w:rFonts w:ascii="Calibri" w:hAnsi="Calibri" w:cs="Calibri"/>
        </w:rPr>
        <w:t xml:space="preserve">p. </w:t>
      </w:r>
      <w:r w:rsidR="00917703" w:rsidRPr="00A738CD">
        <w:rPr>
          <w:rFonts w:ascii="Calibri" w:hAnsi="Calibri" w:cs="Calibri"/>
        </w:rPr>
        <w:t>57</w:t>
      </w:r>
      <w:r w:rsidR="00A41051" w:rsidRPr="00A738CD">
        <w:rPr>
          <w:rFonts w:ascii="Calibri" w:hAnsi="Calibri" w:cs="Calibri"/>
        </w:rPr>
        <w:t xml:space="preserve">). </w:t>
      </w:r>
      <w:r w:rsidR="0046580E" w:rsidRPr="00A738CD">
        <w:rPr>
          <w:rFonts w:ascii="Calibri" w:hAnsi="Calibri" w:cs="Calibri"/>
        </w:rPr>
        <w:t xml:space="preserve">Le coryphée demande </w:t>
      </w:r>
      <w:r w:rsidR="00566A79" w:rsidRPr="00A738CD">
        <w:rPr>
          <w:rFonts w:ascii="Calibri" w:hAnsi="Calibri" w:cs="Calibri"/>
        </w:rPr>
        <w:t>alors quelles « divinités [il doit] invoquer encore »</w:t>
      </w:r>
      <w:r w:rsidR="00632311" w:rsidRPr="00A738CD">
        <w:rPr>
          <w:rFonts w:ascii="Calibri" w:hAnsi="Calibri" w:cs="Calibri"/>
        </w:rPr>
        <w:t xml:space="preserve"> (</w:t>
      </w:r>
      <w:r w:rsidR="00093B63" w:rsidRPr="00A738CD">
        <w:rPr>
          <w:rFonts w:ascii="Calibri" w:hAnsi="Calibri" w:cs="Calibri"/>
          <w:i/>
          <w:iCs/>
        </w:rPr>
        <w:t>Les Suppliantes</w:t>
      </w:r>
      <w:r w:rsidR="00093B63" w:rsidRPr="00A738CD">
        <w:rPr>
          <w:rFonts w:ascii="Calibri" w:hAnsi="Calibri" w:cs="Calibri"/>
        </w:rPr>
        <w:t xml:space="preserve">, </w:t>
      </w:r>
      <w:r w:rsidR="00632311" w:rsidRPr="00A738CD">
        <w:rPr>
          <w:rFonts w:ascii="Calibri" w:hAnsi="Calibri" w:cs="Calibri"/>
        </w:rPr>
        <w:t>p.</w:t>
      </w:r>
      <w:r w:rsidR="009953A2" w:rsidRPr="00A738CD">
        <w:rPr>
          <w:rFonts w:ascii="Calibri" w:hAnsi="Calibri" w:cs="Calibri"/>
        </w:rPr>
        <w:t> </w:t>
      </w:r>
      <w:r w:rsidR="001C2B73" w:rsidRPr="00A738CD">
        <w:rPr>
          <w:rFonts w:ascii="Calibri" w:hAnsi="Calibri" w:cs="Calibri"/>
        </w:rPr>
        <w:t>58</w:t>
      </w:r>
      <w:r w:rsidR="00632311" w:rsidRPr="00A738CD">
        <w:rPr>
          <w:rFonts w:ascii="Calibri" w:hAnsi="Calibri" w:cs="Calibri"/>
        </w:rPr>
        <w:t xml:space="preserve">). </w:t>
      </w:r>
      <w:r w:rsidR="009B3362" w:rsidRPr="00A738CD">
        <w:rPr>
          <w:rFonts w:ascii="Calibri" w:hAnsi="Calibri" w:cs="Calibri"/>
        </w:rPr>
        <w:t xml:space="preserve"> </w:t>
      </w:r>
      <w:r w:rsidR="00BF7046" w:rsidRPr="00A738CD">
        <w:rPr>
          <w:rFonts w:ascii="Calibri" w:hAnsi="Calibri" w:cs="Calibri"/>
        </w:rPr>
        <w:t xml:space="preserve">Lorsque paraît le roi </w:t>
      </w:r>
      <w:r w:rsidR="002D5461" w:rsidRPr="00A738CD">
        <w:rPr>
          <w:rFonts w:ascii="Calibri" w:hAnsi="Calibri" w:cs="Calibri"/>
        </w:rPr>
        <w:t>Pélasgos, il énonce une loi de sa contrée : « </w:t>
      </w:r>
      <w:r w:rsidR="00200C67" w:rsidRPr="00A738CD">
        <w:rPr>
          <w:rFonts w:ascii="Calibri" w:hAnsi="Calibri" w:cs="Calibri"/>
        </w:rPr>
        <w:t>N’oublie pas que ce pays répugne aux longs discours », et le coryphée y souscri</w:t>
      </w:r>
      <w:r w:rsidR="00C62D16" w:rsidRPr="00A738CD">
        <w:rPr>
          <w:rFonts w:ascii="Calibri" w:hAnsi="Calibri" w:cs="Calibri"/>
        </w:rPr>
        <w:t>t</w:t>
      </w:r>
      <w:r w:rsidR="00200C67" w:rsidRPr="00A738CD">
        <w:rPr>
          <w:rFonts w:ascii="Calibri" w:hAnsi="Calibri" w:cs="Calibri"/>
        </w:rPr>
        <w:t xml:space="preserve"> immédiatement : « Je parlerai bref et net » (</w:t>
      </w:r>
      <w:r w:rsidR="00093B63" w:rsidRPr="00A738CD">
        <w:rPr>
          <w:rFonts w:ascii="Calibri" w:hAnsi="Calibri" w:cs="Calibri"/>
          <w:i/>
          <w:iCs/>
        </w:rPr>
        <w:t>Les Suppliantes</w:t>
      </w:r>
      <w:r w:rsidR="00093B63" w:rsidRPr="00A738CD">
        <w:rPr>
          <w:rFonts w:ascii="Calibri" w:hAnsi="Calibri" w:cs="Calibri"/>
        </w:rPr>
        <w:t xml:space="preserve">, </w:t>
      </w:r>
      <w:r w:rsidR="00200C67" w:rsidRPr="00A738CD">
        <w:rPr>
          <w:rFonts w:ascii="Calibri" w:hAnsi="Calibri" w:cs="Calibri"/>
        </w:rPr>
        <w:t xml:space="preserve">p. </w:t>
      </w:r>
      <w:r w:rsidR="001C2B73" w:rsidRPr="00A738CD">
        <w:rPr>
          <w:rFonts w:ascii="Calibri" w:hAnsi="Calibri" w:cs="Calibri"/>
        </w:rPr>
        <w:t>60</w:t>
      </w:r>
      <w:r w:rsidR="00200C67" w:rsidRPr="00A738CD">
        <w:rPr>
          <w:rFonts w:ascii="Calibri" w:hAnsi="Calibri" w:cs="Calibri"/>
        </w:rPr>
        <w:t>).</w:t>
      </w:r>
      <w:r w:rsidR="004D7CDF" w:rsidRPr="00A738CD">
        <w:rPr>
          <w:rFonts w:ascii="Calibri" w:hAnsi="Calibri" w:cs="Calibri"/>
        </w:rPr>
        <w:t xml:space="preserve"> </w:t>
      </w:r>
    </w:p>
    <w:p w14:paraId="4C903018" w14:textId="18236F93" w:rsidR="00597A7C" w:rsidRPr="00A738CD" w:rsidRDefault="00F61C9C" w:rsidP="00F702CB">
      <w:pPr>
        <w:spacing w:after="0"/>
        <w:ind w:left="-142" w:right="-284" w:firstLine="708"/>
        <w:jc w:val="both"/>
        <w:rPr>
          <w:rFonts w:ascii="Calibri" w:hAnsi="Calibri" w:cs="Calibri"/>
        </w:rPr>
      </w:pPr>
      <w:r w:rsidRPr="00A738CD">
        <w:rPr>
          <w:rFonts w:ascii="Calibri" w:hAnsi="Calibri" w:cs="Calibri"/>
          <w:b/>
          <w:bCs/>
        </w:rPr>
        <w:t xml:space="preserve">Spinoza. </w:t>
      </w:r>
      <w:r w:rsidR="004A2069" w:rsidRPr="00A738CD">
        <w:rPr>
          <w:rFonts w:ascii="Calibri" w:hAnsi="Calibri" w:cs="Calibri"/>
        </w:rPr>
        <w:t>L</w:t>
      </w:r>
      <w:r w:rsidR="00222773" w:rsidRPr="00A738CD">
        <w:rPr>
          <w:rFonts w:ascii="Calibri" w:hAnsi="Calibri" w:cs="Calibri"/>
        </w:rPr>
        <w:t xml:space="preserve">es Hébreux </w:t>
      </w:r>
      <w:r w:rsidR="00897432" w:rsidRPr="00A738CD">
        <w:rPr>
          <w:rFonts w:ascii="Calibri" w:hAnsi="Calibri" w:cs="Calibri"/>
        </w:rPr>
        <w:t xml:space="preserve">doivent se comporter selon des </w:t>
      </w:r>
      <w:r w:rsidR="00173D1E" w:rsidRPr="00A738CD">
        <w:rPr>
          <w:rFonts w:ascii="Calibri" w:hAnsi="Calibri" w:cs="Calibri"/>
        </w:rPr>
        <w:t>règle</w:t>
      </w:r>
      <w:r w:rsidR="00897432" w:rsidRPr="00A738CD">
        <w:rPr>
          <w:rFonts w:ascii="Calibri" w:hAnsi="Calibri" w:cs="Calibri"/>
        </w:rPr>
        <w:t xml:space="preserve">s inscrites dans </w:t>
      </w:r>
      <w:r w:rsidR="0012536B" w:rsidRPr="00A738CD">
        <w:rPr>
          <w:rFonts w:ascii="Calibri" w:hAnsi="Calibri" w:cs="Calibri"/>
        </w:rPr>
        <w:t>le li</w:t>
      </w:r>
      <w:r w:rsidR="004B34B7" w:rsidRPr="00A738CD">
        <w:rPr>
          <w:rFonts w:ascii="Calibri" w:hAnsi="Calibri" w:cs="Calibri"/>
        </w:rPr>
        <w:t>v</w:t>
      </w:r>
      <w:r w:rsidR="0012536B" w:rsidRPr="00A738CD">
        <w:rPr>
          <w:rFonts w:ascii="Calibri" w:hAnsi="Calibri" w:cs="Calibri"/>
        </w:rPr>
        <w:t>re de la Loi</w:t>
      </w:r>
      <w:r w:rsidR="004B34B7" w:rsidRPr="00A738CD">
        <w:rPr>
          <w:rFonts w:ascii="Calibri" w:hAnsi="Calibri" w:cs="Calibri"/>
        </w:rPr>
        <w:t xml:space="preserve"> </w:t>
      </w:r>
      <w:r w:rsidR="00331BDF" w:rsidRPr="00A738CD">
        <w:rPr>
          <w:rFonts w:ascii="Calibri" w:hAnsi="Calibri" w:cs="Calibri"/>
        </w:rPr>
        <w:t xml:space="preserve">dont on les </w:t>
      </w:r>
      <w:r w:rsidR="00DA52E0" w:rsidRPr="00A738CD">
        <w:rPr>
          <w:rFonts w:ascii="Calibri" w:hAnsi="Calibri" w:cs="Calibri"/>
        </w:rPr>
        <w:t>instruit</w:t>
      </w:r>
      <w:r w:rsidR="00331BDF" w:rsidRPr="00A738CD">
        <w:rPr>
          <w:rFonts w:ascii="Calibri" w:hAnsi="Calibri" w:cs="Calibri"/>
        </w:rPr>
        <w:t xml:space="preserve"> </w:t>
      </w:r>
      <w:r w:rsidR="00DA52E0" w:rsidRPr="00A738CD">
        <w:rPr>
          <w:rFonts w:ascii="Calibri" w:hAnsi="Calibri" w:cs="Calibri"/>
        </w:rPr>
        <w:t xml:space="preserve">lors de grandes réunions ayant lieu tous les sept ans, et </w:t>
      </w:r>
      <w:r w:rsidR="004B34B7" w:rsidRPr="00A738CD">
        <w:rPr>
          <w:rFonts w:ascii="Calibri" w:hAnsi="Calibri" w:cs="Calibri"/>
        </w:rPr>
        <w:t xml:space="preserve">qu’ils sont invités « à lire et relire </w:t>
      </w:r>
      <w:r w:rsidR="007C1CDF" w:rsidRPr="00A738CD">
        <w:rPr>
          <w:rFonts w:ascii="Calibri" w:hAnsi="Calibri" w:cs="Calibri"/>
        </w:rPr>
        <w:t>constamment tout</w:t>
      </w:r>
      <w:r w:rsidR="004B34B7" w:rsidRPr="00A738CD">
        <w:rPr>
          <w:rFonts w:ascii="Calibri" w:hAnsi="Calibri" w:cs="Calibri"/>
        </w:rPr>
        <w:t xml:space="preserve"> seuls</w:t>
      </w:r>
      <w:r w:rsidR="007C1CDF" w:rsidRPr="00A738CD">
        <w:rPr>
          <w:rFonts w:ascii="Calibri" w:hAnsi="Calibri" w:cs="Calibri"/>
        </w:rPr>
        <w:t xml:space="preserve"> avec</w:t>
      </w:r>
      <w:r w:rsidR="00DA52E0" w:rsidRPr="00A738CD">
        <w:rPr>
          <w:rFonts w:ascii="Calibri" w:hAnsi="Calibri" w:cs="Calibri"/>
        </w:rPr>
        <w:t xml:space="preserve"> la</w:t>
      </w:r>
      <w:r w:rsidR="007C1CDF" w:rsidRPr="00A738CD">
        <w:rPr>
          <w:rFonts w:ascii="Calibri" w:hAnsi="Calibri" w:cs="Calibri"/>
        </w:rPr>
        <w:t xml:space="preserve"> plus grande attention »</w:t>
      </w:r>
      <w:r w:rsidR="00472841" w:rsidRPr="00A738CD">
        <w:rPr>
          <w:rFonts w:ascii="Calibri" w:hAnsi="Calibri" w:cs="Calibri"/>
        </w:rPr>
        <w:t>, donc des lois « </w:t>
      </w:r>
      <w:r w:rsidR="002E0ADF" w:rsidRPr="00A738CD">
        <w:rPr>
          <w:rFonts w:ascii="Calibri" w:hAnsi="Calibri" w:cs="Calibri"/>
        </w:rPr>
        <w:t>assez clairement connues de tous »</w:t>
      </w:r>
      <w:r w:rsidR="00510045" w:rsidRPr="00A738CD">
        <w:rPr>
          <w:rFonts w:ascii="Calibri" w:hAnsi="Calibri" w:cs="Calibri"/>
        </w:rPr>
        <w:t xml:space="preserve"> (</w:t>
      </w:r>
      <w:r w:rsidR="00E805BD" w:rsidRPr="00A738CD">
        <w:rPr>
          <w:rFonts w:ascii="Calibri" w:hAnsi="Calibri" w:cs="Calibri"/>
          <w:i/>
          <w:iCs/>
        </w:rPr>
        <w:t>Traité théologico-politique</w:t>
      </w:r>
      <w:r w:rsidR="00E805BD" w:rsidRPr="00A738CD">
        <w:rPr>
          <w:rFonts w:ascii="Calibri" w:hAnsi="Calibri" w:cs="Calibri"/>
        </w:rPr>
        <w:t xml:space="preserve">, </w:t>
      </w:r>
      <w:r w:rsidR="00510045" w:rsidRPr="00A738CD">
        <w:rPr>
          <w:rFonts w:ascii="Calibri" w:hAnsi="Calibri" w:cs="Calibri"/>
        </w:rPr>
        <w:t xml:space="preserve">ch. XVII, p. </w:t>
      </w:r>
      <w:r w:rsidR="005F48C1" w:rsidRPr="00A738CD">
        <w:rPr>
          <w:rFonts w:ascii="Calibri" w:hAnsi="Calibri" w:cs="Calibri"/>
        </w:rPr>
        <w:t>123</w:t>
      </w:r>
      <w:r w:rsidR="00510045" w:rsidRPr="00A738CD">
        <w:rPr>
          <w:rFonts w:ascii="Calibri" w:hAnsi="Calibri" w:cs="Calibri"/>
        </w:rPr>
        <w:t>)</w:t>
      </w:r>
      <w:r w:rsidR="002E0ADF" w:rsidRPr="00A738CD">
        <w:rPr>
          <w:rFonts w:ascii="Calibri" w:hAnsi="Calibri" w:cs="Calibri"/>
        </w:rPr>
        <w:t xml:space="preserve">. </w:t>
      </w:r>
      <w:r w:rsidR="00644AC1" w:rsidRPr="00A738CD">
        <w:rPr>
          <w:rFonts w:ascii="Calibri" w:hAnsi="Calibri" w:cs="Calibri"/>
        </w:rPr>
        <w:t>Ils ont des « rites à observer »</w:t>
      </w:r>
      <w:r w:rsidR="00E23A43" w:rsidRPr="00A738CD">
        <w:rPr>
          <w:rFonts w:ascii="Calibri" w:hAnsi="Calibri" w:cs="Calibri"/>
        </w:rPr>
        <w:t xml:space="preserve">, par exemple, </w:t>
      </w:r>
      <w:r w:rsidR="0003531B" w:rsidRPr="00A738CD">
        <w:rPr>
          <w:rFonts w:ascii="Calibri" w:hAnsi="Calibri" w:cs="Calibri"/>
        </w:rPr>
        <w:t>« le septième jour de la semaine ils devaient cesser tout travail et se livrer au repos</w:t>
      </w:r>
      <w:r w:rsidR="00DA2398" w:rsidRPr="00A738CD">
        <w:rPr>
          <w:rFonts w:ascii="Calibri" w:hAnsi="Calibri" w:cs="Calibri"/>
        </w:rPr>
        <w:t> »</w:t>
      </w:r>
      <w:r w:rsidR="008D1535" w:rsidRPr="00A738CD">
        <w:rPr>
          <w:rFonts w:ascii="Calibri" w:hAnsi="Calibri" w:cs="Calibri"/>
        </w:rPr>
        <w:t xml:space="preserve"> (p. 132)</w:t>
      </w:r>
      <w:r w:rsidR="00DA2398" w:rsidRPr="00A738CD">
        <w:rPr>
          <w:rFonts w:ascii="Calibri" w:hAnsi="Calibri" w:cs="Calibri"/>
        </w:rPr>
        <w:t xml:space="preserve">. </w:t>
      </w:r>
      <w:r w:rsidR="00B95990" w:rsidRPr="00A738CD">
        <w:rPr>
          <w:rFonts w:ascii="Calibri" w:hAnsi="Calibri" w:cs="Calibri"/>
        </w:rPr>
        <w:t xml:space="preserve">Au </w:t>
      </w:r>
      <w:r w:rsidR="00875F98" w:rsidRPr="00A738CD">
        <w:rPr>
          <w:rFonts w:ascii="Calibri" w:hAnsi="Calibri" w:cs="Calibri"/>
        </w:rPr>
        <w:t>moment où</w:t>
      </w:r>
      <w:r w:rsidR="00B95990" w:rsidRPr="00A738CD">
        <w:rPr>
          <w:rFonts w:ascii="Calibri" w:hAnsi="Calibri" w:cs="Calibri"/>
        </w:rPr>
        <w:t xml:space="preserve"> </w:t>
      </w:r>
      <w:r w:rsidR="00875F98" w:rsidRPr="00A738CD">
        <w:rPr>
          <w:rFonts w:ascii="Calibri" w:hAnsi="Calibri" w:cs="Calibri"/>
        </w:rPr>
        <w:t>il écrit</w:t>
      </w:r>
      <w:r w:rsidR="00B95990" w:rsidRPr="00A738CD">
        <w:rPr>
          <w:rFonts w:ascii="Calibri" w:hAnsi="Calibri" w:cs="Calibri"/>
        </w:rPr>
        <w:t xml:space="preserve"> son traité, les souverain</w:t>
      </w:r>
      <w:r w:rsidR="00875F98" w:rsidRPr="00A738CD">
        <w:rPr>
          <w:rFonts w:ascii="Calibri" w:hAnsi="Calibri" w:cs="Calibri"/>
        </w:rPr>
        <w:t>s</w:t>
      </w:r>
      <w:r w:rsidR="00B95990" w:rsidRPr="00A738CD">
        <w:rPr>
          <w:rFonts w:ascii="Calibri" w:hAnsi="Calibri" w:cs="Calibri"/>
        </w:rPr>
        <w:t xml:space="preserve"> gèrent les choses sacrées, </w:t>
      </w:r>
      <w:r w:rsidR="001806AC" w:rsidRPr="00A738CD">
        <w:rPr>
          <w:rFonts w:ascii="Calibri" w:hAnsi="Calibri" w:cs="Calibri"/>
        </w:rPr>
        <w:t>établiss</w:t>
      </w:r>
      <w:r w:rsidR="00C73168" w:rsidRPr="00A738CD">
        <w:rPr>
          <w:rFonts w:ascii="Calibri" w:hAnsi="Calibri" w:cs="Calibri"/>
        </w:rPr>
        <w:t>a</w:t>
      </w:r>
      <w:r w:rsidR="001806AC" w:rsidRPr="00A738CD">
        <w:rPr>
          <w:rFonts w:ascii="Calibri" w:hAnsi="Calibri" w:cs="Calibri"/>
        </w:rPr>
        <w:t>nt « les mœurs » et les « actes de piété » (</w:t>
      </w:r>
      <w:r w:rsidR="00E805BD" w:rsidRPr="00A738CD">
        <w:rPr>
          <w:rFonts w:ascii="Calibri" w:hAnsi="Calibri" w:cs="Calibri"/>
          <w:i/>
          <w:iCs/>
        </w:rPr>
        <w:t>Traité théologico-politique</w:t>
      </w:r>
      <w:r w:rsidR="00E805BD" w:rsidRPr="00A738CD">
        <w:rPr>
          <w:rFonts w:ascii="Calibri" w:hAnsi="Calibri" w:cs="Calibri"/>
        </w:rPr>
        <w:t xml:space="preserve">, </w:t>
      </w:r>
      <w:r w:rsidR="001806AC" w:rsidRPr="00A738CD">
        <w:rPr>
          <w:rFonts w:ascii="Calibri" w:hAnsi="Calibri" w:cs="Calibri"/>
        </w:rPr>
        <w:t>ch. XIX, p.</w:t>
      </w:r>
      <w:r w:rsidR="00A14AAB" w:rsidRPr="00A738CD">
        <w:rPr>
          <w:rFonts w:ascii="Calibri" w:hAnsi="Calibri" w:cs="Calibri"/>
        </w:rPr>
        <w:t> </w:t>
      </w:r>
      <w:r w:rsidR="00B75568" w:rsidRPr="00A738CD">
        <w:rPr>
          <w:rFonts w:ascii="Calibri" w:hAnsi="Calibri" w:cs="Calibri"/>
        </w:rPr>
        <w:t>179</w:t>
      </w:r>
      <w:r w:rsidR="001806AC" w:rsidRPr="00A738CD">
        <w:rPr>
          <w:rFonts w:ascii="Calibri" w:hAnsi="Calibri" w:cs="Calibri"/>
        </w:rPr>
        <w:t xml:space="preserve">). </w:t>
      </w:r>
      <w:r w:rsidR="00A14AAB" w:rsidRPr="00A738CD">
        <w:rPr>
          <w:rFonts w:ascii="Calibri" w:hAnsi="Calibri" w:cs="Calibri"/>
        </w:rPr>
        <w:t>L’essai que nous étudions</w:t>
      </w:r>
      <w:r w:rsidR="002337E0" w:rsidRPr="00A738CD">
        <w:rPr>
          <w:rFonts w:ascii="Calibri" w:hAnsi="Calibri" w:cs="Calibri"/>
        </w:rPr>
        <w:t xml:space="preserve">, comme </w:t>
      </w:r>
      <w:r w:rsidR="0091615B" w:rsidRPr="00A738CD">
        <w:rPr>
          <w:rFonts w:ascii="Calibri" w:hAnsi="Calibri" w:cs="Calibri"/>
        </w:rPr>
        <w:t>les trois autres œuvres,</w:t>
      </w:r>
      <w:r w:rsidR="009501F6" w:rsidRPr="00A738CD">
        <w:rPr>
          <w:rFonts w:ascii="Calibri" w:hAnsi="Calibri" w:cs="Calibri"/>
        </w:rPr>
        <w:t xml:space="preserve"> mentionne donc</w:t>
      </w:r>
      <w:r w:rsidR="00670598" w:rsidRPr="00A738CD">
        <w:rPr>
          <w:rFonts w:ascii="Calibri" w:hAnsi="Calibri" w:cs="Calibri"/>
        </w:rPr>
        <w:t xml:space="preserve"> de</w:t>
      </w:r>
      <w:r w:rsidR="009501F6" w:rsidRPr="00A738CD">
        <w:rPr>
          <w:rFonts w:ascii="Calibri" w:hAnsi="Calibri" w:cs="Calibri"/>
        </w:rPr>
        <w:t>s</w:t>
      </w:r>
      <w:r w:rsidR="00670598" w:rsidRPr="00A738CD">
        <w:rPr>
          <w:rFonts w:ascii="Calibri" w:hAnsi="Calibri" w:cs="Calibri"/>
        </w:rPr>
        <w:t xml:space="preserve"> coutumes</w:t>
      </w:r>
      <w:r w:rsidR="003F482B" w:rsidRPr="00A738CD">
        <w:rPr>
          <w:rFonts w:ascii="Calibri" w:hAnsi="Calibri" w:cs="Calibri"/>
        </w:rPr>
        <w:t>, de</w:t>
      </w:r>
      <w:r w:rsidR="009501F6" w:rsidRPr="00A738CD">
        <w:rPr>
          <w:rFonts w:ascii="Calibri" w:hAnsi="Calibri" w:cs="Calibri"/>
        </w:rPr>
        <w:t>s</w:t>
      </w:r>
      <w:r w:rsidR="003F482B" w:rsidRPr="00A738CD">
        <w:rPr>
          <w:rFonts w:ascii="Calibri" w:hAnsi="Calibri" w:cs="Calibri"/>
        </w:rPr>
        <w:t xml:space="preserve"> lois et de</w:t>
      </w:r>
      <w:r w:rsidR="009501F6" w:rsidRPr="00A738CD">
        <w:rPr>
          <w:rFonts w:ascii="Calibri" w:hAnsi="Calibri" w:cs="Calibri"/>
        </w:rPr>
        <w:t>s</w:t>
      </w:r>
      <w:r w:rsidR="003F482B" w:rsidRPr="00A738CD">
        <w:rPr>
          <w:rFonts w:ascii="Calibri" w:hAnsi="Calibri" w:cs="Calibri"/>
        </w:rPr>
        <w:t xml:space="preserve"> conventions qui traversent les époques et les groupes.</w:t>
      </w:r>
    </w:p>
    <w:p w14:paraId="7993677D" w14:textId="77777777" w:rsidR="00EC0E91" w:rsidRPr="00A738CD" w:rsidRDefault="00EC0E91" w:rsidP="00A860F9">
      <w:pPr>
        <w:spacing w:after="0"/>
        <w:ind w:right="-284"/>
        <w:jc w:val="both"/>
        <w:rPr>
          <w:rFonts w:ascii="Calibri" w:hAnsi="Calibri" w:cs="Calibri"/>
        </w:rPr>
      </w:pPr>
    </w:p>
    <w:p w14:paraId="4F5E8061" w14:textId="0F4731D8" w:rsidR="00F47C9B" w:rsidRPr="00A738CD" w:rsidRDefault="004C2429" w:rsidP="00F702CB">
      <w:pPr>
        <w:pStyle w:val="Paragraphedeliste"/>
        <w:numPr>
          <w:ilvl w:val="0"/>
          <w:numId w:val="12"/>
        </w:numPr>
        <w:spacing w:after="0"/>
        <w:ind w:left="-142" w:right="-284"/>
        <w:jc w:val="both"/>
        <w:rPr>
          <w:rFonts w:ascii="Calibri" w:hAnsi="Calibri" w:cs="Calibri"/>
          <w:b/>
          <w:bCs/>
        </w:rPr>
      </w:pPr>
      <w:r w:rsidRPr="00A738CD">
        <w:rPr>
          <w:rFonts w:ascii="Calibri" w:hAnsi="Calibri" w:cs="Calibri"/>
          <w:b/>
          <w:bCs/>
        </w:rPr>
        <w:t>Les individus respectent ces normes</w:t>
      </w:r>
    </w:p>
    <w:p w14:paraId="394FF400" w14:textId="77777777" w:rsidR="004C2429" w:rsidRPr="00A738CD" w:rsidRDefault="004C2429" w:rsidP="00F702CB">
      <w:pPr>
        <w:spacing w:after="0"/>
        <w:ind w:left="-142" w:right="-284"/>
        <w:jc w:val="both"/>
        <w:rPr>
          <w:rFonts w:ascii="Calibri" w:hAnsi="Calibri" w:cs="Calibri"/>
          <w:b/>
          <w:bCs/>
        </w:rPr>
      </w:pPr>
    </w:p>
    <w:p w14:paraId="4492912D" w14:textId="0E24469B" w:rsidR="006D0598" w:rsidRPr="00A738CD" w:rsidRDefault="001306BB" w:rsidP="00F702CB">
      <w:pPr>
        <w:spacing w:after="0"/>
        <w:ind w:left="-142" w:right="-284"/>
        <w:jc w:val="both"/>
        <w:rPr>
          <w:rFonts w:ascii="Calibri" w:hAnsi="Calibri" w:cs="Calibri"/>
        </w:rPr>
      </w:pPr>
      <w:r>
        <w:rPr>
          <w:rFonts w:ascii="Calibri" w:hAnsi="Calibri" w:cs="Calibri"/>
        </w:rPr>
        <w:t>Dès lors</w:t>
      </w:r>
      <w:r w:rsidR="00222773" w:rsidRPr="00A738CD">
        <w:rPr>
          <w:rFonts w:ascii="Calibri" w:hAnsi="Calibri" w:cs="Calibri"/>
        </w:rPr>
        <w:t>, celui qui fait partie d’un groupe a parfaitement conscience d’une nécessité de respecter ces normes, faute de quoi son intégration serait remise en cause.</w:t>
      </w:r>
      <w:r w:rsidR="00D72FD6" w:rsidRPr="00A738CD">
        <w:rPr>
          <w:rFonts w:ascii="Calibri" w:hAnsi="Calibri" w:cs="Calibri"/>
        </w:rPr>
        <w:t xml:space="preserve"> </w:t>
      </w:r>
    </w:p>
    <w:p w14:paraId="135945D4" w14:textId="77777777" w:rsidR="006D0598" w:rsidRPr="00A738CD" w:rsidRDefault="006D0598" w:rsidP="00F702CB">
      <w:pPr>
        <w:spacing w:after="0"/>
        <w:ind w:left="-142" w:right="-284" w:firstLine="708"/>
        <w:jc w:val="both"/>
        <w:rPr>
          <w:rFonts w:ascii="Calibri" w:hAnsi="Calibri" w:cs="Calibri"/>
        </w:rPr>
      </w:pPr>
    </w:p>
    <w:p w14:paraId="60834124" w14:textId="77777777" w:rsidR="00D4531A" w:rsidRPr="00A738CD" w:rsidRDefault="00C460BA" w:rsidP="00F702CB">
      <w:pPr>
        <w:spacing w:after="0"/>
        <w:ind w:left="-142" w:right="-284" w:firstLine="708"/>
        <w:jc w:val="both"/>
        <w:rPr>
          <w:rFonts w:ascii="Calibri" w:hAnsi="Calibri" w:cs="Calibri"/>
        </w:rPr>
      </w:pPr>
      <w:r w:rsidRPr="00A738CD">
        <w:rPr>
          <w:rFonts w:ascii="Calibri" w:hAnsi="Calibri" w:cs="Calibri"/>
          <w:b/>
          <w:bCs/>
        </w:rPr>
        <w:t xml:space="preserve">Eschyle. </w:t>
      </w:r>
      <w:r w:rsidR="00D72FD6" w:rsidRPr="00A738CD">
        <w:rPr>
          <w:rFonts w:ascii="Calibri" w:hAnsi="Calibri" w:cs="Calibri"/>
        </w:rPr>
        <w:t>Les suppliantes en appellent à Zeus et expliquent que si elles errent en bannies, ce n’est pas « qu’aucune cité ait porté contre [elles] la sentence d’exil qui paie le sang versé » (</w:t>
      </w:r>
      <w:r w:rsidR="00093B63" w:rsidRPr="00A738CD">
        <w:rPr>
          <w:rFonts w:ascii="Calibri" w:hAnsi="Calibri" w:cs="Calibri"/>
          <w:i/>
          <w:iCs/>
        </w:rPr>
        <w:t>Les Suppliantes</w:t>
      </w:r>
      <w:r w:rsidR="00C935F3" w:rsidRPr="00A738CD">
        <w:rPr>
          <w:rFonts w:ascii="Calibri" w:hAnsi="Calibri" w:cs="Calibri"/>
        </w:rPr>
        <w:t xml:space="preserve">, </w:t>
      </w:r>
      <w:r w:rsidR="00D72FD6" w:rsidRPr="00A738CD">
        <w:rPr>
          <w:rFonts w:ascii="Calibri" w:hAnsi="Calibri" w:cs="Calibri"/>
        </w:rPr>
        <w:t xml:space="preserve">p. </w:t>
      </w:r>
      <w:r w:rsidR="000026D7" w:rsidRPr="00A738CD">
        <w:rPr>
          <w:rFonts w:ascii="Calibri" w:hAnsi="Calibri" w:cs="Calibri"/>
        </w:rPr>
        <w:t>51</w:t>
      </w:r>
      <w:r w:rsidR="00D72FD6" w:rsidRPr="00A738CD">
        <w:rPr>
          <w:rFonts w:ascii="Calibri" w:hAnsi="Calibri" w:cs="Calibri"/>
        </w:rPr>
        <w:t>), ce qui suppose que l’exil est la punition de ceux qui commettent un crime contre un membre de la communauté</w:t>
      </w:r>
      <w:r w:rsidR="00B541E3" w:rsidRPr="00A738CD">
        <w:rPr>
          <w:rFonts w:ascii="Calibri" w:hAnsi="Calibri" w:cs="Calibri"/>
        </w:rPr>
        <w:t xml:space="preserve">, ce qui est </w:t>
      </w:r>
      <w:r w:rsidR="009954FF" w:rsidRPr="00A738CD">
        <w:rPr>
          <w:rFonts w:ascii="Calibri" w:hAnsi="Calibri" w:cs="Calibri"/>
        </w:rPr>
        <w:t>rédhibitoire</w:t>
      </w:r>
      <w:r w:rsidR="00D72FD6" w:rsidRPr="00A738CD">
        <w:rPr>
          <w:rFonts w:ascii="Calibri" w:hAnsi="Calibri" w:cs="Calibri"/>
        </w:rPr>
        <w:t xml:space="preserve">. Danaos leur conseille </w:t>
      </w:r>
      <w:r w:rsidR="009954FF" w:rsidRPr="00A738CD">
        <w:rPr>
          <w:rFonts w:ascii="Calibri" w:hAnsi="Calibri" w:cs="Calibri"/>
        </w:rPr>
        <w:t xml:space="preserve">d’ailleurs </w:t>
      </w:r>
      <w:r w:rsidR="00D72FD6" w:rsidRPr="00A738CD">
        <w:rPr>
          <w:rFonts w:ascii="Calibri" w:hAnsi="Calibri" w:cs="Calibri"/>
        </w:rPr>
        <w:t xml:space="preserve">de bien dire « nettement que [leur] </w:t>
      </w:r>
      <w:r w:rsidR="00D72FD6" w:rsidRPr="00A738CD">
        <w:rPr>
          <w:rFonts w:ascii="Calibri" w:hAnsi="Calibri" w:cs="Calibri"/>
        </w:rPr>
        <w:lastRenderedPageBreak/>
        <w:t>exil n’est pas taché de sang » (</w:t>
      </w:r>
      <w:r w:rsidR="00093B63" w:rsidRPr="00A738CD">
        <w:rPr>
          <w:rFonts w:ascii="Calibri" w:hAnsi="Calibri" w:cs="Calibri"/>
          <w:i/>
          <w:iCs/>
        </w:rPr>
        <w:t>Les Suppliantes</w:t>
      </w:r>
      <w:r w:rsidR="00C935F3" w:rsidRPr="00A738CD">
        <w:rPr>
          <w:rFonts w:ascii="Calibri" w:hAnsi="Calibri" w:cs="Calibri"/>
        </w:rPr>
        <w:t xml:space="preserve">, </w:t>
      </w:r>
      <w:r w:rsidR="00D72FD6" w:rsidRPr="00A738CD">
        <w:rPr>
          <w:rFonts w:ascii="Calibri" w:hAnsi="Calibri" w:cs="Calibri"/>
        </w:rPr>
        <w:t xml:space="preserve">p. </w:t>
      </w:r>
      <w:r w:rsidR="00367BD8" w:rsidRPr="00A738CD">
        <w:rPr>
          <w:rFonts w:ascii="Calibri" w:hAnsi="Calibri" w:cs="Calibri"/>
        </w:rPr>
        <w:t>57</w:t>
      </w:r>
      <w:r w:rsidR="00D72FD6" w:rsidRPr="00A738CD">
        <w:rPr>
          <w:rFonts w:ascii="Calibri" w:hAnsi="Calibri" w:cs="Calibri"/>
        </w:rPr>
        <w:t>). Lorsque le héraut égyptien veut forcer les femmes à monter dans le vaisseau, c’est le roi Pélasgos qui le reprend : il méprise la terre des Pélasges, en ne respectant pas leurs usages : «</w:t>
      </w:r>
      <w:r w:rsidR="001A75BB" w:rsidRPr="00A738CD">
        <w:rPr>
          <w:rFonts w:ascii="Calibri" w:hAnsi="Calibri" w:cs="Calibri"/>
        </w:rPr>
        <w:t> </w:t>
      </w:r>
      <w:r w:rsidR="00D72FD6" w:rsidRPr="00A738CD">
        <w:rPr>
          <w:rFonts w:ascii="Calibri" w:hAnsi="Calibri" w:cs="Calibri"/>
        </w:rPr>
        <w:t>C’est commettre bien des fautes et user de bien peu de sens / Quelle faute ai-je commise ici contre le droit ? / Tu ignores d’abord les devoirs d’un étranger. [...] Tu t’adresses à des dieux et tu ne montres aucun respect des dieu</w:t>
      </w:r>
      <w:r w:rsidR="009954FF" w:rsidRPr="00A738CD">
        <w:rPr>
          <w:rFonts w:ascii="Calibri" w:hAnsi="Calibri" w:cs="Calibri"/>
        </w:rPr>
        <w:t>x</w:t>
      </w:r>
      <w:r w:rsidR="00D72FD6" w:rsidRPr="00A738CD">
        <w:rPr>
          <w:rFonts w:ascii="Calibri" w:hAnsi="Calibri" w:cs="Calibri"/>
        </w:rPr>
        <w:t xml:space="preserve"> ». Il est mis dehors : « Allons, vite, hors de ma vue » (</w:t>
      </w:r>
      <w:r w:rsidR="00093B63" w:rsidRPr="00A738CD">
        <w:rPr>
          <w:rFonts w:ascii="Calibri" w:hAnsi="Calibri" w:cs="Calibri"/>
          <w:i/>
          <w:iCs/>
        </w:rPr>
        <w:t>Les Suppliantes</w:t>
      </w:r>
      <w:r w:rsidR="00C935F3" w:rsidRPr="00A738CD">
        <w:rPr>
          <w:rFonts w:ascii="Calibri" w:hAnsi="Calibri" w:cs="Calibri"/>
        </w:rPr>
        <w:t xml:space="preserve">, </w:t>
      </w:r>
      <w:r w:rsidR="00D72FD6" w:rsidRPr="00A738CD">
        <w:rPr>
          <w:rFonts w:ascii="Calibri" w:hAnsi="Calibri" w:cs="Calibri"/>
        </w:rPr>
        <w:t>p.</w:t>
      </w:r>
      <w:r w:rsidR="001A75BB" w:rsidRPr="00A738CD">
        <w:rPr>
          <w:rFonts w:ascii="Calibri" w:hAnsi="Calibri" w:cs="Calibri"/>
        </w:rPr>
        <w:t> </w:t>
      </w:r>
      <w:r w:rsidR="0097490D" w:rsidRPr="00A738CD">
        <w:rPr>
          <w:rFonts w:ascii="Calibri" w:hAnsi="Calibri" w:cs="Calibri"/>
        </w:rPr>
        <w:t>82-</w:t>
      </w:r>
      <w:r w:rsidR="00F02EA4" w:rsidRPr="00A738CD">
        <w:rPr>
          <w:rFonts w:ascii="Calibri" w:hAnsi="Calibri" w:cs="Calibri"/>
        </w:rPr>
        <w:t>83</w:t>
      </w:r>
      <w:r w:rsidR="00FE08E8" w:rsidRPr="00A738CD">
        <w:rPr>
          <w:rFonts w:ascii="Calibri" w:hAnsi="Calibri" w:cs="Calibri"/>
        </w:rPr>
        <w:t xml:space="preserve">). </w:t>
      </w:r>
    </w:p>
    <w:p w14:paraId="4A996A5A" w14:textId="77777777" w:rsidR="001F6EEF" w:rsidRPr="00A738CD" w:rsidRDefault="00480343" w:rsidP="00F702CB">
      <w:pPr>
        <w:spacing w:after="0"/>
        <w:ind w:left="-142" w:right="-284" w:firstLine="708"/>
        <w:jc w:val="both"/>
        <w:rPr>
          <w:rFonts w:ascii="Calibri" w:hAnsi="Calibri" w:cs="Calibri"/>
        </w:rPr>
      </w:pPr>
      <w:r w:rsidRPr="00A738CD">
        <w:rPr>
          <w:rFonts w:ascii="Calibri" w:hAnsi="Calibri" w:cs="Calibri"/>
        </w:rPr>
        <w:t xml:space="preserve">Dans </w:t>
      </w:r>
      <w:r w:rsidRPr="00A738CD">
        <w:rPr>
          <w:rFonts w:ascii="Calibri" w:hAnsi="Calibri" w:cs="Calibri"/>
          <w:i/>
          <w:iCs/>
        </w:rPr>
        <w:t>Les Sept contre Thèbes</w:t>
      </w:r>
      <w:r w:rsidRPr="00A738CD">
        <w:rPr>
          <w:rFonts w:ascii="Calibri" w:hAnsi="Calibri" w:cs="Calibri"/>
        </w:rPr>
        <w:t>, É</w:t>
      </w:r>
      <w:r w:rsidR="00D72FD6" w:rsidRPr="00A738CD">
        <w:rPr>
          <w:rFonts w:ascii="Calibri" w:hAnsi="Calibri" w:cs="Calibri"/>
        </w:rPr>
        <w:t xml:space="preserve">téocle se fait menaçant lorsqu’il répartit les rôles selon ce que chacun est supposé faire </w:t>
      </w:r>
      <w:r w:rsidR="00922229" w:rsidRPr="00A738CD">
        <w:rPr>
          <w:rFonts w:ascii="Calibri" w:hAnsi="Calibri" w:cs="Calibri"/>
        </w:rPr>
        <w:t xml:space="preserve">quand </w:t>
      </w:r>
      <w:r w:rsidR="00D72FD6" w:rsidRPr="00A738CD">
        <w:rPr>
          <w:rFonts w:ascii="Calibri" w:hAnsi="Calibri" w:cs="Calibri"/>
        </w:rPr>
        <w:t>une attaque s’annonce. Les hommes, jeunes et vieux doivent participer selon leurs capacités, de façon unie</w:t>
      </w:r>
      <w:r w:rsidR="00922229" w:rsidRPr="00A738CD">
        <w:rPr>
          <w:rFonts w:ascii="Calibri" w:hAnsi="Calibri" w:cs="Calibri"/>
        </w:rPr>
        <w:t xml:space="preserve">, </w:t>
      </w:r>
      <w:r w:rsidR="00D72FD6" w:rsidRPr="00A738CD">
        <w:rPr>
          <w:rFonts w:ascii="Calibri" w:hAnsi="Calibri" w:cs="Calibri"/>
        </w:rPr>
        <w:t>« chacun enfin se donnant au rôle qui convient à ses forces » (</w:t>
      </w:r>
      <w:r w:rsidR="00101A34" w:rsidRPr="00A738CD">
        <w:rPr>
          <w:rFonts w:ascii="Calibri" w:hAnsi="Calibri" w:cs="Calibri"/>
          <w:i/>
          <w:iCs/>
        </w:rPr>
        <w:t>Les Sept contre Thèbes</w:t>
      </w:r>
      <w:r w:rsidR="00101A34" w:rsidRPr="00A738CD">
        <w:rPr>
          <w:rFonts w:ascii="Calibri" w:hAnsi="Calibri" w:cs="Calibri"/>
        </w:rPr>
        <w:t xml:space="preserve">, </w:t>
      </w:r>
      <w:r w:rsidR="00D72FD6" w:rsidRPr="00A738CD">
        <w:rPr>
          <w:rFonts w:ascii="Calibri" w:hAnsi="Calibri" w:cs="Calibri"/>
        </w:rPr>
        <w:t xml:space="preserve">p. </w:t>
      </w:r>
      <w:r w:rsidR="002C53E5" w:rsidRPr="00A738CD">
        <w:rPr>
          <w:rFonts w:ascii="Calibri" w:hAnsi="Calibri" w:cs="Calibri"/>
        </w:rPr>
        <w:t>14</w:t>
      </w:r>
      <w:r w:rsidR="00D72FD6" w:rsidRPr="00A738CD">
        <w:rPr>
          <w:rFonts w:ascii="Calibri" w:hAnsi="Calibri" w:cs="Calibri"/>
        </w:rPr>
        <w:t>3). Quant aux femmes, le roi leur rappelle quelle est leur place en temps de guerre, alors qu’elles parcourent la ville en hurlant et en demandant de l’aide aux dieux : « Est-ce là faire ce qui convient [...] que de vous jeter sur les statues des dieux thébains avec des cris, des hurlements qui font horreur aux gens sensés</w:t>
      </w:r>
      <w:r w:rsidR="00754BC3" w:rsidRPr="00A738CD">
        <w:rPr>
          <w:rFonts w:ascii="Calibri" w:hAnsi="Calibri" w:cs="Calibri"/>
        </w:rPr>
        <w:t> </w:t>
      </w:r>
      <w:r w:rsidR="00D72FD6" w:rsidRPr="00A738CD">
        <w:rPr>
          <w:rFonts w:ascii="Calibri" w:hAnsi="Calibri" w:cs="Calibri"/>
        </w:rPr>
        <w:t>?</w:t>
      </w:r>
      <w:r w:rsidR="00754BC3" w:rsidRPr="00A738CD">
        <w:rPr>
          <w:rFonts w:ascii="Calibri" w:hAnsi="Calibri" w:cs="Calibri"/>
        </w:rPr>
        <w:t> </w:t>
      </w:r>
      <w:r w:rsidR="00D72FD6" w:rsidRPr="00A738CD">
        <w:rPr>
          <w:rFonts w:ascii="Calibri" w:hAnsi="Calibri" w:cs="Calibri"/>
        </w:rPr>
        <w:t>».</w:t>
      </w:r>
    </w:p>
    <w:p w14:paraId="437E710A" w14:textId="77777777" w:rsidR="00C42944" w:rsidRPr="00A738CD" w:rsidRDefault="001F6EEF" w:rsidP="00F702CB">
      <w:pPr>
        <w:spacing w:after="0"/>
        <w:ind w:left="-142" w:right="-284" w:firstLine="708"/>
        <w:jc w:val="both"/>
        <w:rPr>
          <w:rFonts w:ascii="Calibri" w:hAnsi="Calibri" w:cs="Calibri"/>
        </w:rPr>
      </w:pPr>
      <w:r w:rsidRPr="00A738CD">
        <w:rPr>
          <w:rFonts w:ascii="Calibri" w:hAnsi="Calibri" w:cs="Calibri"/>
          <w:b/>
          <w:bCs/>
        </w:rPr>
        <w:t>Wharton.</w:t>
      </w:r>
      <w:r w:rsidR="00D72FD6" w:rsidRPr="00A738CD">
        <w:rPr>
          <w:rFonts w:ascii="Calibri" w:hAnsi="Calibri" w:cs="Calibri"/>
        </w:rPr>
        <w:t xml:space="preserve"> </w:t>
      </w:r>
      <w:r w:rsidR="00754BC3" w:rsidRPr="00A738CD">
        <w:rPr>
          <w:rFonts w:ascii="Calibri" w:hAnsi="Calibri" w:cs="Calibri"/>
        </w:rPr>
        <w:t>Chez Edith Wha</w:t>
      </w:r>
      <w:r w:rsidR="00075EB7" w:rsidRPr="00A738CD">
        <w:rPr>
          <w:rFonts w:ascii="Calibri" w:hAnsi="Calibri" w:cs="Calibri"/>
        </w:rPr>
        <w:t>rton, l</w:t>
      </w:r>
      <w:r w:rsidR="00222773" w:rsidRPr="00A738CD">
        <w:rPr>
          <w:rFonts w:ascii="Calibri" w:hAnsi="Calibri" w:cs="Calibri"/>
        </w:rPr>
        <w:t xml:space="preserve">e respect des rites est </w:t>
      </w:r>
      <w:r w:rsidR="00075EB7" w:rsidRPr="00A738CD">
        <w:rPr>
          <w:rFonts w:ascii="Calibri" w:hAnsi="Calibri" w:cs="Calibri"/>
        </w:rPr>
        <w:t xml:space="preserve">aussi </w:t>
      </w:r>
      <w:r w:rsidR="00222773" w:rsidRPr="00A738CD">
        <w:rPr>
          <w:rFonts w:ascii="Calibri" w:hAnsi="Calibri" w:cs="Calibri"/>
        </w:rPr>
        <w:t>un fondement absolu pour les membres de la bonne société de New York</w:t>
      </w:r>
      <w:r w:rsidR="00075EB7" w:rsidRPr="00A738CD">
        <w:rPr>
          <w:rFonts w:ascii="Calibri" w:hAnsi="Calibri" w:cs="Calibri"/>
        </w:rPr>
        <w:t>, qui n’hésite pas à exclure ceux qui n’y souscrivent pas</w:t>
      </w:r>
      <w:r w:rsidR="00222773" w:rsidRPr="00A738CD">
        <w:rPr>
          <w:rFonts w:ascii="Calibri" w:hAnsi="Calibri" w:cs="Calibri"/>
        </w:rPr>
        <w:t>. Mrs. Archer</w:t>
      </w:r>
      <w:r w:rsidR="009F19D1" w:rsidRPr="00A738CD">
        <w:rPr>
          <w:rFonts w:ascii="Calibri" w:hAnsi="Calibri" w:cs="Calibri"/>
        </w:rPr>
        <w:t>, qui soutient que</w:t>
      </w:r>
      <w:r w:rsidR="00B554D0" w:rsidRPr="00A738CD">
        <w:rPr>
          <w:rFonts w:ascii="Calibri" w:hAnsi="Calibri" w:cs="Calibri"/>
        </w:rPr>
        <w:t xml:space="preserve"> « </w:t>
      </w:r>
      <w:r w:rsidR="004B4E76" w:rsidRPr="00A738CD">
        <w:rPr>
          <w:rFonts w:ascii="Calibri" w:hAnsi="Calibri" w:cs="Calibri"/>
        </w:rPr>
        <w:t>quand on vient parmi nous, on doit respecter nos habitudes » (</w:t>
      </w:r>
      <w:r w:rsidR="006A0699" w:rsidRPr="00A738CD">
        <w:rPr>
          <w:rFonts w:ascii="Calibri" w:hAnsi="Calibri" w:cs="Calibri"/>
          <w:i/>
          <w:iCs/>
        </w:rPr>
        <w:t>Le Temps de l’innocence</w:t>
      </w:r>
      <w:r w:rsidR="006A0699" w:rsidRPr="00A738CD">
        <w:rPr>
          <w:rFonts w:ascii="Calibri" w:hAnsi="Calibri" w:cs="Calibri"/>
        </w:rPr>
        <w:t xml:space="preserve">, </w:t>
      </w:r>
      <w:r w:rsidR="00CA5696" w:rsidRPr="00A738CD">
        <w:rPr>
          <w:rFonts w:ascii="Calibri" w:hAnsi="Calibri" w:cs="Calibri"/>
        </w:rPr>
        <w:t>ch.</w:t>
      </w:r>
      <w:r w:rsidR="00671E36" w:rsidRPr="00A738CD">
        <w:rPr>
          <w:rFonts w:ascii="Calibri" w:hAnsi="Calibri" w:cs="Calibri"/>
        </w:rPr>
        <w:t> </w:t>
      </w:r>
      <w:r w:rsidR="00CA5696" w:rsidRPr="00A738CD">
        <w:rPr>
          <w:rFonts w:ascii="Calibri" w:hAnsi="Calibri" w:cs="Calibri"/>
        </w:rPr>
        <w:t xml:space="preserve">10, </w:t>
      </w:r>
      <w:r w:rsidR="004B4E76" w:rsidRPr="00A738CD">
        <w:rPr>
          <w:rFonts w:ascii="Calibri" w:hAnsi="Calibri" w:cs="Calibri"/>
        </w:rPr>
        <w:t>p. 10</w:t>
      </w:r>
      <w:r w:rsidR="00BB5A65" w:rsidRPr="00A738CD">
        <w:rPr>
          <w:rFonts w:ascii="Calibri" w:hAnsi="Calibri" w:cs="Calibri"/>
        </w:rPr>
        <w:t>3</w:t>
      </w:r>
      <w:r w:rsidR="004B4E76" w:rsidRPr="00A738CD">
        <w:rPr>
          <w:rFonts w:ascii="Calibri" w:hAnsi="Calibri" w:cs="Calibri"/>
        </w:rPr>
        <w:t xml:space="preserve">), </w:t>
      </w:r>
      <w:r w:rsidR="00222773" w:rsidRPr="00A738CD">
        <w:rPr>
          <w:rFonts w:ascii="Calibri" w:hAnsi="Calibri" w:cs="Calibri"/>
        </w:rPr>
        <w:t>ne cesse de se plaindre qu’on ne soit plus « aussi difficile qu’autrefois », qu’on ait « perdu le respect des anciennes traditions » (</w:t>
      </w:r>
      <w:r w:rsidR="006A0699" w:rsidRPr="00A738CD">
        <w:rPr>
          <w:rFonts w:ascii="Calibri" w:hAnsi="Calibri" w:cs="Calibri"/>
          <w:i/>
          <w:iCs/>
        </w:rPr>
        <w:t>Le Temps de l’innocence</w:t>
      </w:r>
      <w:r w:rsidR="006A0699" w:rsidRPr="00A738CD">
        <w:rPr>
          <w:rFonts w:ascii="Calibri" w:hAnsi="Calibri" w:cs="Calibri"/>
        </w:rPr>
        <w:t xml:space="preserve">, </w:t>
      </w:r>
      <w:r w:rsidR="00222773" w:rsidRPr="00A738CD">
        <w:rPr>
          <w:rFonts w:ascii="Calibri" w:hAnsi="Calibri" w:cs="Calibri"/>
        </w:rPr>
        <w:t>ch. 6, p. 65). On déplore notamment les « singularités de Medora » qui commet des « aberrations », en « en pren[ant] son aise avec les rites du deuil américain si stricts à cette époque » :</w:t>
      </w:r>
      <w:r w:rsidR="00222773" w:rsidRPr="00A738CD">
        <w:rPr>
          <w:rFonts w:ascii="Calibri" w:eastAsia="Aptos" w:hAnsi="Calibri" w:cs="Calibri"/>
        </w:rPr>
        <w:t xml:space="preserve"> elle </w:t>
      </w:r>
      <w:r w:rsidR="00222773" w:rsidRPr="00A738CD">
        <w:rPr>
          <w:rFonts w:ascii="Calibri" w:hAnsi="Calibri" w:cs="Calibri"/>
        </w:rPr>
        <w:t>a osé mettre un voile noir plus court que celui de ses belles-sœurs pour la mort de son frère (</w:t>
      </w:r>
      <w:r w:rsidR="006A0699" w:rsidRPr="00A738CD">
        <w:rPr>
          <w:rFonts w:ascii="Calibri" w:hAnsi="Calibri" w:cs="Calibri"/>
          <w:i/>
          <w:iCs/>
        </w:rPr>
        <w:t>Le Temps de l’innocence</w:t>
      </w:r>
      <w:r w:rsidR="006A0699" w:rsidRPr="00A738CD">
        <w:rPr>
          <w:rFonts w:ascii="Calibri" w:hAnsi="Calibri" w:cs="Calibri"/>
        </w:rPr>
        <w:t xml:space="preserve">, </w:t>
      </w:r>
      <w:r w:rsidR="00222773" w:rsidRPr="00A738CD">
        <w:rPr>
          <w:rFonts w:ascii="Calibri" w:hAnsi="Calibri" w:cs="Calibri"/>
        </w:rPr>
        <w:t xml:space="preserve">ch. </w:t>
      </w:r>
      <w:r w:rsidR="006D7A93" w:rsidRPr="00A738CD">
        <w:rPr>
          <w:rFonts w:ascii="Calibri" w:hAnsi="Calibri" w:cs="Calibri"/>
        </w:rPr>
        <w:t>8</w:t>
      </w:r>
      <w:r w:rsidR="00222773" w:rsidRPr="00A738CD">
        <w:rPr>
          <w:rFonts w:ascii="Calibri" w:hAnsi="Calibri" w:cs="Calibri"/>
        </w:rPr>
        <w:t xml:space="preserve">, p. 76). Elle sera appelée « la folle Medora », cette « extravagante » (p. 75). </w:t>
      </w:r>
    </w:p>
    <w:p w14:paraId="4BBB2B44" w14:textId="6B0AC6C5" w:rsidR="008E1298" w:rsidRPr="00A738CD" w:rsidRDefault="00C42944" w:rsidP="00F702CB">
      <w:pPr>
        <w:spacing w:after="0"/>
        <w:ind w:left="-142" w:right="-284" w:firstLine="708"/>
        <w:jc w:val="both"/>
        <w:rPr>
          <w:rFonts w:ascii="Calibri" w:hAnsi="Calibri" w:cs="Calibri"/>
          <w:color w:val="000000" w:themeColor="text1"/>
        </w:rPr>
      </w:pPr>
      <w:r w:rsidRPr="00A738CD">
        <w:rPr>
          <w:rFonts w:ascii="Calibri" w:hAnsi="Calibri" w:cs="Calibri"/>
          <w:b/>
          <w:bCs/>
        </w:rPr>
        <w:t xml:space="preserve">Spinoza. </w:t>
      </w:r>
      <w:r w:rsidR="0076459C" w:rsidRPr="00A738CD">
        <w:rPr>
          <w:rFonts w:ascii="Calibri" w:hAnsi="Calibri" w:cs="Calibri"/>
        </w:rPr>
        <w:t xml:space="preserve">Spinoza </w:t>
      </w:r>
      <w:r w:rsidR="00852DC5" w:rsidRPr="00A738CD">
        <w:rPr>
          <w:rFonts w:ascii="Calibri" w:hAnsi="Calibri" w:cs="Calibri"/>
        </w:rPr>
        <w:t xml:space="preserve">s’appuie quant à lui sur les rites religieux </w:t>
      </w:r>
      <w:r w:rsidR="008323DC" w:rsidRPr="00A738CD">
        <w:rPr>
          <w:rFonts w:ascii="Calibri" w:hAnsi="Calibri" w:cs="Calibri"/>
        </w:rPr>
        <w:t xml:space="preserve">qui se confondent chez les Hébreux avec le droit </w:t>
      </w:r>
      <w:r w:rsidR="00A61794" w:rsidRPr="00A738CD">
        <w:rPr>
          <w:rFonts w:ascii="Calibri" w:hAnsi="Calibri" w:cs="Calibri"/>
        </w:rPr>
        <w:t>civil</w:t>
      </w:r>
      <w:r w:rsidR="00DA73AD" w:rsidRPr="00A738CD">
        <w:rPr>
          <w:rFonts w:ascii="Calibri" w:hAnsi="Calibri" w:cs="Calibri"/>
        </w:rPr>
        <w:t> : «</w:t>
      </w:r>
      <w:r w:rsidR="00EF5A1F" w:rsidRPr="00A738CD">
        <w:rPr>
          <w:rFonts w:ascii="Calibri" w:hAnsi="Calibri" w:cs="Calibri"/>
        </w:rPr>
        <w:t xml:space="preserve"> le</w:t>
      </w:r>
      <w:r w:rsidR="00A253D2" w:rsidRPr="00A738CD">
        <w:rPr>
          <w:rFonts w:ascii="Calibri" w:hAnsi="Calibri" w:cs="Calibri"/>
        </w:rPr>
        <w:t xml:space="preserve">s dogmes de la religion n’étaient pas des enseignements, mais des règles de droit et des </w:t>
      </w:r>
      <w:r w:rsidR="00EE0B72" w:rsidRPr="00A738CD">
        <w:rPr>
          <w:rFonts w:ascii="Calibri" w:hAnsi="Calibri" w:cs="Calibri"/>
        </w:rPr>
        <w:t>commandements,</w:t>
      </w:r>
      <w:r w:rsidR="00DA73AD" w:rsidRPr="00A738CD">
        <w:rPr>
          <w:rFonts w:ascii="Calibri" w:hAnsi="Calibri" w:cs="Calibri"/>
        </w:rPr>
        <w:t> la piété passait pour justice, l’impiété pour un crime et une injustice »</w:t>
      </w:r>
      <w:r w:rsidR="00430B8A" w:rsidRPr="00A738CD">
        <w:rPr>
          <w:rFonts w:ascii="Calibri" w:hAnsi="Calibri" w:cs="Calibri"/>
        </w:rPr>
        <w:t xml:space="preserve"> </w:t>
      </w:r>
      <w:r w:rsidR="00662A40" w:rsidRPr="00A738CD">
        <w:rPr>
          <w:rFonts w:ascii="Calibri" w:hAnsi="Calibri" w:cs="Calibri"/>
        </w:rPr>
        <w:t>(</w:t>
      </w:r>
      <w:r w:rsidR="00E805BD" w:rsidRPr="00A738CD">
        <w:rPr>
          <w:rFonts w:ascii="Calibri" w:hAnsi="Calibri" w:cs="Calibri"/>
          <w:i/>
          <w:iCs/>
        </w:rPr>
        <w:t>Traité théologico-politique</w:t>
      </w:r>
      <w:r w:rsidR="00E805BD" w:rsidRPr="00A738CD">
        <w:rPr>
          <w:rFonts w:ascii="Calibri" w:hAnsi="Calibri" w:cs="Calibri"/>
        </w:rPr>
        <w:t xml:space="preserve">, </w:t>
      </w:r>
      <w:r w:rsidR="00662A40" w:rsidRPr="00A738CD">
        <w:rPr>
          <w:rFonts w:ascii="Calibri" w:hAnsi="Calibri" w:cs="Calibri"/>
        </w:rPr>
        <w:t>ch.</w:t>
      </w:r>
      <w:r w:rsidR="00732EB1" w:rsidRPr="00A738CD">
        <w:rPr>
          <w:rFonts w:ascii="Calibri" w:hAnsi="Calibri" w:cs="Calibri"/>
        </w:rPr>
        <w:t> </w:t>
      </w:r>
      <w:r w:rsidR="00662A40" w:rsidRPr="00A738CD">
        <w:rPr>
          <w:rFonts w:ascii="Calibri" w:hAnsi="Calibri" w:cs="Calibri"/>
        </w:rPr>
        <w:t xml:space="preserve">XVII, p. </w:t>
      </w:r>
      <w:r w:rsidR="00EF2145" w:rsidRPr="00A738CD">
        <w:rPr>
          <w:rFonts w:ascii="Calibri" w:hAnsi="Calibri" w:cs="Calibri"/>
        </w:rPr>
        <w:t>108</w:t>
      </w:r>
      <w:r w:rsidR="00662A40" w:rsidRPr="00A738CD">
        <w:rPr>
          <w:rFonts w:ascii="Calibri" w:hAnsi="Calibri" w:cs="Calibri"/>
        </w:rPr>
        <w:t>)</w:t>
      </w:r>
      <w:r w:rsidR="008323DC" w:rsidRPr="00A738CD">
        <w:rPr>
          <w:rFonts w:ascii="Calibri" w:hAnsi="Calibri" w:cs="Calibri"/>
        </w:rPr>
        <w:t xml:space="preserve">. </w:t>
      </w:r>
      <w:r w:rsidR="004A280D" w:rsidRPr="00A738CD">
        <w:rPr>
          <w:rFonts w:ascii="Calibri" w:hAnsi="Calibri" w:cs="Calibri"/>
        </w:rPr>
        <w:t xml:space="preserve">Celui qui manque </w:t>
      </w:r>
      <w:r w:rsidR="00872B6D" w:rsidRPr="00A738CD">
        <w:rPr>
          <w:rFonts w:ascii="Calibri" w:hAnsi="Calibri" w:cs="Calibri"/>
        </w:rPr>
        <w:t xml:space="preserve">aux </w:t>
      </w:r>
      <w:r w:rsidR="00C37330" w:rsidRPr="00A738CD">
        <w:rPr>
          <w:rFonts w:ascii="Calibri" w:hAnsi="Calibri" w:cs="Calibri"/>
        </w:rPr>
        <w:t>rit</w:t>
      </w:r>
      <w:r w:rsidR="00872B6D" w:rsidRPr="00A738CD">
        <w:rPr>
          <w:rFonts w:ascii="Calibri" w:hAnsi="Calibri" w:cs="Calibri"/>
        </w:rPr>
        <w:t xml:space="preserve">es </w:t>
      </w:r>
      <w:r w:rsidR="009639AB" w:rsidRPr="00A738CD">
        <w:rPr>
          <w:rFonts w:ascii="Calibri" w:hAnsi="Calibri" w:cs="Calibri"/>
        </w:rPr>
        <w:t>et qui outrepasse les interdits</w:t>
      </w:r>
      <w:r w:rsidR="004A280D" w:rsidRPr="00A738CD">
        <w:rPr>
          <w:rFonts w:ascii="Calibri" w:hAnsi="Calibri" w:cs="Calibri"/>
        </w:rPr>
        <w:t xml:space="preserve"> </w:t>
      </w:r>
      <w:r w:rsidR="00C37330" w:rsidRPr="00A738CD">
        <w:rPr>
          <w:rFonts w:ascii="Calibri" w:hAnsi="Calibri" w:cs="Calibri"/>
        </w:rPr>
        <w:t xml:space="preserve">religieux </w:t>
      </w:r>
      <w:r w:rsidR="00D84E69" w:rsidRPr="00A738CD">
        <w:rPr>
          <w:rFonts w:ascii="Calibri" w:hAnsi="Calibri" w:cs="Calibri"/>
        </w:rPr>
        <w:t xml:space="preserve">manque </w:t>
      </w:r>
      <w:r w:rsidR="00C73168" w:rsidRPr="00A738CD">
        <w:rPr>
          <w:rFonts w:ascii="Calibri" w:hAnsi="Calibri" w:cs="Calibri"/>
        </w:rPr>
        <w:t xml:space="preserve">par conséquent </w:t>
      </w:r>
      <w:r w:rsidR="00D84E69" w:rsidRPr="00A738CD">
        <w:rPr>
          <w:rFonts w:ascii="Calibri" w:hAnsi="Calibri" w:cs="Calibri"/>
        </w:rPr>
        <w:t xml:space="preserve">aussi à son statut de citoyen, est considéré comme un ennemi, et on peut le mettre à l’écart, voire le tuer. </w:t>
      </w:r>
      <w:r w:rsidR="000C7669" w:rsidRPr="00A738CD">
        <w:rPr>
          <w:rFonts w:ascii="Calibri" w:hAnsi="Calibri" w:cs="Calibri"/>
          <w:color w:val="000000" w:themeColor="text1"/>
        </w:rPr>
        <w:t>Moïse, après le « pacte »</w:t>
      </w:r>
      <w:r w:rsidR="00890CD8" w:rsidRPr="00A738CD">
        <w:rPr>
          <w:rFonts w:ascii="Calibri" w:hAnsi="Calibri" w:cs="Calibri"/>
          <w:color w:val="000000" w:themeColor="text1"/>
        </w:rPr>
        <w:t>,</w:t>
      </w:r>
      <w:r w:rsidR="000C7669" w:rsidRPr="00A738CD">
        <w:rPr>
          <w:rFonts w:ascii="Calibri" w:hAnsi="Calibri" w:cs="Calibri"/>
          <w:color w:val="000000" w:themeColor="text1"/>
        </w:rPr>
        <w:t xml:space="preserve"> a eu le droit de </w:t>
      </w:r>
      <w:r w:rsidR="00FE017B" w:rsidRPr="00A738CD">
        <w:rPr>
          <w:rFonts w:ascii="Calibri" w:hAnsi="Calibri" w:cs="Calibri"/>
          <w:color w:val="000000" w:themeColor="text1"/>
        </w:rPr>
        <w:t>« </w:t>
      </w:r>
      <w:r w:rsidR="000C7669" w:rsidRPr="00A738CD">
        <w:rPr>
          <w:rFonts w:ascii="Calibri" w:hAnsi="Calibri" w:cs="Calibri"/>
          <w:color w:val="000000" w:themeColor="text1"/>
        </w:rPr>
        <w:t xml:space="preserve">punir </w:t>
      </w:r>
      <w:r w:rsidR="00FE017B" w:rsidRPr="00A738CD">
        <w:rPr>
          <w:rFonts w:ascii="Calibri" w:hAnsi="Calibri" w:cs="Calibri"/>
          <w:color w:val="000000" w:themeColor="text1"/>
        </w:rPr>
        <w:t xml:space="preserve">du supplice » </w:t>
      </w:r>
      <w:r w:rsidR="000C7669" w:rsidRPr="00A738CD">
        <w:rPr>
          <w:rFonts w:ascii="Calibri" w:hAnsi="Calibri" w:cs="Calibri"/>
          <w:color w:val="000000" w:themeColor="text1"/>
        </w:rPr>
        <w:t>ceux qui violaient le Sabbat</w:t>
      </w:r>
      <w:r w:rsidR="00D12962" w:rsidRPr="00A738CD">
        <w:rPr>
          <w:rFonts w:ascii="Calibri" w:hAnsi="Calibri" w:cs="Calibri"/>
          <w:color w:val="000000" w:themeColor="text1"/>
        </w:rPr>
        <w:t xml:space="preserve">, </w:t>
      </w:r>
      <w:r w:rsidR="00202D67" w:rsidRPr="00A738CD">
        <w:rPr>
          <w:rFonts w:ascii="Calibri" w:hAnsi="Calibri" w:cs="Calibri"/>
          <w:color w:val="000000" w:themeColor="text1"/>
        </w:rPr>
        <w:t>coutume</w:t>
      </w:r>
      <w:r w:rsidR="00D12962" w:rsidRPr="00A738CD">
        <w:rPr>
          <w:rFonts w:ascii="Calibri" w:hAnsi="Calibri" w:cs="Calibri"/>
          <w:color w:val="000000" w:themeColor="text1"/>
        </w:rPr>
        <w:t xml:space="preserve"> selon laquelle aucun travail n’est autorisé le </w:t>
      </w:r>
      <w:r w:rsidR="00202D67" w:rsidRPr="00A738CD">
        <w:rPr>
          <w:rFonts w:ascii="Calibri" w:hAnsi="Calibri" w:cs="Calibri"/>
          <w:color w:val="000000" w:themeColor="text1"/>
        </w:rPr>
        <w:t>samedi</w:t>
      </w:r>
      <w:r w:rsidR="000C7669" w:rsidRPr="00A738CD">
        <w:rPr>
          <w:rFonts w:ascii="Calibri" w:hAnsi="Calibri" w:cs="Calibri"/>
          <w:color w:val="000000" w:themeColor="text1"/>
        </w:rPr>
        <w:t xml:space="preserve"> </w:t>
      </w:r>
      <w:r w:rsidR="00D12962" w:rsidRPr="00A738CD">
        <w:rPr>
          <w:rFonts w:ascii="Calibri" w:hAnsi="Calibri" w:cs="Calibri"/>
          <w:color w:val="000000" w:themeColor="text1"/>
        </w:rPr>
        <w:t>(</w:t>
      </w:r>
      <w:r w:rsidR="00E805BD" w:rsidRPr="00A738CD">
        <w:rPr>
          <w:rFonts w:ascii="Calibri" w:hAnsi="Calibri" w:cs="Calibri"/>
          <w:i/>
          <w:iCs/>
          <w:color w:val="000000" w:themeColor="text1"/>
        </w:rPr>
        <w:t>Traité théologico-politique</w:t>
      </w:r>
      <w:r w:rsidR="00E805BD" w:rsidRPr="00A738CD">
        <w:rPr>
          <w:rFonts w:ascii="Calibri" w:hAnsi="Calibri" w:cs="Calibri"/>
          <w:color w:val="000000" w:themeColor="text1"/>
        </w:rPr>
        <w:t xml:space="preserve">, </w:t>
      </w:r>
      <w:r w:rsidR="00D12962" w:rsidRPr="00A738CD">
        <w:rPr>
          <w:rFonts w:ascii="Calibri" w:hAnsi="Calibri" w:cs="Calibri"/>
          <w:color w:val="000000" w:themeColor="text1"/>
        </w:rPr>
        <w:t xml:space="preserve">ch. XIX, p. </w:t>
      </w:r>
      <w:r w:rsidR="000628D2" w:rsidRPr="00A738CD">
        <w:rPr>
          <w:rFonts w:ascii="Calibri" w:hAnsi="Calibri" w:cs="Calibri"/>
          <w:color w:val="000000" w:themeColor="text1"/>
        </w:rPr>
        <w:t>170</w:t>
      </w:r>
      <w:r w:rsidR="00D12962" w:rsidRPr="00A738CD">
        <w:rPr>
          <w:rFonts w:ascii="Calibri" w:hAnsi="Calibri" w:cs="Calibri"/>
          <w:color w:val="000000" w:themeColor="text1"/>
        </w:rPr>
        <w:t xml:space="preserve">). </w:t>
      </w:r>
      <w:r w:rsidR="00732EB1" w:rsidRPr="00A738CD">
        <w:rPr>
          <w:rFonts w:ascii="Calibri" w:hAnsi="Calibri" w:cs="Calibri"/>
          <w:color w:val="000000" w:themeColor="text1"/>
        </w:rPr>
        <w:t xml:space="preserve">Le risque d’être mis au ban d’une communauté </w:t>
      </w:r>
      <w:r w:rsidR="008E1298" w:rsidRPr="00A738CD">
        <w:rPr>
          <w:rFonts w:ascii="Calibri" w:hAnsi="Calibri" w:cs="Calibri"/>
          <w:color w:val="000000" w:themeColor="text1"/>
        </w:rPr>
        <w:t>pousse donc l’individu à souscrire à ce qu’on attend de tout un chacun.</w:t>
      </w:r>
    </w:p>
    <w:p w14:paraId="1601A5FD" w14:textId="58499CC5" w:rsidR="005D1DE4" w:rsidRPr="00A738CD" w:rsidRDefault="005D1DE4" w:rsidP="00F702CB">
      <w:pPr>
        <w:spacing w:after="0"/>
        <w:ind w:left="-142" w:right="-284"/>
        <w:jc w:val="both"/>
        <w:rPr>
          <w:rFonts w:ascii="Calibri" w:hAnsi="Calibri" w:cs="Calibri"/>
        </w:rPr>
      </w:pPr>
    </w:p>
    <w:p w14:paraId="1B1024CF" w14:textId="56FBE4A9" w:rsidR="005D1DE4" w:rsidRPr="00A738CD" w:rsidRDefault="00EA223C" w:rsidP="00F702CB">
      <w:pPr>
        <w:pStyle w:val="Paragraphedeliste"/>
        <w:numPr>
          <w:ilvl w:val="0"/>
          <w:numId w:val="12"/>
        </w:numPr>
        <w:spacing w:after="0"/>
        <w:ind w:left="-142" w:right="-284"/>
        <w:jc w:val="both"/>
        <w:rPr>
          <w:rFonts w:ascii="Calibri" w:hAnsi="Calibri" w:cs="Calibri"/>
          <w:b/>
          <w:bCs/>
        </w:rPr>
      </w:pPr>
      <w:r>
        <w:rPr>
          <w:rFonts w:ascii="Calibri" w:hAnsi="Calibri" w:cs="Calibri"/>
          <w:b/>
          <w:bCs/>
        </w:rPr>
        <w:t>Bien plus, n</w:t>
      </w:r>
      <w:r w:rsidR="00696362" w:rsidRPr="00A738CD">
        <w:rPr>
          <w:rFonts w:ascii="Calibri" w:hAnsi="Calibri" w:cs="Calibri"/>
          <w:b/>
          <w:bCs/>
        </w:rPr>
        <w:t>os actions et pensées sont déterminées par ce qui est autorisé</w:t>
      </w:r>
      <w:r w:rsidR="006439C0">
        <w:rPr>
          <w:rFonts w:ascii="Calibri" w:hAnsi="Calibri" w:cs="Calibri"/>
          <w:b/>
          <w:bCs/>
        </w:rPr>
        <w:t xml:space="preserve"> ou non</w:t>
      </w:r>
      <w:r w:rsidR="00696362" w:rsidRPr="00A738CD">
        <w:rPr>
          <w:rFonts w:ascii="Calibri" w:hAnsi="Calibri" w:cs="Calibri"/>
          <w:b/>
          <w:bCs/>
        </w:rPr>
        <w:t xml:space="preserve"> par la communauté</w:t>
      </w:r>
    </w:p>
    <w:p w14:paraId="7FEE93FB" w14:textId="77777777" w:rsidR="004A26F9" w:rsidRPr="00A738CD" w:rsidRDefault="004A26F9" w:rsidP="00F702CB">
      <w:pPr>
        <w:spacing w:after="0"/>
        <w:ind w:left="-142" w:right="-284" w:firstLine="708"/>
        <w:jc w:val="both"/>
        <w:rPr>
          <w:rFonts w:ascii="Calibri" w:hAnsi="Calibri" w:cs="Calibri"/>
        </w:rPr>
      </w:pPr>
    </w:p>
    <w:p w14:paraId="665C6366" w14:textId="54B8A110" w:rsidR="005164AF" w:rsidRPr="00A738CD" w:rsidRDefault="00F67F54" w:rsidP="00F702CB">
      <w:pPr>
        <w:spacing w:after="0"/>
        <w:ind w:left="-142" w:right="-284"/>
        <w:jc w:val="both"/>
        <w:rPr>
          <w:rFonts w:ascii="Calibri" w:hAnsi="Calibri" w:cs="Calibri"/>
        </w:rPr>
      </w:pPr>
      <w:r>
        <w:rPr>
          <w:rFonts w:ascii="Calibri" w:hAnsi="Calibri" w:cs="Calibri"/>
        </w:rPr>
        <w:t>Bien plus</w:t>
      </w:r>
      <w:r w:rsidR="00222773" w:rsidRPr="00A738CD">
        <w:rPr>
          <w:rFonts w:ascii="Calibri" w:hAnsi="Calibri" w:cs="Calibri"/>
        </w:rPr>
        <w:t>, nos actions et nos pensées sont déterminées non pas par nos ressentis individuels, mais par ce qui est autorisé ou exigé de nous dans des circonstances précises. C’est même un processus naturel que chacun intègre.</w:t>
      </w:r>
      <w:r w:rsidR="0030212C" w:rsidRPr="00A738CD">
        <w:rPr>
          <w:rFonts w:ascii="Calibri" w:hAnsi="Calibri" w:cs="Calibri"/>
        </w:rPr>
        <w:t> </w:t>
      </w:r>
    </w:p>
    <w:p w14:paraId="138FA6CC" w14:textId="77777777" w:rsidR="005164AF" w:rsidRPr="00A738CD" w:rsidRDefault="005164AF" w:rsidP="00F702CB">
      <w:pPr>
        <w:spacing w:after="0"/>
        <w:ind w:left="-142" w:right="-284" w:firstLine="708"/>
        <w:jc w:val="both"/>
        <w:rPr>
          <w:rFonts w:ascii="Calibri" w:hAnsi="Calibri" w:cs="Calibri"/>
        </w:rPr>
      </w:pPr>
    </w:p>
    <w:p w14:paraId="55E2DDB3" w14:textId="40B38588" w:rsidR="004A1889" w:rsidRPr="00A738CD" w:rsidRDefault="005164AF" w:rsidP="00F702CB">
      <w:pPr>
        <w:spacing w:after="0"/>
        <w:ind w:left="-142" w:right="-284" w:firstLine="708"/>
        <w:jc w:val="both"/>
        <w:rPr>
          <w:rFonts w:ascii="Calibri" w:hAnsi="Calibri" w:cs="Calibri"/>
        </w:rPr>
      </w:pPr>
      <w:r w:rsidRPr="00A738CD">
        <w:rPr>
          <w:rFonts w:ascii="Calibri" w:hAnsi="Calibri" w:cs="Calibri"/>
          <w:b/>
          <w:bCs/>
        </w:rPr>
        <w:t xml:space="preserve">Spinoza. </w:t>
      </w:r>
      <w:r w:rsidR="000612B2" w:rsidRPr="00A738CD">
        <w:rPr>
          <w:rFonts w:ascii="Calibri" w:hAnsi="Calibri" w:cs="Calibri"/>
        </w:rPr>
        <w:t xml:space="preserve">Spinoza définit </w:t>
      </w:r>
      <w:r w:rsidR="00985AD6" w:rsidRPr="00A738CD">
        <w:rPr>
          <w:rFonts w:ascii="Calibri" w:hAnsi="Calibri" w:cs="Calibri"/>
        </w:rPr>
        <w:t>l’obéissance</w:t>
      </w:r>
      <w:r w:rsidR="007B786B" w:rsidRPr="00A738CD">
        <w:rPr>
          <w:rFonts w:ascii="Calibri" w:hAnsi="Calibri" w:cs="Calibri"/>
        </w:rPr>
        <w:t xml:space="preserve"> comme</w:t>
      </w:r>
      <w:r w:rsidR="00985AD6" w:rsidRPr="00A738CD">
        <w:rPr>
          <w:rFonts w:ascii="Calibri" w:hAnsi="Calibri" w:cs="Calibri"/>
        </w:rPr>
        <w:t xml:space="preserve"> </w:t>
      </w:r>
      <w:r w:rsidR="007176B1" w:rsidRPr="00A738CD">
        <w:rPr>
          <w:rFonts w:ascii="Calibri" w:hAnsi="Calibri" w:cs="Calibri"/>
        </w:rPr>
        <w:t>une «</w:t>
      </w:r>
      <w:r w:rsidR="0030212C" w:rsidRPr="00A738CD">
        <w:rPr>
          <w:rFonts w:ascii="Calibri" w:hAnsi="Calibri" w:cs="Calibri"/>
        </w:rPr>
        <w:t> </w:t>
      </w:r>
      <w:r w:rsidR="007176B1" w:rsidRPr="00A738CD">
        <w:rPr>
          <w:rFonts w:ascii="Calibri" w:hAnsi="Calibri" w:cs="Calibri"/>
        </w:rPr>
        <w:t>action interne de l’âme »</w:t>
      </w:r>
      <w:r w:rsidR="00FD6A75" w:rsidRPr="00A738CD">
        <w:rPr>
          <w:rFonts w:ascii="Calibri" w:hAnsi="Calibri" w:cs="Calibri"/>
        </w:rPr>
        <w:t xml:space="preserve"> (</w:t>
      </w:r>
      <w:r w:rsidR="00E805BD" w:rsidRPr="00A738CD">
        <w:rPr>
          <w:rFonts w:ascii="Calibri" w:hAnsi="Calibri" w:cs="Calibri"/>
          <w:i/>
          <w:iCs/>
        </w:rPr>
        <w:t>Traité théologico-politique</w:t>
      </w:r>
      <w:r w:rsidR="00E805BD" w:rsidRPr="00A738CD">
        <w:rPr>
          <w:rFonts w:ascii="Calibri" w:hAnsi="Calibri" w:cs="Calibri"/>
        </w:rPr>
        <w:t xml:space="preserve">, </w:t>
      </w:r>
      <w:r w:rsidR="00987D96" w:rsidRPr="00A738CD">
        <w:rPr>
          <w:rFonts w:ascii="Calibri" w:hAnsi="Calibri" w:cs="Calibri"/>
        </w:rPr>
        <w:t xml:space="preserve">ch. XVII, </w:t>
      </w:r>
      <w:r w:rsidR="00FD6A75" w:rsidRPr="00A738CD">
        <w:rPr>
          <w:rFonts w:ascii="Calibri" w:hAnsi="Calibri" w:cs="Calibri"/>
        </w:rPr>
        <w:t>p.</w:t>
      </w:r>
      <w:r w:rsidR="009322D8" w:rsidRPr="00A738CD">
        <w:rPr>
          <w:rFonts w:ascii="Calibri" w:hAnsi="Calibri" w:cs="Calibri"/>
        </w:rPr>
        <w:t> </w:t>
      </w:r>
      <w:r w:rsidR="0009030C" w:rsidRPr="00A738CD">
        <w:rPr>
          <w:rFonts w:ascii="Calibri" w:hAnsi="Calibri" w:cs="Calibri"/>
        </w:rPr>
        <w:t>100</w:t>
      </w:r>
      <w:r w:rsidR="00FD6A75" w:rsidRPr="00A738CD">
        <w:rPr>
          <w:rFonts w:ascii="Calibri" w:hAnsi="Calibri" w:cs="Calibri"/>
        </w:rPr>
        <w:t xml:space="preserve">), </w:t>
      </w:r>
      <w:r w:rsidR="00725821" w:rsidRPr="00A738CD">
        <w:rPr>
          <w:rFonts w:ascii="Calibri" w:hAnsi="Calibri" w:cs="Calibri"/>
        </w:rPr>
        <w:t>qu’il applique aux Hébreux</w:t>
      </w:r>
      <w:r w:rsidR="00212585" w:rsidRPr="00A738CD">
        <w:rPr>
          <w:rFonts w:ascii="Calibri" w:hAnsi="Calibri" w:cs="Calibri"/>
        </w:rPr>
        <w:t>,</w:t>
      </w:r>
      <w:r w:rsidR="00725821" w:rsidRPr="00A738CD">
        <w:rPr>
          <w:rFonts w:ascii="Calibri" w:hAnsi="Calibri" w:cs="Calibri"/>
        </w:rPr>
        <w:t xml:space="preserve"> conditionnés</w:t>
      </w:r>
      <w:r w:rsidR="00DA3D1A" w:rsidRPr="00A738CD">
        <w:rPr>
          <w:rFonts w:ascii="Calibri" w:hAnsi="Calibri" w:cs="Calibri"/>
        </w:rPr>
        <w:t xml:space="preserve"> par « leur éducation »</w:t>
      </w:r>
      <w:r w:rsidR="00C61A16" w:rsidRPr="00A738CD">
        <w:rPr>
          <w:rFonts w:ascii="Calibri" w:hAnsi="Calibri" w:cs="Calibri"/>
        </w:rPr>
        <w:t xml:space="preserve"> à respecter </w:t>
      </w:r>
      <w:r w:rsidR="00DA3D1A" w:rsidRPr="00A738CD">
        <w:rPr>
          <w:rFonts w:ascii="Calibri" w:hAnsi="Calibri" w:cs="Calibri"/>
        </w:rPr>
        <w:t xml:space="preserve">les rites </w:t>
      </w:r>
      <w:r w:rsidR="00C61A16" w:rsidRPr="00A738CD">
        <w:rPr>
          <w:rFonts w:ascii="Calibri" w:hAnsi="Calibri" w:cs="Calibri"/>
        </w:rPr>
        <w:t xml:space="preserve">sans </w:t>
      </w:r>
      <w:r w:rsidR="00BF41E3" w:rsidRPr="00A738CD">
        <w:rPr>
          <w:rFonts w:ascii="Calibri" w:hAnsi="Calibri" w:cs="Calibri"/>
        </w:rPr>
        <w:t>se poser de question</w:t>
      </w:r>
      <w:r w:rsidR="00C61A16" w:rsidRPr="00A738CD">
        <w:rPr>
          <w:rFonts w:ascii="Calibri" w:hAnsi="Calibri" w:cs="Calibri"/>
        </w:rPr>
        <w:t xml:space="preserve"> : </w:t>
      </w:r>
      <w:r w:rsidR="009F0079" w:rsidRPr="00A738CD">
        <w:rPr>
          <w:rFonts w:ascii="Calibri" w:hAnsi="Calibri" w:cs="Calibri"/>
        </w:rPr>
        <w:t xml:space="preserve">« Tous leurs actes étaient réglés par des prescriptions de la loi ; on ne pouvait pas labourer comme on voulait, mais </w:t>
      </w:r>
      <w:r w:rsidR="00924090" w:rsidRPr="00A738CD">
        <w:rPr>
          <w:rFonts w:ascii="Calibri" w:hAnsi="Calibri" w:cs="Calibri"/>
        </w:rPr>
        <w:t>à</w:t>
      </w:r>
      <w:r w:rsidR="009F0079" w:rsidRPr="00A738CD">
        <w:rPr>
          <w:rFonts w:ascii="Calibri" w:hAnsi="Calibri" w:cs="Calibri"/>
        </w:rPr>
        <w:t xml:space="preserve"> des époques déterminées et dans certaines années</w:t>
      </w:r>
      <w:r w:rsidR="00441F00" w:rsidRPr="00A738CD">
        <w:rPr>
          <w:rFonts w:ascii="Calibri" w:hAnsi="Calibri" w:cs="Calibri"/>
        </w:rPr>
        <w:t xml:space="preserve"> [...]</w:t>
      </w:r>
      <w:r w:rsidR="00131A4B" w:rsidRPr="00A738CD">
        <w:rPr>
          <w:rFonts w:ascii="Calibri" w:hAnsi="Calibri" w:cs="Calibri"/>
        </w:rPr>
        <w:t xml:space="preserve">. D’une manière générale, toute leur vie </w:t>
      </w:r>
      <w:r w:rsidR="00C61A16" w:rsidRPr="00A738CD">
        <w:rPr>
          <w:rFonts w:ascii="Calibri" w:hAnsi="Calibri" w:cs="Calibri"/>
        </w:rPr>
        <w:t>était</w:t>
      </w:r>
      <w:r w:rsidR="00131A4B" w:rsidRPr="00A738CD">
        <w:rPr>
          <w:rFonts w:ascii="Calibri" w:hAnsi="Calibri" w:cs="Calibri"/>
        </w:rPr>
        <w:t xml:space="preserve"> une constante pratique de l’obéissance</w:t>
      </w:r>
      <w:r w:rsidR="00BF7C32" w:rsidRPr="00A738CD">
        <w:rPr>
          <w:rFonts w:ascii="Calibri" w:hAnsi="Calibri" w:cs="Calibri"/>
        </w:rPr>
        <w:t xml:space="preserve"> [...]</w:t>
      </w:r>
      <w:r w:rsidR="005402AC" w:rsidRPr="00A738CD">
        <w:rPr>
          <w:rFonts w:ascii="Calibri" w:hAnsi="Calibri" w:cs="Calibri"/>
        </w:rPr>
        <w:t xml:space="preserve"> ; en raison de l’accoutumance elle n’était plus une servitude, mais </w:t>
      </w:r>
      <w:r w:rsidR="00F67FA8" w:rsidRPr="00A738CD">
        <w:rPr>
          <w:rFonts w:ascii="Calibri" w:hAnsi="Calibri" w:cs="Calibri"/>
        </w:rPr>
        <w:t>devait se confondre à leurs yeux avec la liberté</w:t>
      </w:r>
      <w:r w:rsidR="009F0079" w:rsidRPr="00A738CD">
        <w:rPr>
          <w:rFonts w:ascii="Calibri" w:hAnsi="Calibri" w:cs="Calibri"/>
        </w:rPr>
        <w:t> »</w:t>
      </w:r>
      <w:r w:rsidR="00AF2608" w:rsidRPr="00A738CD">
        <w:rPr>
          <w:rFonts w:ascii="Calibri" w:hAnsi="Calibri" w:cs="Calibri"/>
        </w:rPr>
        <w:t xml:space="preserve">. </w:t>
      </w:r>
      <w:r w:rsidR="00486EF8" w:rsidRPr="00A738CD">
        <w:rPr>
          <w:rFonts w:ascii="Calibri" w:hAnsi="Calibri" w:cs="Calibri"/>
        </w:rPr>
        <w:t xml:space="preserve">La </w:t>
      </w:r>
      <w:r w:rsidR="00045CDD" w:rsidRPr="00A738CD">
        <w:rPr>
          <w:rFonts w:ascii="Calibri" w:hAnsi="Calibri" w:cs="Calibri"/>
        </w:rPr>
        <w:t>préface</w:t>
      </w:r>
      <w:r w:rsidR="00486EF8" w:rsidRPr="00A738CD">
        <w:rPr>
          <w:rFonts w:ascii="Calibri" w:hAnsi="Calibri" w:cs="Calibri"/>
        </w:rPr>
        <w:t xml:space="preserve"> </w:t>
      </w:r>
      <w:r w:rsidR="00644854" w:rsidRPr="00A738CD">
        <w:rPr>
          <w:rFonts w:ascii="Calibri" w:hAnsi="Calibri" w:cs="Calibri"/>
        </w:rPr>
        <w:t>rappelait</w:t>
      </w:r>
      <w:r w:rsidR="00486EF8" w:rsidRPr="00A738CD">
        <w:rPr>
          <w:rFonts w:ascii="Calibri" w:hAnsi="Calibri" w:cs="Calibri"/>
        </w:rPr>
        <w:t xml:space="preserve"> déjà </w:t>
      </w:r>
      <w:r w:rsidR="006D51E2" w:rsidRPr="00A738CD">
        <w:rPr>
          <w:rFonts w:ascii="Calibri" w:hAnsi="Calibri" w:cs="Calibri"/>
        </w:rPr>
        <w:t>qu’on s’est toujours appliqué à entourer la religion « d’un culte et d’un appareil propre à lui donner dans l’opinion</w:t>
      </w:r>
      <w:r w:rsidR="003279B8" w:rsidRPr="00A738CD">
        <w:rPr>
          <w:rFonts w:ascii="Calibri" w:hAnsi="Calibri" w:cs="Calibri"/>
        </w:rPr>
        <w:t xml:space="preserve"> plus de poids </w:t>
      </w:r>
      <w:r w:rsidR="00045CDD" w:rsidRPr="00A738CD">
        <w:rPr>
          <w:rFonts w:ascii="Calibri" w:hAnsi="Calibri" w:cs="Calibri"/>
        </w:rPr>
        <w:t>qu’à</w:t>
      </w:r>
      <w:r w:rsidR="003279B8" w:rsidRPr="00A738CD">
        <w:rPr>
          <w:rFonts w:ascii="Calibri" w:hAnsi="Calibri" w:cs="Calibri"/>
        </w:rPr>
        <w:t xml:space="preserve"> tout autre </w:t>
      </w:r>
      <w:r w:rsidR="00045CDD" w:rsidRPr="00A738CD">
        <w:rPr>
          <w:rFonts w:ascii="Calibri" w:hAnsi="Calibri" w:cs="Calibri"/>
        </w:rPr>
        <w:t>mobile et</w:t>
      </w:r>
      <w:r w:rsidR="003279B8" w:rsidRPr="00A738CD">
        <w:rPr>
          <w:rFonts w:ascii="Calibri" w:hAnsi="Calibri" w:cs="Calibri"/>
        </w:rPr>
        <w:t xml:space="preserve"> à en faire pour toutes les âmes l’objet du plus </w:t>
      </w:r>
      <w:r w:rsidR="00045CDD" w:rsidRPr="00A738CD">
        <w:rPr>
          <w:rFonts w:ascii="Calibri" w:hAnsi="Calibri" w:cs="Calibri"/>
        </w:rPr>
        <w:t xml:space="preserve">scrupuleux et plus constant respect ». </w:t>
      </w:r>
      <w:r w:rsidR="0078143E" w:rsidRPr="00A738CD">
        <w:rPr>
          <w:rFonts w:ascii="Calibri" w:hAnsi="Calibri" w:cs="Calibri"/>
        </w:rPr>
        <w:t>L</w:t>
      </w:r>
      <w:r w:rsidR="00045CDD" w:rsidRPr="00A738CD">
        <w:rPr>
          <w:rFonts w:ascii="Calibri" w:hAnsi="Calibri" w:cs="Calibri"/>
        </w:rPr>
        <w:t>’exemple des Turc</w:t>
      </w:r>
      <w:r w:rsidR="004B2956" w:rsidRPr="00A738CD">
        <w:rPr>
          <w:rFonts w:ascii="Calibri" w:hAnsi="Calibri" w:cs="Calibri"/>
        </w:rPr>
        <w:t>s est</w:t>
      </w:r>
      <w:r w:rsidR="009817C8" w:rsidRPr="00A738CD">
        <w:rPr>
          <w:rFonts w:ascii="Calibri" w:hAnsi="Calibri" w:cs="Calibri"/>
        </w:rPr>
        <w:t xml:space="preserve"> à cet égard </w:t>
      </w:r>
      <w:r w:rsidR="004B2956" w:rsidRPr="00A738CD">
        <w:rPr>
          <w:rFonts w:ascii="Calibri" w:hAnsi="Calibri" w:cs="Calibri"/>
        </w:rPr>
        <w:t>éloquent</w:t>
      </w:r>
      <w:r w:rsidR="009817C8" w:rsidRPr="00A738CD">
        <w:rPr>
          <w:rFonts w:ascii="Calibri" w:hAnsi="Calibri" w:cs="Calibri"/>
        </w:rPr>
        <w:t>,</w:t>
      </w:r>
      <w:r w:rsidR="004B2956" w:rsidRPr="00A738CD">
        <w:rPr>
          <w:rFonts w:ascii="Calibri" w:hAnsi="Calibri" w:cs="Calibri"/>
        </w:rPr>
        <w:t xml:space="preserve"> </w:t>
      </w:r>
      <w:r w:rsidR="009817C8" w:rsidRPr="00A738CD">
        <w:rPr>
          <w:rFonts w:ascii="Calibri" w:hAnsi="Calibri" w:cs="Calibri"/>
        </w:rPr>
        <w:t xml:space="preserve">selon notre philosophe, </w:t>
      </w:r>
      <w:r w:rsidR="004B2956" w:rsidRPr="00A738CD">
        <w:rPr>
          <w:rFonts w:ascii="Calibri" w:hAnsi="Calibri" w:cs="Calibri"/>
        </w:rPr>
        <w:t xml:space="preserve">dans la mesure où la seule discussion des rites </w:t>
      </w:r>
      <w:r w:rsidR="009817C8" w:rsidRPr="00A738CD">
        <w:rPr>
          <w:rFonts w:ascii="Calibri" w:hAnsi="Calibri" w:cs="Calibri"/>
        </w:rPr>
        <w:t xml:space="preserve">et des croyances </w:t>
      </w:r>
      <w:r w:rsidR="004B2956" w:rsidRPr="00A738CD">
        <w:rPr>
          <w:rFonts w:ascii="Calibri" w:hAnsi="Calibri" w:cs="Calibri"/>
        </w:rPr>
        <w:t>passe chez eux pour « sacrilège »</w:t>
      </w:r>
      <w:r w:rsidR="007F08F2" w:rsidRPr="00A738CD">
        <w:rPr>
          <w:rFonts w:ascii="Calibri" w:hAnsi="Calibri" w:cs="Calibri"/>
        </w:rPr>
        <w:t xml:space="preserve"> : </w:t>
      </w:r>
      <w:r w:rsidR="00F22732" w:rsidRPr="00A738CD">
        <w:rPr>
          <w:rFonts w:ascii="Calibri" w:hAnsi="Calibri" w:cs="Calibri"/>
        </w:rPr>
        <w:t>« le doute même est devenu impossible » (</w:t>
      </w:r>
      <w:r w:rsidR="00E805BD" w:rsidRPr="00A738CD">
        <w:rPr>
          <w:rFonts w:ascii="Calibri" w:hAnsi="Calibri" w:cs="Calibri"/>
          <w:i/>
          <w:iCs/>
        </w:rPr>
        <w:t>Traité théologico-politique</w:t>
      </w:r>
      <w:r w:rsidR="00E805BD" w:rsidRPr="00A738CD">
        <w:rPr>
          <w:rFonts w:ascii="Calibri" w:hAnsi="Calibri" w:cs="Calibri"/>
        </w:rPr>
        <w:t xml:space="preserve">, </w:t>
      </w:r>
      <w:r w:rsidR="00F22732" w:rsidRPr="00A738CD">
        <w:rPr>
          <w:rFonts w:ascii="Calibri" w:hAnsi="Calibri" w:cs="Calibri"/>
        </w:rPr>
        <w:t>préface</w:t>
      </w:r>
      <w:r w:rsidR="00344640" w:rsidRPr="00A738CD">
        <w:rPr>
          <w:rFonts w:ascii="Calibri" w:hAnsi="Calibri" w:cs="Calibri"/>
        </w:rPr>
        <w:t>,</w:t>
      </w:r>
      <w:r w:rsidR="00F22732" w:rsidRPr="00A738CD">
        <w:rPr>
          <w:rFonts w:ascii="Calibri" w:hAnsi="Calibri" w:cs="Calibri"/>
        </w:rPr>
        <w:t xml:space="preserve"> p. </w:t>
      </w:r>
      <w:r w:rsidR="004E6540" w:rsidRPr="00A738CD">
        <w:rPr>
          <w:rFonts w:ascii="Calibri" w:hAnsi="Calibri" w:cs="Calibri"/>
        </w:rPr>
        <w:t>46-47</w:t>
      </w:r>
      <w:r w:rsidR="00F22732" w:rsidRPr="00A738CD">
        <w:rPr>
          <w:rFonts w:ascii="Calibri" w:hAnsi="Calibri" w:cs="Calibri"/>
        </w:rPr>
        <w:t xml:space="preserve">). </w:t>
      </w:r>
    </w:p>
    <w:p w14:paraId="7441282A" w14:textId="77777777" w:rsidR="00350FAC" w:rsidRDefault="004A1889" w:rsidP="00F702CB">
      <w:pPr>
        <w:spacing w:after="0"/>
        <w:ind w:left="-142" w:right="-284" w:firstLine="708"/>
        <w:jc w:val="both"/>
        <w:rPr>
          <w:rFonts w:ascii="Calibri" w:hAnsi="Calibri" w:cs="Calibri"/>
        </w:rPr>
      </w:pPr>
      <w:r w:rsidRPr="00A738CD">
        <w:rPr>
          <w:rFonts w:ascii="Calibri" w:hAnsi="Calibri" w:cs="Calibri"/>
          <w:b/>
          <w:bCs/>
        </w:rPr>
        <w:t xml:space="preserve">Wharton. </w:t>
      </w:r>
      <w:r w:rsidR="00222773" w:rsidRPr="00A738CD">
        <w:rPr>
          <w:rFonts w:ascii="Calibri" w:hAnsi="Calibri" w:cs="Calibri"/>
        </w:rPr>
        <w:t xml:space="preserve">Archer semble </w:t>
      </w:r>
      <w:r w:rsidR="00F91FA5" w:rsidRPr="00A738CD">
        <w:rPr>
          <w:rFonts w:ascii="Calibri" w:hAnsi="Calibri" w:cs="Calibri"/>
        </w:rPr>
        <w:t xml:space="preserve">de son côté </w:t>
      </w:r>
      <w:r w:rsidR="00222773" w:rsidRPr="00A738CD">
        <w:rPr>
          <w:rFonts w:ascii="Calibri" w:hAnsi="Calibri" w:cs="Calibri"/>
        </w:rPr>
        <w:t xml:space="preserve">avoir totalement intégré toutes les conventions qui le gouvernent sans même </w:t>
      </w:r>
      <w:r w:rsidR="009817C8" w:rsidRPr="00A738CD">
        <w:rPr>
          <w:rFonts w:ascii="Calibri" w:hAnsi="Calibri" w:cs="Calibri"/>
        </w:rPr>
        <w:t>y réfléchir</w:t>
      </w:r>
      <w:r w:rsidR="00222773" w:rsidRPr="00A738CD">
        <w:rPr>
          <w:rFonts w:ascii="Calibri" w:hAnsi="Calibri" w:cs="Calibri"/>
        </w:rPr>
        <w:t xml:space="preserve"> : « ce ‘’qui se fait’’ ou ‘’ne se fait pas’’ jouait un rôle aussi important dans </w:t>
      </w:r>
      <w:r w:rsidR="00222773" w:rsidRPr="00A738CD">
        <w:rPr>
          <w:rFonts w:ascii="Calibri" w:hAnsi="Calibri" w:cs="Calibri"/>
        </w:rPr>
        <w:lastRenderedPageBreak/>
        <w:t>la vie de Newland Archer que les terreurs superstitieuses dans les destinées de ses aïeux des milliers d’années auparavant ». Rien ne lui est plus pénible qu’une « offense au ‘’bon goût’’, cette lointaine divinité dont le ‘’bon ton’’ était comme la représentation visible » (</w:t>
      </w:r>
      <w:r w:rsidR="00FF333A" w:rsidRPr="00A738CD">
        <w:rPr>
          <w:rFonts w:ascii="Calibri" w:hAnsi="Calibri" w:cs="Calibri"/>
          <w:i/>
          <w:iCs/>
        </w:rPr>
        <w:t>Le Temps de l’innocence</w:t>
      </w:r>
      <w:r w:rsidR="00FF333A" w:rsidRPr="00A738CD">
        <w:rPr>
          <w:rFonts w:ascii="Calibri" w:hAnsi="Calibri" w:cs="Calibri"/>
        </w:rPr>
        <w:t xml:space="preserve">, </w:t>
      </w:r>
      <w:r w:rsidR="00222773" w:rsidRPr="00A738CD">
        <w:rPr>
          <w:rFonts w:ascii="Calibri" w:hAnsi="Calibri" w:cs="Calibri"/>
        </w:rPr>
        <w:t xml:space="preserve">ch. 2, p. 32). </w:t>
      </w:r>
      <w:r w:rsidR="00A92B60" w:rsidRPr="00A738CD">
        <w:rPr>
          <w:rFonts w:ascii="Calibri" w:hAnsi="Calibri" w:cs="Calibri"/>
        </w:rPr>
        <w:t>Par exemple, i</w:t>
      </w:r>
      <w:r w:rsidR="007403A9" w:rsidRPr="00A738CD">
        <w:rPr>
          <w:rFonts w:ascii="Calibri" w:hAnsi="Calibri" w:cs="Calibri"/>
        </w:rPr>
        <w:t xml:space="preserve">l aime la lecture </w:t>
      </w:r>
      <w:r w:rsidR="00A92B60" w:rsidRPr="00A738CD">
        <w:rPr>
          <w:rFonts w:ascii="Calibri" w:hAnsi="Calibri" w:cs="Calibri"/>
        </w:rPr>
        <w:t xml:space="preserve">et voudrait </w:t>
      </w:r>
      <w:r w:rsidR="000C13FE" w:rsidRPr="00A738CD">
        <w:rPr>
          <w:rFonts w:ascii="Calibri" w:hAnsi="Calibri" w:cs="Calibri"/>
        </w:rPr>
        <w:t>fréquenter des écrivains et des artistes, comme cela se</w:t>
      </w:r>
      <w:r w:rsidR="00614D92" w:rsidRPr="00A738CD">
        <w:rPr>
          <w:rFonts w:ascii="Calibri" w:hAnsi="Calibri" w:cs="Calibri"/>
        </w:rPr>
        <w:t xml:space="preserve"> </w:t>
      </w:r>
      <w:r w:rsidR="000C13FE" w:rsidRPr="00A738CD">
        <w:rPr>
          <w:rFonts w:ascii="Calibri" w:hAnsi="Calibri" w:cs="Calibri"/>
        </w:rPr>
        <w:t xml:space="preserve">fait en Europe, </w:t>
      </w:r>
      <w:r w:rsidR="008848FD" w:rsidRPr="00A738CD">
        <w:rPr>
          <w:rFonts w:ascii="Calibri" w:eastAsia="Aptos" w:hAnsi="Calibri" w:cs="Calibri"/>
        </w:rPr>
        <w:t>« Mais à N</w:t>
      </w:r>
      <w:r w:rsidR="00614D92" w:rsidRPr="00A738CD">
        <w:rPr>
          <w:rFonts w:ascii="Calibri" w:eastAsia="Aptos" w:hAnsi="Calibri" w:cs="Calibri"/>
        </w:rPr>
        <w:t xml:space="preserve">ew </w:t>
      </w:r>
      <w:r w:rsidR="008848FD" w:rsidRPr="00A738CD">
        <w:rPr>
          <w:rFonts w:ascii="Calibri" w:eastAsia="Aptos" w:hAnsi="Calibri" w:cs="Calibri"/>
        </w:rPr>
        <w:t>Y</w:t>
      </w:r>
      <w:r w:rsidR="00614D92" w:rsidRPr="00A738CD">
        <w:rPr>
          <w:rFonts w:ascii="Calibri" w:eastAsia="Aptos" w:hAnsi="Calibri" w:cs="Calibri"/>
        </w:rPr>
        <w:t>ork</w:t>
      </w:r>
      <w:r w:rsidR="008848FD" w:rsidRPr="00A738CD">
        <w:rPr>
          <w:rFonts w:ascii="Calibri" w:eastAsia="Aptos" w:hAnsi="Calibri" w:cs="Calibri"/>
        </w:rPr>
        <w:t>, quel rêve irréalisable ! ».</w:t>
      </w:r>
      <w:r w:rsidR="008D6988" w:rsidRPr="00A738CD">
        <w:rPr>
          <w:rFonts w:ascii="Calibri" w:eastAsia="Aptos" w:hAnsi="Calibri" w:cs="Calibri"/>
        </w:rPr>
        <w:t xml:space="preserve"> « Newland Archer avait toujours accepté cet état de choses comme faisant partie de la structure de son univers » (</w:t>
      </w:r>
      <w:r w:rsidR="00FF333A" w:rsidRPr="00A738CD">
        <w:rPr>
          <w:rFonts w:ascii="Calibri" w:eastAsia="Aptos" w:hAnsi="Calibri" w:cs="Calibri"/>
          <w:i/>
          <w:iCs/>
        </w:rPr>
        <w:t>Le Temps de l’innocence</w:t>
      </w:r>
      <w:r w:rsidR="00FF333A" w:rsidRPr="00A738CD">
        <w:rPr>
          <w:rFonts w:ascii="Calibri" w:eastAsia="Aptos" w:hAnsi="Calibri" w:cs="Calibri"/>
        </w:rPr>
        <w:t xml:space="preserve">, </w:t>
      </w:r>
      <w:r w:rsidR="00614D92" w:rsidRPr="00A738CD">
        <w:rPr>
          <w:rFonts w:ascii="Calibri" w:eastAsia="Aptos" w:hAnsi="Calibri" w:cs="Calibri"/>
        </w:rPr>
        <w:t>ch. 12, p.</w:t>
      </w:r>
      <w:r w:rsidR="008D6988" w:rsidRPr="00A738CD">
        <w:rPr>
          <w:rFonts w:ascii="Calibri" w:eastAsia="Aptos" w:hAnsi="Calibri" w:cs="Calibri"/>
        </w:rPr>
        <w:t xml:space="preserve"> 11</w:t>
      </w:r>
      <w:r w:rsidR="00EE0FAA" w:rsidRPr="00A738CD">
        <w:rPr>
          <w:rFonts w:ascii="Calibri" w:eastAsia="Aptos" w:hAnsi="Calibri" w:cs="Calibri"/>
        </w:rPr>
        <w:t>7</w:t>
      </w:r>
      <w:r w:rsidR="008D6988" w:rsidRPr="00A738CD">
        <w:rPr>
          <w:rFonts w:ascii="Calibri" w:eastAsia="Aptos" w:hAnsi="Calibri" w:cs="Calibri"/>
        </w:rPr>
        <w:t xml:space="preserve">). </w:t>
      </w:r>
    </w:p>
    <w:p w14:paraId="50A7ED0A" w14:textId="49739228" w:rsidR="00222773" w:rsidRDefault="00350FAC" w:rsidP="00F702CB">
      <w:pPr>
        <w:spacing w:after="0"/>
        <w:ind w:left="-142" w:right="-284" w:firstLine="708"/>
        <w:jc w:val="both"/>
        <w:rPr>
          <w:rFonts w:ascii="Calibri" w:hAnsi="Calibri" w:cs="Calibri"/>
        </w:rPr>
      </w:pPr>
      <w:r>
        <w:rPr>
          <w:rFonts w:ascii="Calibri" w:hAnsi="Calibri" w:cs="Calibri"/>
          <w:b/>
          <w:bCs/>
        </w:rPr>
        <w:t xml:space="preserve">Eschyle. </w:t>
      </w:r>
      <w:r w:rsidR="00F91FA5" w:rsidRPr="00A738CD">
        <w:rPr>
          <w:rFonts w:ascii="Calibri" w:hAnsi="Calibri" w:cs="Calibri"/>
        </w:rPr>
        <w:t>Chez Eschyle, s</w:t>
      </w:r>
      <w:r w:rsidR="00961BAA" w:rsidRPr="00A738CD">
        <w:rPr>
          <w:rFonts w:ascii="Calibri" w:hAnsi="Calibri" w:cs="Calibri"/>
        </w:rPr>
        <w:t xml:space="preserve">elon le </w:t>
      </w:r>
      <w:r w:rsidR="00E471F1" w:rsidRPr="00A738CD">
        <w:rPr>
          <w:rFonts w:ascii="Calibri" w:hAnsi="Calibri" w:cs="Calibri"/>
        </w:rPr>
        <w:t xml:space="preserve">chœur et le coryphée, </w:t>
      </w:r>
      <w:r w:rsidR="00842197" w:rsidRPr="00A738CD">
        <w:rPr>
          <w:rFonts w:ascii="Calibri" w:hAnsi="Calibri" w:cs="Calibri"/>
        </w:rPr>
        <w:t xml:space="preserve">il faut </w:t>
      </w:r>
      <w:r w:rsidR="002C10DC" w:rsidRPr="00A738CD">
        <w:rPr>
          <w:rFonts w:ascii="Calibri" w:hAnsi="Calibri" w:cs="Calibri"/>
        </w:rPr>
        <w:t>qu’Etéocle rejette</w:t>
      </w:r>
      <w:r w:rsidR="00842197" w:rsidRPr="00A738CD">
        <w:rPr>
          <w:rFonts w:ascii="Calibri" w:hAnsi="Calibri" w:cs="Calibri"/>
        </w:rPr>
        <w:t xml:space="preserve"> « en son principe »</w:t>
      </w:r>
      <w:r w:rsidR="00047442" w:rsidRPr="00A738CD">
        <w:rPr>
          <w:rFonts w:ascii="Calibri" w:hAnsi="Calibri" w:cs="Calibri"/>
        </w:rPr>
        <w:t xml:space="preserve">, l’égarement d’une folie meurtrière qui </w:t>
      </w:r>
      <w:r w:rsidR="002C10DC" w:rsidRPr="00A738CD">
        <w:rPr>
          <w:rFonts w:ascii="Calibri" w:hAnsi="Calibri" w:cs="Calibri"/>
        </w:rPr>
        <w:t>consisterait</w:t>
      </w:r>
      <w:r w:rsidR="00047442" w:rsidRPr="00A738CD">
        <w:rPr>
          <w:rFonts w:ascii="Calibri" w:hAnsi="Calibri" w:cs="Calibri"/>
        </w:rPr>
        <w:t xml:space="preserve"> à se battre contre son propre frère</w:t>
      </w:r>
      <w:r w:rsidR="00721D1A" w:rsidRPr="00A738CD">
        <w:rPr>
          <w:rFonts w:ascii="Calibri" w:hAnsi="Calibri" w:cs="Calibri"/>
        </w:rPr>
        <w:t> : c’est l’ </w:t>
      </w:r>
      <w:r w:rsidR="002C10DC" w:rsidRPr="00A738CD">
        <w:rPr>
          <w:rFonts w:ascii="Calibri" w:hAnsi="Calibri" w:cs="Calibri"/>
        </w:rPr>
        <w:t>« </w:t>
      </w:r>
      <w:r w:rsidR="00721D1A" w:rsidRPr="00A738CD">
        <w:rPr>
          <w:rFonts w:ascii="Calibri" w:hAnsi="Calibri" w:cs="Calibri"/>
        </w:rPr>
        <w:t>effusion homicide d’un sang qui [lui</w:t>
      </w:r>
      <w:r w:rsidR="002C10DC" w:rsidRPr="00A738CD">
        <w:rPr>
          <w:rFonts w:ascii="Calibri" w:hAnsi="Calibri" w:cs="Calibri"/>
        </w:rPr>
        <w:t>]</w:t>
      </w:r>
      <w:r w:rsidR="00721D1A" w:rsidRPr="00A738CD">
        <w:rPr>
          <w:rFonts w:ascii="Calibri" w:hAnsi="Calibri" w:cs="Calibri"/>
        </w:rPr>
        <w:t xml:space="preserve"> est interdit »</w:t>
      </w:r>
      <w:r w:rsidR="00693E67" w:rsidRPr="00A738CD">
        <w:rPr>
          <w:rFonts w:ascii="Calibri" w:hAnsi="Calibri" w:cs="Calibri"/>
        </w:rPr>
        <w:t xml:space="preserve"> (</w:t>
      </w:r>
      <w:r w:rsidR="00397B2E" w:rsidRPr="00A738CD">
        <w:rPr>
          <w:rFonts w:ascii="Calibri" w:hAnsi="Calibri" w:cs="Calibri"/>
          <w:i/>
          <w:iCs/>
        </w:rPr>
        <w:t>Les Sept contre Thèbes</w:t>
      </w:r>
      <w:r w:rsidR="00397B2E" w:rsidRPr="00A738CD">
        <w:rPr>
          <w:rFonts w:ascii="Calibri" w:hAnsi="Calibri" w:cs="Calibri"/>
        </w:rPr>
        <w:t xml:space="preserve">, </w:t>
      </w:r>
      <w:r w:rsidR="00693E67" w:rsidRPr="00A738CD">
        <w:rPr>
          <w:rFonts w:ascii="Calibri" w:hAnsi="Calibri" w:cs="Calibri"/>
        </w:rPr>
        <w:t xml:space="preserve">p. </w:t>
      </w:r>
      <w:r w:rsidR="006A0FBA" w:rsidRPr="00A738CD">
        <w:rPr>
          <w:rFonts w:ascii="Calibri" w:hAnsi="Calibri" w:cs="Calibri"/>
        </w:rPr>
        <w:t>164</w:t>
      </w:r>
      <w:r w:rsidR="00693E67" w:rsidRPr="00A738CD">
        <w:rPr>
          <w:rFonts w:ascii="Calibri" w:hAnsi="Calibri" w:cs="Calibri"/>
        </w:rPr>
        <w:t xml:space="preserve">). </w:t>
      </w:r>
      <w:r w:rsidR="00A66A67" w:rsidRPr="00A738CD">
        <w:rPr>
          <w:rFonts w:ascii="Calibri" w:hAnsi="Calibri" w:cs="Calibri"/>
        </w:rPr>
        <w:t>C’est un</w:t>
      </w:r>
      <w:r w:rsidR="00205885" w:rsidRPr="00A738CD">
        <w:rPr>
          <w:rFonts w:ascii="Calibri" w:hAnsi="Calibri" w:cs="Calibri"/>
        </w:rPr>
        <w:t>e</w:t>
      </w:r>
      <w:r w:rsidR="00A66A67" w:rsidRPr="00A738CD">
        <w:rPr>
          <w:rFonts w:ascii="Calibri" w:hAnsi="Calibri" w:cs="Calibri"/>
        </w:rPr>
        <w:t xml:space="preserve"> évidence, à laquelle nul ne peut </w:t>
      </w:r>
      <w:r w:rsidR="00D03C7B" w:rsidRPr="00A738CD">
        <w:rPr>
          <w:rFonts w:ascii="Calibri" w:hAnsi="Calibri" w:cs="Calibri"/>
        </w:rPr>
        <w:t>se soustraire, et elle est formulée au présent de vérité générale : « </w:t>
      </w:r>
      <w:r w:rsidR="008F0B78" w:rsidRPr="00A738CD">
        <w:rPr>
          <w:rFonts w:ascii="Calibri" w:hAnsi="Calibri" w:cs="Calibri"/>
        </w:rPr>
        <w:t>le meurtre de deux frères, tombés sous des coups mutuels, c’est là une souillure qui ne vieillit pas » (</w:t>
      </w:r>
      <w:r w:rsidR="00397B2E" w:rsidRPr="00A738CD">
        <w:rPr>
          <w:rFonts w:ascii="Calibri" w:hAnsi="Calibri" w:cs="Calibri"/>
          <w:i/>
          <w:iCs/>
        </w:rPr>
        <w:t>Les Sept contre Thèbes</w:t>
      </w:r>
      <w:r w:rsidR="00397B2E" w:rsidRPr="00A738CD">
        <w:rPr>
          <w:rFonts w:ascii="Calibri" w:hAnsi="Calibri" w:cs="Calibri"/>
        </w:rPr>
        <w:t xml:space="preserve">, </w:t>
      </w:r>
      <w:r w:rsidR="008F0B78" w:rsidRPr="00A738CD">
        <w:rPr>
          <w:rFonts w:ascii="Calibri" w:hAnsi="Calibri" w:cs="Calibri"/>
        </w:rPr>
        <w:t xml:space="preserve">p. </w:t>
      </w:r>
      <w:r w:rsidR="00AC6D96" w:rsidRPr="00A738CD">
        <w:rPr>
          <w:rFonts w:ascii="Calibri" w:hAnsi="Calibri" w:cs="Calibri"/>
        </w:rPr>
        <w:t>164</w:t>
      </w:r>
      <w:r w:rsidR="008F0B78" w:rsidRPr="00A738CD">
        <w:rPr>
          <w:rFonts w:ascii="Calibri" w:hAnsi="Calibri" w:cs="Calibri"/>
        </w:rPr>
        <w:t xml:space="preserve">). </w:t>
      </w:r>
      <w:r w:rsidR="007C44BF" w:rsidRPr="00A738CD">
        <w:rPr>
          <w:rFonts w:ascii="Calibri" w:hAnsi="Calibri" w:cs="Calibri"/>
        </w:rPr>
        <w:t xml:space="preserve">Il </w:t>
      </w:r>
      <w:r w:rsidR="00EA6D14" w:rsidRPr="00A738CD">
        <w:rPr>
          <w:rFonts w:ascii="Calibri" w:hAnsi="Calibri" w:cs="Calibri"/>
        </w:rPr>
        <w:t>est invraisemblable</w:t>
      </w:r>
      <w:r w:rsidR="007C44BF" w:rsidRPr="00A738CD">
        <w:rPr>
          <w:rFonts w:ascii="Calibri" w:hAnsi="Calibri" w:cs="Calibri"/>
        </w:rPr>
        <w:t>, contre-nature</w:t>
      </w:r>
      <w:r w:rsidR="006764F8" w:rsidRPr="00A738CD">
        <w:rPr>
          <w:rFonts w:ascii="Calibri" w:hAnsi="Calibri" w:cs="Calibri"/>
        </w:rPr>
        <w:t>,</w:t>
      </w:r>
      <w:r w:rsidR="007C44BF" w:rsidRPr="00A738CD">
        <w:rPr>
          <w:rFonts w:ascii="Calibri" w:hAnsi="Calibri" w:cs="Calibri"/>
        </w:rPr>
        <w:t xml:space="preserve"> </w:t>
      </w:r>
      <w:r w:rsidR="002F19D6" w:rsidRPr="00A738CD">
        <w:rPr>
          <w:rFonts w:ascii="Calibri" w:hAnsi="Calibri" w:cs="Calibri"/>
        </w:rPr>
        <w:t>d’engager un duel à mort contre son propre frère,</w:t>
      </w:r>
      <w:r w:rsidR="003E005D" w:rsidRPr="00A738CD">
        <w:rPr>
          <w:rFonts w:ascii="Calibri" w:hAnsi="Calibri" w:cs="Calibri"/>
        </w:rPr>
        <w:t xml:space="preserve"> et tout un chacun </w:t>
      </w:r>
      <w:r w:rsidR="00D916B3" w:rsidRPr="00A738CD">
        <w:rPr>
          <w:rFonts w:ascii="Calibri" w:hAnsi="Calibri" w:cs="Calibri"/>
        </w:rPr>
        <w:t>le reconnaîtrait</w:t>
      </w:r>
      <w:r w:rsidR="00EA6D14" w:rsidRPr="00A738CD">
        <w:rPr>
          <w:rFonts w:ascii="Calibri" w:hAnsi="Calibri" w:cs="Calibri"/>
        </w:rPr>
        <w:t> : « Quoi</w:t>
      </w:r>
      <w:r w:rsidR="003E005D" w:rsidRPr="00A738CD">
        <w:rPr>
          <w:rFonts w:ascii="Calibri" w:hAnsi="Calibri" w:cs="Calibri"/>
        </w:rPr>
        <w:t xml:space="preserve"> ! Tu </w:t>
      </w:r>
      <w:r w:rsidR="00D916B3" w:rsidRPr="00A738CD">
        <w:rPr>
          <w:rFonts w:ascii="Calibri" w:hAnsi="Calibri" w:cs="Calibri"/>
        </w:rPr>
        <w:t>v</w:t>
      </w:r>
      <w:r w:rsidR="003E005D" w:rsidRPr="00A738CD">
        <w:rPr>
          <w:rFonts w:ascii="Calibri" w:hAnsi="Calibri" w:cs="Calibri"/>
        </w:rPr>
        <w:t>oudrais faucher l’existence d’un frère ? » (</w:t>
      </w:r>
      <w:r w:rsidR="00397B2E" w:rsidRPr="00A738CD">
        <w:rPr>
          <w:rFonts w:ascii="Calibri" w:hAnsi="Calibri" w:cs="Calibri"/>
          <w:i/>
          <w:iCs/>
        </w:rPr>
        <w:t>Les Sept contre Thèbes</w:t>
      </w:r>
      <w:r w:rsidR="00397B2E" w:rsidRPr="00A738CD">
        <w:rPr>
          <w:rFonts w:ascii="Calibri" w:hAnsi="Calibri" w:cs="Calibri"/>
        </w:rPr>
        <w:t xml:space="preserve">, </w:t>
      </w:r>
      <w:r w:rsidR="003E005D" w:rsidRPr="00A738CD">
        <w:rPr>
          <w:rFonts w:ascii="Calibri" w:hAnsi="Calibri" w:cs="Calibri"/>
        </w:rPr>
        <w:t xml:space="preserve">p. </w:t>
      </w:r>
      <w:r w:rsidR="00820463" w:rsidRPr="00A738CD">
        <w:rPr>
          <w:rFonts w:ascii="Calibri" w:hAnsi="Calibri" w:cs="Calibri"/>
        </w:rPr>
        <w:t>165</w:t>
      </w:r>
      <w:r w:rsidR="003E005D" w:rsidRPr="00A738CD">
        <w:rPr>
          <w:rFonts w:ascii="Calibri" w:hAnsi="Calibri" w:cs="Calibri"/>
        </w:rPr>
        <w:t>)</w:t>
      </w:r>
      <w:r w:rsidR="00522392" w:rsidRPr="00A738CD">
        <w:rPr>
          <w:rFonts w:ascii="Calibri" w:hAnsi="Calibri" w:cs="Calibri"/>
        </w:rPr>
        <w:t>. Finalement le chœur déplore que ces « lamentables guerriers</w:t>
      </w:r>
      <w:r w:rsidR="00995CEF" w:rsidRPr="00A738CD">
        <w:rPr>
          <w:rFonts w:ascii="Calibri" w:hAnsi="Calibri" w:cs="Calibri"/>
        </w:rPr>
        <w:t> » aient « accompli ce qu’on n’eût osé croire » (</w:t>
      </w:r>
      <w:r w:rsidR="00397B2E" w:rsidRPr="00A738CD">
        <w:rPr>
          <w:rFonts w:ascii="Calibri" w:hAnsi="Calibri" w:cs="Calibri"/>
          <w:i/>
          <w:iCs/>
        </w:rPr>
        <w:t>Les Sept contre Thèbes</w:t>
      </w:r>
      <w:r w:rsidR="00397B2E" w:rsidRPr="00A738CD">
        <w:rPr>
          <w:rFonts w:ascii="Calibri" w:hAnsi="Calibri" w:cs="Calibri"/>
        </w:rPr>
        <w:t xml:space="preserve">, </w:t>
      </w:r>
      <w:r w:rsidR="00995CEF" w:rsidRPr="00A738CD">
        <w:rPr>
          <w:rFonts w:ascii="Calibri" w:hAnsi="Calibri" w:cs="Calibri"/>
        </w:rPr>
        <w:t xml:space="preserve">p. </w:t>
      </w:r>
      <w:r w:rsidR="00EA4718" w:rsidRPr="00A738CD">
        <w:rPr>
          <w:rFonts w:ascii="Calibri" w:hAnsi="Calibri" w:cs="Calibri"/>
        </w:rPr>
        <w:t>16</w:t>
      </w:r>
      <w:r w:rsidR="00995CEF" w:rsidRPr="00A738CD">
        <w:rPr>
          <w:rFonts w:ascii="Calibri" w:hAnsi="Calibri" w:cs="Calibri"/>
        </w:rPr>
        <w:t>9).</w:t>
      </w:r>
      <w:r w:rsidR="009635C8" w:rsidRPr="00A738CD">
        <w:rPr>
          <w:rFonts w:ascii="Calibri" w:hAnsi="Calibri" w:cs="Calibri"/>
        </w:rPr>
        <w:t xml:space="preserve"> Avoir cédé à la haine en ignorant un interdit universel est une </w:t>
      </w:r>
      <w:r w:rsidR="00212A36" w:rsidRPr="00A738CD">
        <w:rPr>
          <w:rFonts w:ascii="Calibri" w:hAnsi="Calibri" w:cs="Calibri"/>
        </w:rPr>
        <w:t>aberration.</w:t>
      </w:r>
      <w:r w:rsidR="002A72AC" w:rsidRPr="00A738CD">
        <w:rPr>
          <w:rFonts w:ascii="Calibri" w:hAnsi="Calibri" w:cs="Calibri"/>
        </w:rPr>
        <w:t xml:space="preserve"> Dans </w:t>
      </w:r>
      <w:r w:rsidR="002A72AC" w:rsidRPr="00A738CD">
        <w:rPr>
          <w:rFonts w:ascii="Calibri" w:hAnsi="Calibri" w:cs="Calibri"/>
          <w:i/>
          <w:iCs/>
        </w:rPr>
        <w:t>Les Suppliantes</w:t>
      </w:r>
      <w:r w:rsidR="002A72AC" w:rsidRPr="00A738CD">
        <w:rPr>
          <w:rFonts w:ascii="Calibri" w:hAnsi="Calibri" w:cs="Calibri"/>
        </w:rPr>
        <w:t xml:space="preserve">, le </w:t>
      </w:r>
      <w:r w:rsidR="00093EDA" w:rsidRPr="00A738CD">
        <w:rPr>
          <w:rFonts w:ascii="Calibri" w:hAnsi="Calibri" w:cs="Calibri"/>
        </w:rPr>
        <w:t>chœur s’en remet à Danaos pour toute décision à prendre, ce qui</w:t>
      </w:r>
      <w:r w:rsidR="004751AD" w:rsidRPr="00A738CD">
        <w:rPr>
          <w:rFonts w:ascii="Calibri" w:hAnsi="Calibri" w:cs="Calibri"/>
        </w:rPr>
        <w:t xml:space="preserve"> </w:t>
      </w:r>
      <w:r w:rsidR="00093EDA" w:rsidRPr="00A738CD">
        <w:rPr>
          <w:rFonts w:ascii="Calibri" w:hAnsi="Calibri" w:cs="Calibri"/>
        </w:rPr>
        <w:t>l</w:t>
      </w:r>
      <w:r w:rsidR="00C61788" w:rsidRPr="00A738CD">
        <w:rPr>
          <w:rFonts w:ascii="Calibri" w:hAnsi="Calibri" w:cs="Calibri"/>
        </w:rPr>
        <w:t>ui</w:t>
      </w:r>
      <w:r w:rsidR="00093EDA" w:rsidRPr="00A738CD">
        <w:rPr>
          <w:rFonts w:ascii="Calibri" w:hAnsi="Calibri" w:cs="Calibri"/>
        </w:rPr>
        <w:t xml:space="preserve"> semble totalement </w:t>
      </w:r>
      <w:r w:rsidR="0031337A" w:rsidRPr="00A738CD">
        <w:rPr>
          <w:rFonts w:ascii="Calibri" w:hAnsi="Calibri" w:cs="Calibri"/>
        </w:rPr>
        <w:t>naturel</w:t>
      </w:r>
      <w:r w:rsidR="004358F9" w:rsidRPr="00A738CD">
        <w:rPr>
          <w:rFonts w:ascii="Calibri" w:hAnsi="Calibri" w:cs="Calibri"/>
        </w:rPr>
        <w:t> : il « pense et veut pour nous » (</w:t>
      </w:r>
      <w:r w:rsidR="00093B63" w:rsidRPr="00A738CD">
        <w:rPr>
          <w:rFonts w:ascii="Calibri" w:hAnsi="Calibri" w:cs="Calibri"/>
          <w:i/>
          <w:iCs/>
        </w:rPr>
        <w:t>Les Suppliantes</w:t>
      </w:r>
      <w:r w:rsidR="00843A75" w:rsidRPr="00A738CD">
        <w:rPr>
          <w:rFonts w:ascii="Calibri" w:hAnsi="Calibri" w:cs="Calibri"/>
        </w:rPr>
        <w:t xml:space="preserve">, </w:t>
      </w:r>
      <w:r w:rsidR="004358F9" w:rsidRPr="00A738CD">
        <w:rPr>
          <w:rFonts w:ascii="Calibri" w:hAnsi="Calibri" w:cs="Calibri"/>
        </w:rPr>
        <w:t xml:space="preserve">p. </w:t>
      </w:r>
      <w:r w:rsidR="004F1371" w:rsidRPr="00A738CD">
        <w:rPr>
          <w:rFonts w:ascii="Calibri" w:hAnsi="Calibri" w:cs="Calibri"/>
        </w:rPr>
        <w:t>84</w:t>
      </w:r>
      <w:r w:rsidR="004358F9" w:rsidRPr="00A738CD">
        <w:rPr>
          <w:rFonts w:ascii="Calibri" w:hAnsi="Calibri" w:cs="Calibri"/>
        </w:rPr>
        <w:t>)</w:t>
      </w:r>
      <w:r w:rsidR="0031337A" w:rsidRPr="00A738CD">
        <w:rPr>
          <w:rFonts w:ascii="Calibri" w:hAnsi="Calibri" w:cs="Calibri"/>
        </w:rPr>
        <w:t xml:space="preserve">. </w:t>
      </w:r>
      <w:r w:rsidR="00C61788" w:rsidRPr="00A738CD">
        <w:rPr>
          <w:rFonts w:ascii="Calibri" w:hAnsi="Calibri" w:cs="Calibri"/>
        </w:rPr>
        <w:t>Les filles</w:t>
      </w:r>
      <w:r w:rsidR="0031337A" w:rsidRPr="00A738CD">
        <w:rPr>
          <w:rFonts w:ascii="Calibri" w:hAnsi="Calibri" w:cs="Calibri"/>
        </w:rPr>
        <w:t xml:space="preserve"> ont </w:t>
      </w:r>
      <w:r w:rsidR="004751AD" w:rsidRPr="00A738CD">
        <w:rPr>
          <w:rFonts w:ascii="Calibri" w:hAnsi="Calibri" w:cs="Calibri"/>
        </w:rPr>
        <w:t>intégré</w:t>
      </w:r>
      <w:r w:rsidR="0031337A" w:rsidRPr="00A738CD">
        <w:rPr>
          <w:rFonts w:ascii="Calibri" w:hAnsi="Calibri" w:cs="Calibri"/>
        </w:rPr>
        <w:t xml:space="preserve"> </w:t>
      </w:r>
      <w:r w:rsidR="004751AD" w:rsidRPr="00A738CD">
        <w:rPr>
          <w:rFonts w:ascii="Calibri" w:hAnsi="Calibri" w:cs="Calibri"/>
        </w:rPr>
        <w:t>« </w:t>
      </w:r>
      <w:r w:rsidR="0031337A" w:rsidRPr="00A738CD">
        <w:rPr>
          <w:rFonts w:ascii="Calibri" w:hAnsi="Calibri" w:cs="Calibri"/>
        </w:rPr>
        <w:t xml:space="preserve">le respect des </w:t>
      </w:r>
      <w:r w:rsidR="002D6397" w:rsidRPr="00A738CD">
        <w:rPr>
          <w:rFonts w:ascii="Calibri" w:hAnsi="Calibri" w:cs="Calibri"/>
        </w:rPr>
        <w:t>pères [...] la troisième loi inscrite au livre de la justice »</w:t>
      </w:r>
      <w:r w:rsidR="00964A55" w:rsidRPr="00A738CD">
        <w:rPr>
          <w:rFonts w:ascii="Calibri" w:hAnsi="Calibri" w:cs="Calibri"/>
        </w:rPr>
        <w:t xml:space="preserve"> (</w:t>
      </w:r>
      <w:r w:rsidR="00093B63" w:rsidRPr="00A738CD">
        <w:rPr>
          <w:rFonts w:ascii="Calibri" w:hAnsi="Calibri" w:cs="Calibri"/>
          <w:i/>
          <w:iCs/>
        </w:rPr>
        <w:t>Les Suppliantes</w:t>
      </w:r>
      <w:r w:rsidR="00843A75" w:rsidRPr="00A738CD">
        <w:rPr>
          <w:rFonts w:ascii="Calibri" w:hAnsi="Calibri" w:cs="Calibri"/>
        </w:rPr>
        <w:t xml:space="preserve">, </w:t>
      </w:r>
      <w:r w:rsidR="00964A55" w:rsidRPr="00A738CD">
        <w:rPr>
          <w:rFonts w:ascii="Calibri" w:hAnsi="Calibri" w:cs="Calibri"/>
        </w:rPr>
        <w:t>p.</w:t>
      </w:r>
      <w:r w:rsidR="00331FB4" w:rsidRPr="00A738CD">
        <w:rPr>
          <w:rFonts w:ascii="Calibri" w:hAnsi="Calibri" w:cs="Calibri"/>
        </w:rPr>
        <w:t> </w:t>
      </w:r>
      <w:r w:rsidR="00473BCA" w:rsidRPr="00A738CD">
        <w:rPr>
          <w:rFonts w:ascii="Calibri" w:hAnsi="Calibri" w:cs="Calibri"/>
        </w:rPr>
        <w:t>75</w:t>
      </w:r>
      <w:r w:rsidR="00964A55" w:rsidRPr="00A738CD">
        <w:rPr>
          <w:rFonts w:ascii="Calibri" w:hAnsi="Calibri" w:cs="Calibri"/>
        </w:rPr>
        <w:t>)</w:t>
      </w:r>
      <w:r w:rsidR="00025C64" w:rsidRPr="00A738CD">
        <w:rPr>
          <w:rFonts w:ascii="Calibri" w:hAnsi="Calibri" w:cs="Calibri"/>
        </w:rPr>
        <w:t>.</w:t>
      </w:r>
      <w:r w:rsidR="00212A36" w:rsidRPr="00A738CD">
        <w:rPr>
          <w:rFonts w:ascii="Calibri" w:hAnsi="Calibri" w:cs="Calibri"/>
        </w:rPr>
        <w:t xml:space="preserve"> </w:t>
      </w:r>
      <w:r w:rsidR="00A815AD" w:rsidRPr="00A738CD">
        <w:rPr>
          <w:rFonts w:ascii="Calibri" w:hAnsi="Calibri" w:cs="Calibri"/>
        </w:rPr>
        <w:t xml:space="preserve">Les usages et les lois propres à une communauté paraissent </w:t>
      </w:r>
      <w:r w:rsidR="003C083A" w:rsidRPr="00A738CD">
        <w:rPr>
          <w:rFonts w:ascii="Calibri" w:hAnsi="Calibri" w:cs="Calibri"/>
        </w:rPr>
        <w:t>par conséquent</w:t>
      </w:r>
      <w:r w:rsidR="00A815AD" w:rsidRPr="00A738CD">
        <w:rPr>
          <w:rFonts w:ascii="Calibri" w:hAnsi="Calibri" w:cs="Calibri"/>
        </w:rPr>
        <w:t xml:space="preserve"> naturels et instincti</w:t>
      </w:r>
      <w:r w:rsidR="00EF219E" w:rsidRPr="00A738CD">
        <w:rPr>
          <w:rFonts w:ascii="Calibri" w:hAnsi="Calibri" w:cs="Calibri"/>
        </w:rPr>
        <w:t>f</w:t>
      </w:r>
      <w:r w:rsidR="00A815AD" w:rsidRPr="00A738CD">
        <w:rPr>
          <w:rFonts w:ascii="Calibri" w:hAnsi="Calibri" w:cs="Calibri"/>
        </w:rPr>
        <w:t xml:space="preserve">s à ceux qui en font partie. </w:t>
      </w:r>
      <w:r w:rsidR="00995CEF" w:rsidRPr="00A738CD">
        <w:rPr>
          <w:rFonts w:ascii="Calibri" w:hAnsi="Calibri" w:cs="Calibri"/>
        </w:rPr>
        <w:t xml:space="preserve"> </w:t>
      </w:r>
    </w:p>
    <w:p w14:paraId="71BAE7C3" w14:textId="77777777" w:rsidR="00D66DEF" w:rsidRPr="00A738CD" w:rsidRDefault="00D66DEF" w:rsidP="00F702CB">
      <w:pPr>
        <w:spacing w:after="0"/>
        <w:ind w:left="-142" w:right="-284" w:firstLine="708"/>
        <w:jc w:val="both"/>
        <w:rPr>
          <w:rFonts w:ascii="Calibri" w:hAnsi="Calibri" w:cs="Calibri"/>
        </w:rPr>
      </w:pPr>
    </w:p>
    <w:p w14:paraId="5682AE9C" w14:textId="77777777" w:rsidR="00A830B8" w:rsidRPr="00A738CD" w:rsidRDefault="00561EE2" w:rsidP="00F702CB">
      <w:pPr>
        <w:spacing w:after="0"/>
        <w:ind w:left="-142" w:right="-284"/>
        <w:jc w:val="both"/>
        <w:rPr>
          <w:rFonts w:ascii="Calibri" w:hAnsi="Calibri" w:cs="Calibri"/>
        </w:rPr>
      </w:pPr>
      <w:r w:rsidRPr="00A738CD">
        <w:rPr>
          <w:rFonts w:ascii="Calibri" w:hAnsi="Calibri" w:cs="Calibri"/>
        </w:rPr>
        <w:t xml:space="preserve">Claude Lévi-Strauss a donc finement </w:t>
      </w:r>
      <w:r w:rsidR="00CD434C" w:rsidRPr="00A738CD">
        <w:rPr>
          <w:rFonts w:ascii="Calibri" w:hAnsi="Calibri" w:cs="Calibri"/>
        </w:rPr>
        <w:t>observé</w:t>
      </w:r>
      <w:r w:rsidRPr="00A738CD">
        <w:rPr>
          <w:rFonts w:ascii="Calibri" w:hAnsi="Calibri" w:cs="Calibri"/>
        </w:rPr>
        <w:t xml:space="preserve"> le comportement de </w:t>
      </w:r>
      <w:r w:rsidR="00CD434C" w:rsidRPr="00A738CD">
        <w:rPr>
          <w:rFonts w:ascii="Calibri" w:hAnsi="Calibri" w:cs="Calibri"/>
        </w:rPr>
        <w:t xml:space="preserve">chacun en société : toute communauté reposant sur des lois qu’il faut respecter </w:t>
      </w:r>
      <w:r w:rsidR="00B34884" w:rsidRPr="00A738CD">
        <w:rPr>
          <w:rFonts w:ascii="Calibri" w:hAnsi="Calibri" w:cs="Calibri"/>
        </w:rPr>
        <w:t xml:space="preserve">si l’on tient à y garder sa place, l’individu privilégie spontanément l’observance de ces règles, </w:t>
      </w:r>
      <w:r w:rsidR="00A830B8" w:rsidRPr="00A738CD">
        <w:rPr>
          <w:rFonts w:ascii="Calibri" w:hAnsi="Calibri" w:cs="Calibri"/>
        </w:rPr>
        <w:t xml:space="preserve">réfrénant ses sentiments personnels. </w:t>
      </w:r>
    </w:p>
    <w:p w14:paraId="100A6DDF" w14:textId="21DEF8AA" w:rsidR="00A830B8" w:rsidRDefault="00A830B8" w:rsidP="00F702CB">
      <w:pPr>
        <w:spacing w:after="0"/>
        <w:ind w:left="-142" w:right="-284"/>
        <w:jc w:val="both"/>
        <w:rPr>
          <w:rFonts w:ascii="Calibri" w:hAnsi="Calibri" w:cs="Calibri"/>
        </w:rPr>
      </w:pPr>
    </w:p>
    <w:p w14:paraId="54FE8D50" w14:textId="760948AD" w:rsidR="0087748D" w:rsidRPr="00F22C4C" w:rsidRDefault="0087748D" w:rsidP="00F702CB">
      <w:pPr>
        <w:pStyle w:val="Paragraphedeliste"/>
        <w:numPr>
          <w:ilvl w:val="0"/>
          <w:numId w:val="11"/>
        </w:numPr>
        <w:spacing w:after="0"/>
        <w:ind w:left="-142" w:right="-284"/>
        <w:jc w:val="both"/>
        <w:rPr>
          <w:rFonts w:ascii="Calibri" w:hAnsi="Calibri" w:cs="Calibri"/>
          <w:b/>
          <w:bCs/>
          <w:sz w:val="26"/>
          <w:szCs w:val="26"/>
        </w:rPr>
      </w:pPr>
      <w:r>
        <w:rPr>
          <w:rFonts w:ascii="Calibri" w:hAnsi="Calibri" w:cs="Calibri"/>
          <w:b/>
          <w:bCs/>
          <w:sz w:val="26"/>
          <w:szCs w:val="26"/>
        </w:rPr>
        <w:t>Mais l’affirmation de l’individualité est néanmoins possible</w:t>
      </w:r>
    </w:p>
    <w:p w14:paraId="6FD21588" w14:textId="77777777" w:rsidR="00A830B8" w:rsidRPr="00A738CD" w:rsidRDefault="00A830B8" w:rsidP="00F702CB">
      <w:pPr>
        <w:spacing w:after="0"/>
        <w:ind w:left="-142" w:right="-284"/>
        <w:jc w:val="both"/>
        <w:rPr>
          <w:rFonts w:ascii="Calibri" w:hAnsi="Calibri" w:cs="Calibri"/>
        </w:rPr>
      </w:pPr>
    </w:p>
    <w:p w14:paraId="09E7DB4D" w14:textId="5DD30534" w:rsidR="00A830B8" w:rsidRDefault="00222773" w:rsidP="00F702CB">
      <w:pPr>
        <w:spacing w:after="0"/>
        <w:ind w:left="-142" w:right="-284"/>
        <w:jc w:val="both"/>
        <w:rPr>
          <w:rFonts w:ascii="Calibri" w:hAnsi="Calibri" w:cs="Calibri"/>
        </w:rPr>
      </w:pPr>
      <w:r w:rsidRPr="00A738CD">
        <w:rPr>
          <w:rFonts w:ascii="Calibri" w:hAnsi="Calibri" w:cs="Calibri"/>
        </w:rPr>
        <w:t xml:space="preserve">Nos œuvres présentent néanmoins des comportements humains calqués sur le ressenti individuel de chacun, ce qui tendrait à laisser penser que ce dernier est indépendant des coutumes, </w:t>
      </w:r>
      <w:r w:rsidR="00A830B8" w:rsidRPr="00A738CD">
        <w:rPr>
          <w:rFonts w:ascii="Calibri" w:hAnsi="Calibri" w:cs="Calibri"/>
        </w:rPr>
        <w:t>lesquelles</w:t>
      </w:r>
      <w:r w:rsidRPr="00A738CD">
        <w:rPr>
          <w:rFonts w:ascii="Calibri" w:hAnsi="Calibri" w:cs="Calibri"/>
        </w:rPr>
        <w:t xml:space="preserve"> ne sont pas forcément intégrées par tous les membres d’une communauté.</w:t>
      </w:r>
    </w:p>
    <w:p w14:paraId="037B8B03" w14:textId="3590B3E1" w:rsidR="00733A36" w:rsidRDefault="00733A36" w:rsidP="00F702CB">
      <w:pPr>
        <w:spacing w:after="0"/>
        <w:ind w:left="-142" w:right="-284"/>
        <w:jc w:val="both"/>
        <w:rPr>
          <w:rFonts w:ascii="Calibri" w:hAnsi="Calibri" w:cs="Calibri"/>
        </w:rPr>
      </w:pPr>
    </w:p>
    <w:p w14:paraId="0B5184A6" w14:textId="6708AB16" w:rsidR="00733A36" w:rsidRDefault="00733A36" w:rsidP="00F702CB">
      <w:pPr>
        <w:pStyle w:val="Paragraphedeliste"/>
        <w:numPr>
          <w:ilvl w:val="0"/>
          <w:numId w:val="13"/>
        </w:numPr>
        <w:spacing w:after="0"/>
        <w:ind w:left="-142" w:right="-284"/>
        <w:jc w:val="both"/>
        <w:rPr>
          <w:rFonts w:ascii="Calibri" w:hAnsi="Calibri" w:cs="Calibri"/>
          <w:b/>
          <w:bCs/>
        </w:rPr>
      </w:pPr>
      <w:r>
        <w:rPr>
          <w:rFonts w:ascii="Calibri" w:hAnsi="Calibri" w:cs="Calibri"/>
          <w:b/>
          <w:bCs/>
        </w:rPr>
        <w:t>Les coutumes sont parfois moquées</w:t>
      </w:r>
    </w:p>
    <w:p w14:paraId="529853AB" w14:textId="77777777" w:rsidR="00733A36" w:rsidRPr="00733A36" w:rsidRDefault="00733A36" w:rsidP="00F702CB">
      <w:pPr>
        <w:pStyle w:val="Paragraphedeliste"/>
        <w:spacing w:after="0"/>
        <w:ind w:left="-142" w:right="-284"/>
        <w:jc w:val="both"/>
        <w:rPr>
          <w:rFonts w:ascii="Calibri" w:hAnsi="Calibri" w:cs="Calibri"/>
          <w:b/>
          <w:bCs/>
        </w:rPr>
      </w:pPr>
    </w:p>
    <w:p w14:paraId="5B59E0B9" w14:textId="62B3A4E6" w:rsidR="009C5EE8" w:rsidRPr="00A738CD" w:rsidRDefault="00A830B8" w:rsidP="00F702CB">
      <w:pPr>
        <w:spacing w:after="0"/>
        <w:ind w:left="-142" w:right="-284"/>
        <w:jc w:val="both"/>
        <w:rPr>
          <w:rFonts w:ascii="Calibri" w:hAnsi="Calibri" w:cs="Calibri"/>
        </w:rPr>
      </w:pPr>
      <w:r w:rsidRPr="00A738CD">
        <w:rPr>
          <w:rFonts w:ascii="Calibri" w:hAnsi="Calibri" w:cs="Calibri"/>
        </w:rPr>
        <w:t>En effet, l</w:t>
      </w:r>
      <w:r w:rsidR="00222773" w:rsidRPr="00A738CD">
        <w:rPr>
          <w:rFonts w:ascii="Calibri" w:hAnsi="Calibri" w:cs="Calibri"/>
        </w:rPr>
        <w:t xml:space="preserve">es rites </w:t>
      </w:r>
      <w:r w:rsidR="009C5EE8">
        <w:rPr>
          <w:rFonts w:ascii="Calibri" w:hAnsi="Calibri" w:cs="Calibri"/>
        </w:rPr>
        <w:t xml:space="preserve">et conventions </w:t>
      </w:r>
      <w:r w:rsidR="00222773" w:rsidRPr="00A738CD">
        <w:rPr>
          <w:rFonts w:ascii="Calibri" w:hAnsi="Calibri" w:cs="Calibri"/>
        </w:rPr>
        <w:t xml:space="preserve">sont parfois négligés voire moqués dans nos œuvres. </w:t>
      </w:r>
    </w:p>
    <w:p w14:paraId="6EB8940E" w14:textId="77777777" w:rsidR="009432AE" w:rsidRDefault="009432AE" w:rsidP="00F702CB">
      <w:pPr>
        <w:spacing w:after="0"/>
        <w:ind w:left="-142" w:right="-284"/>
        <w:jc w:val="both"/>
        <w:rPr>
          <w:rFonts w:ascii="Calibri" w:hAnsi="Calibri" w:cs="Calibri"/>
        </w:rPr>
      </w:pPr>
    </w:p>
    <w:p w14:paraId="63CA6B42" w14:textId="77777777" w:rsidR="00DF28F1" w:rsidRDefault="009432AE" w:rsidP="00F702CB">
      <w:pPr>
        <w:spacing w:after="0"/>
        <w:ind w:left="-142" w:right="-284" w:firstLine="708"/>
        <w:jc w:val="both"/>
        <w:rPr>
          <w:rFonts w:ascii="Calibri" w:hAnsi="Calibri" w:cs="Calibri"/>
        </w:rPr>
      </w:pPr>
      <w:r>
        <w:rPr>
          <w:rFonts w:ascii="Calibri" w:hAnsi="Calibri" w:cs="Calibri"/>
          <w:b/>
          <w:bCs/>
        </w:rPr>
        <w:t xml:space="preserve">Spinoza. </w:t>
      </w:r>
      <w:r w:rsidR="003C727F" w:rsidRPr="00A738CD">
        <w:rPr>
          <w:rFonts w:ascii="Calibri" w:hAnsi="Calibri" w:cs="Calibri"/>
        </w:rPr>
        <w:t xml:space="preserve">Dès la </w:t>
      </w:r>
      <w:r w:rsidR="005D21FB" w:rsidRPr="00A738CD">
        <w:rPr>
          <w:rFonts w:ascii="Calibri" w:hAnsi="Calibri" w:cs="Calibri"/>
        </w:rPr>
        <w:t>préface</w:t>
      </w:r>
      <w:r w:rsidR="003C727F" w:rsidRPr="00A738CD">
        <w:rPr>
          <w:rFonts w:ascii="Calibri" w:hAnsi="Calibri" w:cs="Calibri"/>
        </w:rPr>
        <w:t xml:space="preserve"> du traité porté à notre étude, Spinoza précise que « ce qui est objet de religieux respect pour celui-ci, excite le rire de celui-là</w:t>
      </w:r>
      <w:r w:rsidR="005D21FB" w:rsidRPr="00A738CD">
        <w:rPr>
          <w:rFonts w:ascii="Calibri" w:hAnsi="Calibri" w:cs="Calibri"/>
        </w:rPr>
        <w:t> » (</w:t>
      </w:r>
      <w:r w:rsidR="00D7011D" w:rsidRPr="00A738CD">
        <w:rPr>
          <w:rFonts w:ascii="Calibri" w:hAnsi="Calibri" w:cs="Calibri"/>
          <w:i/>
          <w:iCs/>
        </w:rPr>
        <w:t>Traité théologico-politique</w:t>
      </w:r>
      <w:r w:rsidR="00D7011D" w:rsidRPr="00A738CD">
        <w:rPr>
          <w:rFonts w:ascii="Calibri" w:hAnsi="Calibri" w:cs="Calibri"/>
        </w:rPr>
        <w:t xml:space="preserve">, </w:t>
      </w:r>
      <w:r w:rsidR="005D21FB" w:rsidRPr="00A738CD">
        <w:rPr>
          <w:rFonts w:ascii="Calibri" w:hAnsi="Calibri" w:cs="Calibri"/>
        </w:rPr>
        <w:t xml:space="preserve">préface, p. </w:t>
      </w:r>
      <w:r w:rsidR="001459BD" w:rsidRPr="00A738CD">
        <w:rPr>
          <w:rFonts w:ascii="Calibri" w:hAnsi="Calibri" w:cs="Calibri"/>
        </w:rPr>
        <w:t>57</w:t>
      </w:r>
      <w:r w:rsidR="005D21FB" w:rsidRPr="00A738CD">
        <w:rPr>
          <w:rFonts w:ascii="Calibri" w:hAnsi="Calibri" w:cs="Calibri"/>
        </w:rPr>
        <w:t>).</w:t>
      </w:r>
      <w:r w:rsidR="00B75945" w:rsidRPr="00A738CD">
        <w:rPr>
          <w:rFonts w:ascii="Calibri" w:hAnsi="Calibri" w:cs="Calibri"/>
        </w:rPr>
        <w:t xml:space="preserve"> </w:t>
      </w:r>
      <w:r w:rsidR="00FF749D" w:rsidRPr="00A738CD">
        <w:rPr>
          <w:rFonts w:ascii="Calibri" w:hAnsi="Calibri" w:cs="Calibri"/>
        </w:rPr>
        <w:t>Les croyances et le</w:t>
      </w:r>
      <w:r w:rsidR="007F02EE" w:rsidRPr="00A738CD">
        <w:rPr>
          <w:rFonts w:ascii="Calibri" w:hAnsi="Calibri" w:cs="Calibri"/>
        </w:rPr>
        <w:t>s</w:t>
      </w:r>
      <w:r w:rsidR="00FF749D" w:rsidRPr="00A738CD">
        <w:rPr>
          <w:rFonts w:ascii="Calibri" w:hAnsi="Calibri" w:cs="Calibri"/>
        </w:rPr>
        <w:t xml:space="preserve"> rites diffèrent donc d’une communauté à une autre et </w:t>
      </w:r>
      <w:r w:rsidR="00360D36" w:rsidRPr="00A738CD">
        <w:rPr>
          <w:rFonts w:ascii="Calibri" w:hAnsi="Calibri" w:cs="Calibri"/>
        </w:rPr>
        <w:t>peuvent être l’objet d</w:t>
      </w:r>
      <w:r w:rsidR="005C785B" w:rsidRPr="00A738CD">
        <w:rPr>
          <w:rFonts w:ascii="Calibri" w:hAnsi="Calibri" w:cs="Calibri"/>
        </w:rPr>
        <w:t>u</w:t>
      </w:r>
      <w:r w:rsidR="00360D36" w:rsidRPr="00A738CD">
        <w:rPr>
          <w:rFonts w:ascii="Calibri" w:hAnsi="Calibri" w:cs="Calibri"/>
        </w:rPr>
        <w:t xml:space="preserve"> mépris de celui qui décide de ne pas y souscrire ou n’y est pas habitué. </w:t>
      </w:r>
    </w:p>
    <w:p w14:paraId="1D753995" w14:textId="77777777" w:rsidR="00CF6FB5" w:rsidRDefault="00DF28F1" w:rsidP="00F702CB">
      <w:pPr>
        <w:spacing w:after="0"/>
        <w:ind w:left="-142" w:right="-284" w:firstLine="708"/>
        <w:jc w:val="both"/>
        <w:rPr>
          <w:rFonts w:ascii="Calibri" w:hAnsi="Calibri" w:cs="Calibri"/>
        </w:rPr>
      </w:pPr>
      <w:r>
        <w:rPr>
          <w:rFonts w:ascii="Calibri" w:hAnsi="Calibri" w:cs="Calibri"/>
          <w:b/>
          <w:bCs/>
        </w:rPr>
        <w:t xml:space="preserve">Eschyle. </w:t>
      </w:r>
      <w:r w:rsidR="00B75945" w:rsidRPr="00A738CD">
        <w:rPr>
          <w:rFonts w:ascii="Calibri" w:hAnsi="Calibri" w:cs="Calibri"/>
        </w:rPr>
        <w:t xml:space="preserve">C’est ainsi que le héraut égyptien se </w:t>
      </w:r>
      <w:r w:rsidR="0021140F" w:rsidRPr="00A738CD">
        <w:rPr>
          <w:rFonts w:ascii="Calibri" w:hAnsi="Calibri" w:cs="Calibri"/>
        </w:rPr>
        <w:t>moque</w:t>
      </w:r>
      <w:r w:rsidR="001F1001" w:rsidRPr="00A738CD">
        <w:rPr>
          <w:rFonts w:ascii="Calibri" w:hAnsi="Calibri" w:cs="Calibri"/>
        </w:rPr>
        <w:t xml:space="preserve"> </w:t>
      </w:r>
      <w:r w:rsidR="00341776" w:rsidRPr="00A738CD">
        <w:rPr>
          <w:rFonts w:ascii="Calibri" w:hAnsi="Calibri" w:cs="Calibri"/>
        </w:rPr>
        <w:t>des filles de Danaos lorsqu’elles</w:t>
      </w:r>
      <w:r w:rsidR="00D42ACE" w:rsidRPr="00A738CD">
        <w:rPr>
          <w:rFonts w:ascii="Calibri" w:hAnsi="Calibri" w:cs="Calibri"/>
        </w:rPr>
        <w:t xml:space="preserve"> </w:t>
      </w:r>
      <w:r w:rsidR="001F1001" w:rsidRPr="00A738CD">
        <w:rPr>
          <w:rFonts w:ascii="Calibri" w:hAnsi="Calibri" w:cs="Calibri"/>
        </w:rPr>
        <w:t>invoque</w:t>
      </w:r>
      <w:r w:rsidR="00341776" w:rsidRPr="00A738CD">
        <w:rPr>
          <w:rFonts w:ascii="Calibri" w:hAnsi="Calibri" w:cs="Calibri"/>
        </w:rPr>
        <w:t>nt</w:t>
      </w:r>
      <w:r w:rsidR="001F1001" w:rsidRPr="00A738CD">
        <w:rPr>
          <w:rFonts w:ascii="Calibri" w:hAnsi="Calibri" w:cs="Calibri"/>
        </w:rPr>
        <w:t xml:space="preserve"> </w:t>
      </w:r>
      <w:r w:rsidR="00E54F4E" w:rsidRPr="00A738CD">
        <w:rPr>
          <w:rFonts w:ascii="Calibri" w:hAnsi="Calibri" w:cs="Calibri"/>
        </w:rPr>
        <w:t xml:space="preserve">les dieux de l’endroit où </w:t>
      </w:r>
      <w:r w:rsidR="00341776" w:rsidRPr="00A738CD">
        <w:rPr>
          <w:rFonts w:ascii="Calibri" w:hAnsi="Calibri" w:cs="Calibri"/>
        </w:rPr>
        <w:t>elles</w:t>
      </w:r>
      <w:r w:rsidR="00E80BA7" w:rsidRPr="00A738CD">
        <w:rPr>
          <w:rFonts w:ascii="Calibri" w:hAnsi="Calibri" w:cs="Calibri"/>
        </w:rPr>
        <w:t xml:space="preserve"> se sont réfugiées</w:t>
      </w:r>
      <w:r w:rsidR="0082407E" w:rsidRPr="00A738CD">
        <w:rPr>
          <w:rFonts w:ascii="Calibri" w:hAnsi="Calibri" w:cs="Calibri"/>
        </w:rPr>
        <w:t>, en particulier « Zeus tout</w:t>
      </w:r>
      <w:r w:rsidR="00C858EA" w:rsidRPr="00A738CD">
        <w:rPr>
          <w:rFonts w:ascii="Calibri" w:hAnsi="Calibri" w:cs="Calibri"/>
        </w:rPr>
        <w:t>-puissant, seigneur d’Arg</w:t>
      </w:r>
      <w:r w:rsidR="00DC7D18" w:rsidRPr="00A738CD">
        <w:rPr>
          <w:rFonts w:ascii="Calibri" w:hAnsi="Calibri" w:cs="Calibri"/>
        </w:rPr>
        <w:t>os » (</w:t>
      </w:r>
      <w:bookmarkStart w:id="3" w:name="_Hlk166519301"/>
      <w:r w:rsidR="00093B63" w:rsidRPr="00A738CD">
        <w:rPr>
          <w:rFonts w:ascii="Calibri" w:hAnsi="Calibri" w:cs="Calibri"/>
          <w:i/>
          <w:iCs/>
        </w:rPr>
        <w:t>Les Suppliantes</w:t>
      </w:r>
      <w:r w:rsidR="00843A75" w:rsidRPr="00A738CD">
        <w:rPr>
          <w:rFonts w:ascii="Calibri" w:hAnsi="Calibri" w:cs="Calibri"/>
        </w:rPr>
        <w:t xml:space="preserve">, </w:t>
      </w:r>
      <w:bookmarkEnd w:id="3"/>
      <w:r w:rsidR="00DC7D18" w:rsidRPr="00A738CD">
        <w:rPr>
          <w:rFonts w:ascii="Calibri" w:hAnsi="Calibri" w:cs="Calibri"/>
        </w:rPr>
        <w:t xml:space="preserve">p. </w:t>
      </w:r>
      <w:r w:rsidR="0053117C" w:rsidRPr="00A738CD">
        <w:rPr>
          <w:rFonts w:ascii="Calibri" w:hAnsi="Calibri" w:cs="Calibri"/>
        </w:rPr>
        <w:t>79</w:t>
      </w:r>
      <w:r w:rsidR="00DC7D18" w:rsidRPr="00A738CD">
        <w:rPr>
          <w:rFonts w:ascii="Calibri" w:hAnsi="Calibri" w:cs="Calibri"/>
        </w:rPr>
        <w:t>).</w:t>
      </w:r>
      <w:r w:rsidR="0021140F" w:rsidRPr="00A738CD">
        <w:rPr>
          <w:rFonts w:ascii="Calibri" w:hAnsi="Calibri" w:cs="Calibri"/>
        </w:rPr>
        <w:t xml:space="preserve">  Il ne souscrit pas à leur culte et </w:t>
      </w:r>
      <w:r w:rsidR="008F1E03" w:rsidRPr="00A738CD">
        <w:rPr>
          <w:rFonts w:ascii="Calibri" w:hAnsi="Calibri" w:cs="Calibri"/>
        </w:rPr>
        <w:t xml:space="preserve">argue </w:t>
      </w:r>
      <w:r w:rsidR="00073248" w:rsidRPr="00A738CD">
        <w:rPr>
          <w:rFonts w:ascii="Calibri" w:hAnsi="Calibri" w:cs="Calibri"/>
        </w:rPr>
        <w:t>qu’« </w:t>
      </w:r>
      <w:r w:rsidR="008F1E03" w:rsidRPr="00A738CD">
        <w:rPr>
          <w:rFonts w:ascii="Calibri" w:hAnsi="Calibri" w:cs="Calibri"/>
        </w:rPr>
        <w:t xml:space="preserve">[il] ne crain[t] pas les </w:t>
      </w:r>
      <w:r w:rsidR="00D25110" w:rsidRPr="00A738CD">
        <w:rPr>
          <w:rFonts w:ascii="Calibri" w:hAnsi="Calibri" w:cs="Calibri"/>
        </w:rPr>
        <w:t>dieux de ce pays : ils n’ont élevé ni [s]on enfance ni nourri [s]es vieux jours »</w:t>
      </w:r>
      <w:r w:rsidR="00073248" w:rsidRPr="00A738CD">
        <w:rPr>
          <w:rFonts w:ascii="Calibri" w:hAnsi="Calibri" w:cs="Calibri"/>
        </w:rPr>
        <w:t xml:space="preserve"> (</w:t>
      </w:r>
      <w:r w:rsidR="00EA75CE" w:rsidRPr="00A738CD">
        <w:rPr>
          <w:rFonts w:ascii="Calibri" w:hAnsi="Calibri" w:cs="Calibri"/>
          <w:i/>
          <w:iCs/>
        </w:rPr>
        <w:t>Les Suppliantes</w:t>
      </w:r>
      <w:r w:rsidR="00EA75CE" w:rsidRPr="00A738CD">
        <w:rPr>
          <w:rFonts w:ascii="Calibri" w:hAnsi="Calibri" w:cs="Calibri"/>
        </w:rPr>
        <w:t xml:space="preserve">, </w:t>
      </w:r>
      <w:r w:rsidR="00073248" w:rsidRPr="00A738CD">
        <w:rPr>
          <w:rFonts w:ascii="Calibri" w:hAnsi="Calibri" w:cs="Calibri"/>
        </w:rPr>
        <w:t>p.</w:t>
      </w:r>
      <w:r w:rsidR="001D23D4" w:rsidRPr="00A738CD">
        <w:rPr>
          <w:rFonts w:ascii="Calibri" w:hAnsi="Calibri" w:cs="Calibri"/>
        </w:rPr>
        <w:t> </w:t>
      </w:r>
      <w:r w:rsidR="005C07C7" w:rsidRPr="00A738CD">
        <w:rPr>
          <w:rFonts w:ascii="Calibri" w:hAnsi="Calibri" w:cs="Calibri"/>
        </w:rPr>
        <w:t>81</w:t>
      </w:r>
      <w:r w:rsidR="00073248" w:rsidRPr="00A738CD">
        <w:rPr>
          <w:rFonts w:ascii="Calibri" w:hAnsi="Calibri" w:cs="Calibri"/>
        </w:rPr>
        <w:t xml:space="preserve">). </w:t>
      </w:r>
      <w:r w:rsidR="00ED2B9E" w:rsidRPr="00A738CD">
        <w:rPr>
          <w:rFonts w:ascii="Calibri" w:hAnsi="Calibri" w:cs="Calibri"/>
        </w:rPr>
        <w:t xml:space="preserve"> </w:t>
      </w:r>
      <w:r w:rsidR="005A4F67" w:rsidRPr="00A738CD">
        <w:rPr>
          <w:rFonts w:ascii="Calibri" w:hAnsi="Calibri" w:cs="Calibri"/>
        </w:rPr>
        <w:t>Le roi lui reproche</w:t>
      </w:r>
      <w:r w:rsidR="00A76C41" w:rsidRPr="00A738CD">
        <w:rPr>
          <w:rFonts w:ascii="Calibri" w:hAnsi="Calibri" w:cs="Calibri"/>
        </w:rPr>
        <w:t xml:space="preserve"> cette indifférence</w:t>
      </w:r>
      <w:r w:rsidR="005A4F67" w:rsidRPr="00A738CD">
        <w:rPr>
          <w:rFonts w:ascii="Calibri" w:hAnsi="Calibri" w:cs="Calibri"/>
        </w:rPr>
        <w:t xml:space="preserve"> : il s’est adressé à </w:t>
      </w:r>
      <w:r w:rsidR="00A119C0" w:rsidRPr="00A738CD">
        <w:rPr>
          <w:rFonts w:ascii="Calibri" w:hAnsi="Calibri" w:cs="Calibri"/>
        </w:rPr>
        <w:t>Hermès</w:t>
      </w:r>
      <w:r w:rsidR="005A4F67" w:rsidRPr="00A738CD">
        <w:rPr>
          <w:rFonts w:ascii="Calibri" w:hAnsi="Calibri" w:cs="Calibri"/>
        </w:rPr>
        <w:t xml:space="preserve"> et adore « les dieux du Nil »</w:t>
      </w:r>
      <w:r w:rsidR="00A119C0" w:rsidRPr="00A738CD">
        <w:rPr>
          <w:rFonts w:ascii="Calibri" w:hAnsi="Calibri" w:cs="Calibri"/>
        </w:rPr>
        <w:t>, mais « ceux d’ici ne sont rien pour [lui] » (</w:t>
      </w:r>
      <w:r w:rsidR="00093B63" w:rsidRPr="00A738CD">
        <w:rPr>
          <w:rFonts w:ascii="Calibri" w:hAnsi="Calibri" w:cs="Calibri"/>
          <w:i/>
          <w:iCs/>
        </w:rPr>
        <w:t>Les Suppliantes</w:t>
      </w:r>
      <w:r w:rsidR="00843A75" w:rsidRPr="00A738CD">
        <w:rPr>
          <w:rFonts w:ascii="Calibri" w:hAnsi="Calibri" w:cs="Calibri"/>
        </w:rPr>
        <w:t xml:space="preserve">, </w:t>
      </w:r>
      <w:r w:rsidR="00A119C0" w:rsidRPr="00A738CD">
        <w:rPr>
          <w:rFonts w:ascii="Calibri" w:hAnsi="Calibri" w:cs="Calibri"/>
        </w:rPr>
        <w:t xml:space="preserve">p. </w:t>
      </w:r>
      <w:r w:rsidR="005C07C7" w:rsidRPr="00A738CD">
        <w:rPr>
          <w:rFonts w:ascii="Calibri" w:hAnsi="Calibri" w:cs="Calibri"/>
        </w:rPr>
        <w:t>82</w:t>
      </w:r>
      <w:r w:rsidR="00A119C0" w:rsidRPr="00A738CD">
        <w:rPr>
          <w:rFonts w:ascii="Calibri" w:hAnsi="Calibri" w:cs="Calibri"/>
        </w:rPr>
        <w:t xml:space="preserve">). </w:t>
      </w:r>
    </w:p>
    <w:p w14:paraId="46350AFE" w14:textId="77695D46" w:rsidR="00C05E2C" w:rsidRDefault="00CF6FB5" w:rsidP="00F702CB">
      <w:pPr>
        <w:spacing w:after="0"/>
        <w:ind w:left="-142" w:right="-284" w:firstLine="708"/>
        <w:jc w:val="both"/>
        <w:rPr>
          <w:rFonts w:ascii="Calibri" w:hAnsi="Calibri" w:cs="Calibri"/>
        </w:rPr>
      </w:pPr>
      <w:r>
        <w:rPr>
          <w:rFonts w:ascii="Calibri" w:hAnsi="Calibri" w:cs="Calibri"/>
          <w:b/>
          <w:bCs/>
        </w:rPr>
        <w:t xml:space="preserve">Wharton. </w:t>
      </w:r>
      <w:r w:rsidR="000E71CD" w:rsidRPr="00A738CD">
        <w:rPr>
          <w:rFonts w:ascii="Calibri" w:hAnsi="Calibri" w:cs="Calibri"/>
        </w:rPr>
        <w:t>D</w:t>
      </w:r>
      <w:r w:rsidR="00222773" w:rsidRPr="00A738CD">
        <w:rPr>
          <w:rFonts w:ascii="Calibri" w:hAnsi="Calibri" w:cs="Calibri"/>
        </w:rPr>
        <w:t>ans notre roman, certains propos</w:t>
      </w:r>
      <w:r w:rsidR="000E71CD" w:rsidRPr="00A738CD">
        <w:rPr>
          <w:rFonts w:ascii="Calibri" w:hAnsi="Calibri" w:cs="Calibri"/>
        </w:rPr>
        <w:t xml:space="preserve"> </w:t>
      </w:r>
      <w:r w:rsidR="00222773" w:rsidRPr="00A738CD">
        <w:rPr>
          <w:rFonts w:ascii="Calibri" w:hAnsi="Calibri" w:cs="Calibri"/>
        </w:rPr>
        <w:t>sont teintés d’une incontestable ironie</w:t>
      </w:r>
      <w:r w:rsidR="005C785B" w:rsidRPr="00A738CD">
        <w:rPr>
          <w:rFonts w:ascii="Calibri" w:hAnsi="Calibri" w:cs="Calibri"/>
        </w:rPr>
        <w:t>,</w:t>
      </w:r>
      <w:r w:rsidR="009661F2" w:rsidRPr="00A738CD">
        <w:rPr>
          <w:rFonts w:ascii="Calibri" w:hAnsi="Calibri" w:cs="Calibri"/>
        </w:rPr>
        <w:t xml:space="preserve"> assumée par l’instance</w:t>
      </w:r>
      <w:r w:rsidR="0035172C" w:rsidRPr="00A738CD">
        <w:rPr>
          <w:rFonts w:ascii="Calibri" w:hAnsi="Calibri" w:cs="Calibri"/>
        </w:rPr>
        <w:t xml:space="preserve"> </w:t>
      </w:r>
      <w:r w:rsidR="009661F2" w:rsidRPr="00A738CD">
        <w:rPr>
          <w:rFonts w:ascii="Calibri" w:hAnsi="Calibri" w:cs="Calibri"/>
        </w:rPr>
        <w:t>narrat</w:t>
      </w:r>
      <w:r w:rsidR="0035172C" w:rsidRPr="00A738CD">
        <w:rPr>
          <w:rFonts w:ascii="Calibri" w:hAnsi="Calibri" w:cs="Calibri"/>
        </w:rPr>
        <w:t>ive</w:t>
      </w:r>
      <w:r w:rsidR="009661F2" w:rsidRPr="00A738CD">
        <w:rPr>
          <w:rFonts w:ascii="Calibri" w:hAnsi="Calibri" w:cs="Calibri"/>
        </w:rPr>
        <w:t>.</w:t>
      </w:r>
      <w:r w:rsidR="00222773" w:rsidRPr="00A738CD">
        <w:rPr>
          <w:rFonts w:ascii="Calibri" w:hAnsi="Calibri" w:cs="Calibri"/>
        </w:rPr>
        <w:t xml:space="preserve"> </w:t>
      </w:r>
      <w:r w:rsidR="00610872" w:rsidRPr="00A738CD">
        <w:rPr>
          <w:rFonts w:ascii="Calibri" w:hAnsi="Calibri" w:cs="Calibri"/>
        </w:rPr>
        <w:t xml:space="preserve">Elle est </w:t>
      </w:r>
      <w:r w:rsidR="00222773" w:rsidRPr="00A738CD">
        <w:rPr>
          <w:rFonts w:ascii="Calibri" w:hAnsi="Calibri" w:cs="Calibri"/>
        </w:rPr>
        <w:t xml:space="preserve">perceptible </w:t>
      </w:r>
      <w:r w:rsidR="00610872" w:rsidRPr="00A738CD">
        <w:rPr>
          <w:rFonts w:ascii="Calibri" w:hAnsi="Calibri" w:cs="Calibri"/>
        </w:rPr>
        <w:t xml:space="preserve">dès la scène d’ouverture </w:t>
      </w:r>
      <w:r w:rsidR="00222773" w:rsidRPr="00A738CD">
        <w:rPr>
          <w:rFonts w:ascii="Calibri" w:hAnsi="Calibri" w:cs="Calibri"/>
        </w:rPr>
        <w:t>dans l’adverbe « naturellement », repris par l’adjectif « naturel » lorsque la langue dans laquelle sont chantés les opéras est envisagée : « </w:t>
      </w:r>
      <w:r w:rsidR="00222773" w:rsidRPr="00A738CD">
        <w:rPr>
          <w:rFonts w:ascii="Calibri" w:hAnsi="Calibri" w:cs="Calibri"/>
          <w:iCs/>
        </w:rPr>
        <w:t>Naturellement,</w:t>
      </w:r>
      <w:r w:rsidR="00222773" w:rsidRPr="00A738CD">
        <w:rPr>
          <w:rFonts w:ascii="Calibri" w:hAnsi="Calibri" w:cs="Calibri"/>
        </w:rPr>
        <w:t xml:space="preserve"> elle chantait ‘’M’ama’’, et non ‘’il m’aime’’, puisqu’une loi immuable et incontestée du monde musical voulait que le texte allemand d’un opéra français, chanté par des artistes suédois, fût traduit en italien, afin d’être plus facilement compris d’un public de langue anglaise. Ceci semblait aussi naturel à Newland Archer que toutes les autres conventions sur lesquelles sa vie était fondée : telles que le devoir de </w:t>
      </w:r>
      <w:r w:rsidR="00222773" w:rsidRPr="00A738CD">
        <w:rPr>
          <w:rFonts w:ascii="Calibri" w:hAnsi="Calibri" w:cs="Calibri"/>
        </w:rPr>
        <w:lastRenderedPageBreak/>
        <w:t>se servir de deux brosses à dos d’argent, chiffrées d’émail bleu, pour faire sa raie, et de ne jamais paraître dans le monde sans une fleur à la boutonnière, de préférence un gardénia » (</w:t>
      </w:r>
      <w:r w:rsidR="00FE0507" w:rsidRPr="00A738CD">
        <w:rPr>
          <w:rFonts w:ascii="Calibri" w:hAnsi="Calibri" w:cs="Calibri"/>
          <w:i/>
          <w:iCs/>
        </w:rPr>
        <w:t>Le Temps de l’innocence</w:t>
      </w:r>
      <w:r w:rsidR="00FE0507" w:rsidRPr="00A738CD">
        <w:rPr>
          <w:rFonts w:ascii="Calibri" w:hAnsi="Calibri" w:cs="Calibri"/>
        </w:rPr>
        <w:t xml:space="preserve">, </w:t>
      </w:r>
      <w:r w:rsidR="00222773" w:rsidRPr="00A738CD">
        <w:rPr>
          <w:rFonts w:ascii="Calibri" w:hAnsi="Calibri" w:cs="Calibri"/>
        </w:rPr>
        <w:t>ch. 1, p. 22-23). Le mélange absurde des langues censé correspondre à une forme de logique fondant une règle fondamentale accentue le ridicule de cette dernière</w:t>
      </w:r>
      <w:r w:rsidR="009C5EE8">
        <w:rPr>
          <w:rFonts w:ascii="Calibri" w:hAnsi="Calibri" w:cs="Calibri"/>
        </w:rPr>
        <w:t xml:space="preserve">. </w:t>
      </w:r>
    </w:p>
    <w:p w14:paraId="202C3780" w14:textId="02147970" w:rsidR="009C5EE8" w:rsidRDefault="009C5EE8" w:rsidP="00F702CB">
      <w:pPr>
        <w:spacing w:after="0"/>
        <w:ind w:left="-142" w:right="-284"/>
        <w:jc w:val="both"/>
        <w:rPr>
          <w:rFonts w:ascii="Calibri" w:hAnsi="Calibri" w:cs="Calibri"/>
        </w:rPr>
      </w:pPr>
    </w:p>
    <w:p w14:paraId="66837236" w14:textId="5DBDD242" w:rsidR="008820D0" w:rsidRPr="008820D0" w:rsidRDefault="008820D0" w:rsidP="00F702CB">
      <w:pPr>
        <w:pStyle w:val="Paragraphedeliste"/>
        <w:numPr>
          <w:ilvl w:val="0"/>
          <w:numId w:val="13"/>
        </w:numPr>
        <w:spacing w:after="0"/>
        <w:ind w:left="-142" w:right="-284"/>
        <w:jc w:val="both"/>
        <w:rPr>
          <w:rFonts w:ascii="Calibri" w:hAnsi="Calibri" w:cs="Calibri"/>
          <w:b/>
          <w:bCs/>
        </w:rPr>
      </w:pPr>
      <w:r>
        <w:rPr>
          <w:rFonts w:ascii="Calibri" w:hAnsi="Calibri" w:cs="Calibri"/>
          <w:b/>
          <w:bCs/>
        </w:rPr>
        <w:t>Certains s’en détachent</w:t>
      </w:r>
    </w:p>
    <w:p w14:paraId="25C44A53" w14:textId="77777777" w:rsidR="008820D0" w:rsidRPr="00A738CD" w:rsidRDefault="008820D0" w:rsidP="00F702CB">
      <w:pPr>
        <w:spacing w:after="0"/>
        <w:ind w:left="-142" w:right="-284"/>
        <w:jc w:val="both"/>
        <w:rPr>
          <w:rFonts w:ascii="Calibri" w:hAnsi="Calibri" w:cs="Calibri"/>
        </w:rPr>
      </w:pPr>
    </w:p>
    <w:p w14:paraId="655777C9" w14:textId="6E9E1E4F" w:rsidR="00D30AD0" w:rsidRDefault="00C05E2C" w:rsidP="00F702CB">
      <w:pPr>
        <w:spacing w:after="0"/>
        <w:ind w:left="-142" w:right="-284"/>
        <w:jc w:val="both"/>
        <w:rPr>
          <w:rFonts w:ascii="Calibri" w:hAnsi="Calibri" w:cs="Calibri"/>
        </w:rPr>
      </w:pPr>
      <w:r w:rsidRPr="00A738CD">
        <w:rPr>
          <w:rFonts w:ascii="Calibri" w:hAnsi="Calibri" w:cs="Calibri"/>
        </w:rPr>
        <w:t>Par conséquent, c</w:t>
      </w:r>
      <w:r w:rsidR="00222773" w:rsidRPr="00A738CD">
        <w:rPr>
          <w:rFonts w:ascii="Calibri" w:hAnsi="Calibri" w:cs="Calibri"/>
        </w:rPr>
        <w:t xml:space="preserve">ertains ne les comprennent pas et s’en </w:t>
      </w:r>
      <w:r w:rsidR="009C3041">
        <w:rPr>
          <w:rFonts w:ascii="Calibri" w:hAnsi="Calibri" w:cs="Calibri"/>
        </w:rPr>
        <w:t>détachent.</w:t>
      </w:r>
    </w:p>
    <w:p w14:paraId="1ED6B9D0" w14:textId="77777777" w:rsidR="00D30AD0" w:rsidRDefault="00D30AD0" w:rsidP="00F702CB">
      <w:pPr>
        <w:spacing w:after="0"/>
        <w:ind w:left="-142" w:right="-284" w:firstLine="708"/>
        <w:jc w:val="both"/>
        <w:rPr>
          <w:rFonts w:ascii="Calibri" w:hAnsi="Calibri" w:cs="Calibri"/>
        </w:rPr>
      </w:pPr>
    </w:p>
    <w:p w14:paraId="52023207" w14:textId="77777777" w:rsidR="003B09D6" w:rsidRDefault="00D30AD0" w:rsidP="00F702CB">
      <w:pPr>
        <w:spacing w:after="0"/>
        <w:ind w:left="-142" w:right="-284" w:firstLine="708"/>
        <w:jc w:val="both"/>
        <w:rPr>
          <w:rFonts w:ascii="Calibri" w:hAnsi="Calibri" w:cs="Calibri"/>
        </w:rPr>
      </w:pPr>
      <w:r>
        <w:rPr>
          <w:rFonts w:ascii="Calibri" w:hAnsi="Calibri" w:cs="Calibri"/>
          <w:b/>
          <w:bCs/>
        </w:rPr>
        <w:t xml:space="preserve">Eschyle. </w:t>
      </w:r>
      <w:r w:rsidR="002D0B4E" w:rsidRPr="00A738CD">
        <w:rPr>
          <w:rFonts w:ascii="Calibri" w:hAnsi="Calibri" w:cs="Calibri"/>
        </w:rPr>
        <w:t>L</w:t>
      </w:r>
      <w:r w:rsidR="005D5AB3" w:rsidRPr="00A738CD">
        <w:rPr>
          <w:rFonts w:ascii="Calibri" w:hAnsi="Calibri" w:cs="Calibri"/>
        </w:rPr>
        <w:t xml:space="preserve">es femmes ne comprennent pas pourquoi Etéocle les renvoie si brutalement </w:t>
      </w:r>
      <w:r w:rsidR="005F34F4" w:rsidRPr="00A738CD">
        <w:rPr>
          <w:rFonts w:ascii="Calibri" w:hAnsi="Calibri" w:cs="Calibri"/>
        </w:rPr>
        <w:t>à la maison</w:t>
      </w:r>
      <w:r w:rsidR="002D0B4E" w:rsidRPr="00A738CD">
        <w:rPr>
          <w:rFonts w:ascii="Calibri" w:hAnsi="Calibri" w:cs="Calibri"/>
        </w:rPr>
        <w:t xml:space="preserve"> au nom de la </w:t>
      </w:r>
      <w:r w:rsidR="002A0237" w:rsidRPr="00A738CD">
        <w:rPr>
          <w:rFonts w:ascii="Calibri" w:hAnsi="Calibri" w:cs="Calibri"/>
        </w:rPr>
        <w:t>règle qui veut que seuls les hommes soient engagés dans la guerre</w:t>
      </w:r>
      <w:r w:rsidR="005D5AB3" w:rsidRPr="00A738CD">
        <w:rPr>
          <w:rFonts w:ascii="Calibri" w:hAnsi="Calibri" w:cs="Calibri"/>
        </w:rPr>
        <w:t xml:space="preserve">, alors </w:t>
      </w:r>
      <w:r w:rsidR="007558AC" w:rsidRPr="00A738CD">
        <w:rPr>
          <w:rFonts w:ascii="Calibri" w:hAnsi="Calibri" w:cs="Calibri"/>
        </w:rPr>
        <w:t>qu’elles</w:t>
      </w:r>
      <w:r w:rsidR="00E13C67" w:rsidRPr="00A738CD">
        <w:rPr>
          <w:rFonts w:ascii="Calibri" w:hAnsi="Calibri" w:cs="Calibri"/>
        </w:rPr>
        <w:t xml:space="preserve"> </w:t>
      </w:r>
      <w:r w:rsidR="007558AC" w:rsidRPr="00A738CD">
        <w:rPr>
          <w:rFonts w:ascii="Calibri" w:hAnsi="Calibri" w:cs="Calibri"/>
        </w:rPr>
        <w:t xml:space="preserve">ne font que prier les dieux </w:t>
      </w:r>
      <w:r w:rsidR="00E13C67" w:rsidRPr="00A738CD">
        <w:rPr>
          <w:rFonts w:ascii="Calibri" w:hAnsi="Calibri" w:cs="Calibri"/>
        </w:rPr>
        <w:t>de les protéger</w:t>
      </w:r>
      <w:r w:rsidR="0082566B" w:rsidRPr="00A738CD">
        <w:rPr>
          <w:rFonts w:ascii="Calibri" w:hAnsi="Calibri" w:cs="Calibri"/>
        </w:rPr>
        <w:t>, et qu’elles seraient les premières victimes d’une victoire de l’ennemi</w:t>
      </w:r>
      <w:r w:rsidR="00E13C67" w:rsidRPr="00A738CD">
        <w:rPr>
          <w:rFonts w:ascii="Calibri" w:hAnsi="Calibri" w:cs="Calibri"/>
        </w:rPr>
        <w:t xml:space="preserve"> : « Quelle inquiétude jalouse peut prendre ombrage de nos prières ? ». </w:t>
      </w:r>
      <w:r w:rsidR="006429E8" w:rsidRPr="00A738CD">
        <w:rPr>
          <w:rFonts w:ascii="Calibri" w:hAnsi="Calibri" w:cs="Calibri"/>
        </w:rPr>
        <w:t>E</w:t>
      </w:r>
      <w:r w:rsidR="007101DE" w:rsidRPr="00A738CD">
        <w:rPr>
          <w:rFonts w:ascii="Calibri" w:hAnsi="Calibri" w:cs="Calibri"/>
        </w:rPr>
        <w:t>lles remettent en cause la nécessité de rester chez elles, alors même qu’elles ont « le droit d’honorer les dieux » (</w:t>
      </w:r>
      <w:r w:rsidR="00D74C58" w:rsidRPr="00A738CD">
        <w:rPr>
          <w:rFonts w:ascii="Calibri" w:hAnsi="Calibri" w:cs="Calibri"/>
          <w:i/>
          <w:iCs/>
        </w:rPr>
        <w:t>Les Sept contre Thèbes</w:t>
      </w:r>
      <w:r w:rsidR="00D74C58" w:rsidRPr="00A738CD">
        <w:rPr>
          <w:rFonts w:ascii="Calibri" w:hAnsi="Calibri" w:cs="Calibri"/>
        </w:rPr>
        <w:t xml:space="preserve">, </w:t>
      </w:r>
      <w:r w:rsidR="007101DE" w:rsidRPr="00A738CD">
        <w:rPr>
          <w:rFonts w:ascii="Calibri" w:hAnsi="Calibri" w:cs="Calibri"/>
        </w:rPr>
        <w:t>p. 1</w:t>
      </w:r>
      <w:r w:rsidR="00DB2DC8" w:rsidRPr="00A738CD">
        <w:rPr>
          <w:rFonts w:ascii="Calibri" w:hAnsi="Calibri" w:cs="Calibri"/>
        </w:rPr>
        <w:t>50</w:t>
      </w:r>
      <w:r w:rsidR="007101DE" w:rsidRPr="00A738CD">
        <w:rPr>
          <w:rFonts w:ascii="Calibri" w:hAnsi="Calibri" w:cs="Calibri"/>
        </w:rPr>
        <w:t>).</w:t>
      </w:r>
      <w:r w:rsidR="005F34F4" w:rsidRPr="00A738CD">
        <w:rPr>
          <w:rFonts w:ascii="Calibri" w:hAnsi="Calibri" w:cs="Calibri"/>
        </w:rPr>
        <w:t xml:space="preserve"> </w:t>
      </w:r>
      <w:r w:rsidR="00D41CD2" w:rsidRPr="00A738CD">
        <w:rPr>
          <w:rFonts w:ascii="Calibri" w:hAnsi="Calibri" w:cs="Calibri"/>
        </w:rPr>
        <w:t xml:space="preserve">Dans </w:t>
      </w:r>
      <w:r w:rsidR="00C05E2C" w:rsidRPr="00A738CD">
        <w:rPr>
          <w:rFonts w:ascii="Calibri" w:hAnsi="Calibri" w:cs="Calibri"/>
          <w:i/>
          <w:iCs/>
        </w:rPr>
        <w:t xml:space="preserve">Les Suppliantes, </w:t>
      </w:r>
      <w:r w:rsidR="00D41CD2" w:rsidRPr="00A738CD">
        <w:rPr>
          <w:rFonts w:ascii="Calibri" w:hAnsi="Calibri" w:cs="Calibri"/>
        </w:rPr>
        <w:t>l</w:t>
      </w:r>
      <w:r w:rsidR="00954CD1" w:rsidRPr="00A738CD">
        <w:rPr>
          <w:rFonts w:ascii="Calibri" w:hAnsi="Calibri" w:cs="Calibri"/>
        </w:rPr>
        <w:t xml:space="preserve">es Pélasges </w:t>
      </w:r>
      <w:r w:rsidR="00D41CD2" w:rsidRPr="00A738CD">
        <w:rPr>
          <w:rFonts w:ascii="Calibri" w:hAnsi="Calibri" w:cs="Calibri"/>
        </w:rPr>
        <w:t>votent</w:t>
      </w:r>
      <w:r w:rsidR="00954CD1" w:rsidRPr="00A738CD">
        <w:rPr>
          <w:rFonts w:ascii="Calibri" w:hAnsi="Calibri" w:cs="Calibri"/>
        </w:rPr>
        <w:t xml:space="preserve"> en faveur du progrès, contre la barbarie des fils d’</w:t>
      </w:r>
      <w:r w:rsidR="00D41CD2" w:rsidRPr="00A738CD">
        <w:rPr>
          <w:rFonts w:ascii="Calibri" w:hAnsi="Calibri" w:cs="Calibri"/>
        </w:rPr>
        <w:t>É</w:t>
      </w:r>
      <w:r w:rsidR="00954CD1" w:rsidRPr="00A738CD">
        <w:rPr>
          <w:rFonts w:ascii="Calibri" w:hAnsi="Calibri" w:cs="Calibri"/>
        </w:rPr>
        <w:t xml:space="preserve">gyptos. Ils </w:t>
      </w:r>
      <w:r w:rsidR="00D41CD2" w:rsidRPr="00A738CD">
        <w:rPr>
          <w:rFonts w:ascii="Calibri" w:hAnsi="Calibri" w:cs="Calibri"/>
        </w:rPr>
        <w:t>innovent</w:t>
      </w:r>
      <w:r w:rsidR="009579DA" w:rsidRPr="00A738CD">
        <w:rPr>
          <w:rFonts w:ascii="Calibri" w:hAnsi="Calibri" w:cs="Calibri"/>
        </w:rPr>
        <w:t xml:space="preserve"> en </w:t>
      </w:r>
      <w:r w:rsidR="0027358F" w:rsidRPr="00A738CD">
        <w:rPr>
          <w:rFonts w:ascii="Calibri" w:hAnsi="Calibri" w:cs="Calibri"/>
        </w:rPr>
        <w:t xml:space="preserve">refusant de privilégier les hommes, </w:t>
      </w:r>
      <w:r w:rsidR="009579DA" w:rsidRPr="00A738CD">
        <w:rPr>
          <w:rFonts w:ascii="Calibri" w:hAnsi="Calibri" w:cs="Calibri"/>
        </w:rPr>
        <w:t xml:space="preserve">et concourent à </w:t>
      </w:r>
      <w:r w:rsidR="00954CD1" w:rsidRPr="00A738CD">
        <w:rPr>
          <w:rFonts w:ascii="Calibri" w:hAnsi="Calibri" w:cs="Calibri"/>
        </w:rPr>
        <w:t xml:space="preserve">une mission civilisatrice : « Ils n’ont pas, par dédain de la cause des femmes, voté en faveur des mâles » (p. </w:t>
      </w:r>
      <w:r w:rsidR="00B30B3D" w:rsidRPr="00A738CD">
        <w:rPr>
          <w:rFonts w:ascii="Calibri" w:hAnsi="Calibri" w:cs="Calibri"/>
        </w:rPr>
        <w:t>73</w:t>
      </w:r>
      <w:r w:rsidR="00954CD1" w:rsidRPr="00A738CD">
        <w:rPr>
          <w:rFonts w:ascii="Calibri" w:hAnsi="Calibri" w:cs="Calibri"/>
        </w:rPr>
        <w:t xml:space="preserve">). </w:t>
      </w:r>
    </w:p>
    <w:p w14:paraId="2937BB74" w14:textId="77777777" w:rsidR="00103475" w:rsidRDefault="003B09D6" w:rsidP="00F702CB">
      <w:pPr>
        <w:spacing w:after="0"/>
        <w:ind w:left="-142" w:right="-284" w:firstLine="708"/>
        <w:jc w:val="both"/>
        <w:rPr>
          <w:rFonts w:ascii="Calibri" w:hAnsi="Calibri" w:cs="Calibri"/>
        </w:rPr>
      </w:pPr>
      <w:r>
        <w:rPr>
          <w:rFonts w:ascii="Calibri" w:hAnsi="Calibri" w:cs="Calibri"/>
          <w:b/>
          <w:bCs/>
        </w:rPr>
        <w:t xml:space="preserve">Wharton. </w:t>
      </w:r>
      <w:r w:rsidR="005F34F4" w:rsidRPr="00A738CD">
        <w:rPr>
          <w:rFonts w:ascii="Calibri" w:hAnsi="Calibri" w:cs="Calibri"/>
        </w:rPr>
        <w:t>Chez Edith Wharton, c</w:t>
      </w:r>
      <w:r w:rsidR="00222773" w:rsidRPr="00A738CD">
        <w:rPr>
          <w:rFonts w:ascii="Calibri" w:hAnsi="Calibri" w:cs="Calibri"/>
        </w:rPr>
        <w:t>’est en instaurant de nouvelles habitudes que le couple formé par Julius et Régina Beaufort parvient à occuper une place de choix dans la société new yorkaise, leur maison étant devenue « la plus recherchée de New York », une des rares à posséder une salle de bal. Les Beaufort sont en effet admirés pour la configuration moderne de leur salle de réception puisqu’ils ont « été les premiers » à être possesseurs de leur propre matériel, notamment leur tapis rouge. « C’étaient eux aussi qui avaient inauguré la coutume d’installer le vestiaire des dames dans le hall au lieu de les faire monter dans la chambre à coucher de la maîtresse de maison ». « Le succès de Beaufort (tout le monde en convenait), tenait à une certaine manière de s’imposer » (</w:t>
      </w:r>
      <w:r w:rsidR="00FE0507" w:rsidRPr="00A738CD">
        <w:rPr>
          <w:rFonts w:ascii="Calibri" w:hAnsi="Calibri" w:cs="Calibri"/>
          <w:i/>
          <w:iCs/>
        </w:rPr>
        <w:t>Le Temps de l’innocence</w:t>
      </w:r>
      <w:r w:rsidR="00FE0507" w:rsidRPr="00A738CD">
        <w:rPr>
          <w:rFonts w:ascii="Calibri" w:hAnsi="Calibri" w:cs="Calibri"/>
        </w:rPr>
        <w:t xml:space="preserve">, </w:t>
      </w:r>
      <w:r w:rsidR="00222773" w:rsidRPr="00A738CD">
        <w:rPr>
          <w:rFonts w:ascii="Calibri" w:hAnsi="Calibri" w:cs="Calibri"/>
        </w:rPr>
        <w:t>ch.</w:t>
      </w:r>
      <w:r w:rsidR="001D02B4" w:rsidRPr="00A738CD">
        <w:rPr>
          <w:rFonts w:ascii="Calibri" w:hAnsi="Calibri" w:cs="Calibri"/>
        </w:rPr>
        <w:t> </w:t>
      </w:r>
      <w:r w:rsidR="00222773" w:rsidRPr="00A738CD">
        <w:rPr>
          <w:rFonts w:ascii="Calibri" w:hAnsi="Calibri" w:cs="Calibri"/>
        </w:rPr>
        <w:t>3, p.</w:t>
      </w:r>
      <w:r w:rsidR="001D02B4" w:rsidRPr="00A738CD">
        <w:rPr>
          <w:rFonts w:ascii="Calibri" w:hAnsi="Calibri" w:cs="Calibri"/>
        </w:rPr>
        <w:t> </w:t>
      </w:r>
      <w:r w:rsidR="00222773" w:rsidRPr="00A738CD">
        <w:rPr>
          <w:rFonts w:ascii="Calibri" w:hAnsi="Calibri" w:cs="Calibri"/>
        </w:rPr>
        <w:t xml:space="preserve">36-38). </w:t>
      </w:r>
      <w:r w:rsidR="000B4320" w:rsidRPr="00A738CD">
        <w:rPr>
          <w:rFonts w:ascii="Calibri" w:hAnsi="Calibri" w:cs="Calibri"/>
        </w:rPr>
        <w:t>S</w:t>
      </w:r>
      <w:r w:rsidR="001E7F09" w:rsidRPr="00A738CD">
        <w:rPr>
          <w:rFonts w:ascii="Calibri" w:hAnsi="Calibri" w:cs="Calibri"/>
        </w:rPr>
        <w:t>i Julius</w:t>
      </w:r>
      <w:r w:rsidR="000B4320" w:rsidRPr="00A738CD">
        <w:rPr>
          <w:rFonts w:ascii="Calibri" w:hAnsi="Calibri" w:cs="Calibri"/>
        </w:rPr>
        <w:t xml:space="preserve"> le fait </w:t>
      </w:r>
      <w:r w:rsidR="00516BB0" w:rsidRPr="00A738CD">
        <w:rPr>
          <w:rFonts w:ascii="Calibri" w:hAnsi="Calibri" w:cs="Calibri"/>
        </w:rPr>
        <w:t>subrepticement</w:t>
      </w:r>
      <w:r w:rsidR="000B4320" w:rsidRPr="00A738CD">
        <w:rPr>
          <w:rFonts w:ascii="Calibri" w:hAnsi="Calibri" w:cs="Calibri"/>
        </w:rPr>
        <w:t>, sans le clamer haut et fort, certains dans le</w:t>
      </w:r>
      <w:r w:rsidR="00516BB0" w:rsidRPr="00A738CD">
        <w:rPr>
          <w:rFonts w:ascii="Calibri" w:hAnsi="Calibri" w:cs="Calibri"/>
        </w:rPr>
        <w:t xml:space="preserve"> </w:t>
      </w:r>
      <w:r w:rsidR="000B4320" w:rsidRPr="00A738CD">
        <w:rPr>
          <w:rFonts w:ascii="Calibri" w:hAnsi="Calibri" w:cs="Calibri"/>
        </w:rPr>
        <w:t xml:space="preserve">roman </w:t>
      </w:r>
      <w:r w:rsidR="003E08D5" w:rsidRPr="00A738CD">
        <w:rPr>
          <w:rFonts w:ascii="Calibri" w:hAnsi="Calibri" w:cs="Calibri"/>
        </w:rPr>
        <w:t>affichent plus clairement leur avis</w:t>
      </w:r>
      <w:r w:rsidR="000B4320" w:rsidRPr="00A738CD">
        <w:rPr>
          <w:rFonts w:ascii="Calibri" w:hAnsi="Calibri" w:cs="Calibri"/>
        </w:rPr>
        <w:t>, à</w:t>
      </w:r>
      <w:r w:rsidR="00475796" w:rsidRPr="00A738CD">
        <w:rPr>
          <w:rFonts w:ascii="Calibri" w:hAnsi="Calibri" w:cs="Calibri"/>
        </w:rPr>
        <w:t xml:space="preserve"> </w:t>
      </w:r>
      <w:r w:rsidR="000B4320" w:rsidRPr="00A738CD">
        <w:rPr>
          <w:rFonts w:ascii="Calibri" w:hAnsi="Calibri" w:cs="Calibri"/>
        </w:rPr>
        <w:t>l’instar de Ned Wins</w:t>
      </w:r>
      <w:r w:rsidR="004D2B80" w:rsidRPr="00A738CD">
        <w:rPr>
          <w:rFonts w:ascii="Calibri" w:hAnsi="Calibri" w:cs="Calibri"/>
        </w:rPr>
        <w:t xml:space="preserve">ett, </w:t>
      </w:r>
      <w:r w:rsidR="00475796" w:rsidRPr="00A738CD">
        <w:rPr>
          <w:rFonts w:ascii="Calibri" w:hAnsi="Calibri" w:cs="Calibri"/>
        </w:rPr>
        <w:t>l’</w:t>
      </w:r>
      <w:r w:rsidR="004D2B80" w:rsidRPr="00A738CD">
        <w:rPr>
          <w:rFonts w:ascii="Calibri" w:hAnsi="Calibri" w:cs="Calibri"/>
        </w:rPr>
        <w:t>écrivain</w:t>
      </w:r>
      <w:r w:rsidR="00475796" w:rsidRPr="00A738CD">
        <w:rPr>
          <w:rFonts w:ascii="Calibri" w:hAnsi="Calibri" w:cs="Calibri"/>
        </w:rPr>
        <w:t>, qui</w:t>
      </w:r>
      <w:r w:rsidR="004D2B80" w:rsidRPr="00A738CD">
        <w:rPr>
          <w:rFonts w:ascii="Calibri" w:hAnsi="Calibri" w:cs="Calibri"/>
        </w:rPr>
        <w:t xml:space="preserve"> </w:t>
      </w:r>
      <w:r w:rsidR="00475796" w:rsidRPr="00A738CD">
        <w:rPr>
          <w:rFonts w:ascii="Calibri" w:hAnsi="Calibri" w:cs="Calibri"/>
        </w:rPr>
        <w:t>« </w:t>
      </w:r>
      <w:r w:rsidR="00516BB0" w:rsidRPr="00A738CD">
        <w:rPr>
          <w:rFonts w:ascii="Calibri" w:hAnsi="Calibri" w:cs="Calibri"/>
        </w:rPr>
        <w:t>témoignait d’une horreur farouche pour les usages ‘’du monde’’»</w:t>
      </w:r>
      <w:r w:rsidR="00CD7846" w:rsidRPr="00A738CD">
        <w:rPr>
          <w:rFonts w:ascii="Calibri" w:hAnsi="Calibri" w:cs="Calibri"/>
        </w:rPr>
        <w:t xml:space="preserve">. </w:t>
      </w:r>
    </w:p>
    <w:p w14:paraId="36D22C4E" w14:textId="66805FD3" w:rsidR="007A29D5" w:rsidRDefault="00103475" w:rsidP="00F702CB">
      <w:pPr>
        <w:spacing w:after="0"/>
        <w:ind w:left="-142" w:right="-284" w:firstLine="708"/>
        <w:jc w:val="both"/>
        <w:rPr>
          <w:rFonts w:ascii="Calibri" w:hAnsi="Calibri" w:cs="Calibri"/>
        </w:rPr>
      </w:pPr>
      <w:r>
        <w:rPr>
          <w:rFonts w:ascii="Calibri" w:hAnsi="Calibri" w:cs="Calibri"/>
          <w:b/>
          <w:bCs/>
        </w:rPr>
        <w:t xml:space="preserve">Spinoza. </w:t>
      </w:r>
      <w:r w:rsidR="00785A6D" w:rsidRPr="00A738CD">
        <w:rPr>
          <w:rFonts w:ascii="Calibri" w:hAnsi="Calibri" w:cs="Calibri"/>
        </w:rPr>
        <w:t>A</w:t>
      </w:r>
      <w:r w:rsidR="00CE5762" w:rsidRPr="00A738CD">
        <w:rPr>
          <w:rFonts w:ascii="Calibri" w:hAnsi="Calibri" w:cs="Calibri"/>
        </w:rPr>
        <w:t xml:space="preserve">u chapitre XVII de son traité, Spinoza explique </w:t>
      </w:r>
      <w:r w:rsidR="00A141F5" w:rsidRPr="00A738CD">
        <w:rPr>
          <w:rFonts w:ascii="Calibri" w:hAnsi="Calibri" w:cs="Calibri"/>
        </w:rPr>
        <w:t>la rébellion des Hébreux contre d</w:t>
      </w:r>
      <w:r w:rsidR="00A948AB" w:rsidRPr="00A738CD">
        <w:rPr>
          <w:rFonts w:ascii="Calibri" w:hAnsi="Calibri" w:cs="Calibri"/>
        </w:rPr>
        <w:t xml:space="preserve">es mœurs </w:t>
      </w:r>
      <w:r w:rsidR="00B576A2" w:rsidRPr="00A738CD">
        <w:rPr>
          <w:rFonts w:ascii="Calibri" w:hAnsi="Calibri" w:cs="Calibri"/>
        </w:rPr>
        <w:t>qui</w:t>
      </w:r>
      <w:r w:rsidR="00A948AB" w:rsidRPr="00A738CD">
        <w:rPr>
          <w:rFonts w:ascii="Calibri" w:hAnsi="Calibri" w:cs="Calibri"/>
        </w:rPr>
        <w:t xml:space="preserve"> </w:t>
      </w:r>
      <w:r w:rsidR="006450DF" w:rsidRPr="00A738CD">
        <w:rPr>
          <w:rFonts w:ascii="Calibri" w:hAnsi="Calibri" w:cs="Calibri"/>
        </w:rPr>
        <w:t>n’ont pas été respecté</w:t>
      </w:r>
      <w:r w:rsidR="00EA243B" w:rsidRPr="00A738CD">
        <w:rPr>
          <w:rFonts w:ascii="Calibri" w:hAnsi="Calibri" w:cs="Calibri"/>
        </w:rPr>
        <w:t>e</w:t>
      </w:r>
      <w:r w:rsidR="006450DF" w:rsidRPr="00A738CD">
        <w:rPr>
          <w:rFonts w:ascii="Calibri" w:hAnsi="Calibri" w:cs="Calibri"/>
        </w:rPr>
        <w:t>s parce qu’elles n’étaient pas bonnes</w:t>
      </w:r>
      <w:r w:rsidR="00FA1E17" w:rsidRPr="00A738CD">
        <w:rPr>
          <w:rFonts w:ascii="Calibri" w:hAnsi="Calibri" w:cs="Calibri"/>
        </w:rPr>
        <w:t xml:space="preserve">, Dieu ayant voulu </w:t>
      </w:r>
      <w:r w:rsidR="00EF7F7F" w:rsidRPr="00A738CD">
        <w:rPr>
          <w:rFonts w:ascii="Calibri" w:hAnsi="Calibri" w:cs="Calibri"/>
        </w:rPr>
        <w:t>« </w:t>
      </w:r>
      <w:r w:rsidR="00FA1E17" w:rsidRPr="00A738CD">
        <w:rPr>
          <w:rFonts w:ascii="Calibri" w:hAnsi="Calibri" w:cs="Calibri"/>
        </w:rPr>
        <w:t>pun</w:t>
      </w:r>
      <w:r w:rsidR="00B337A2" w:rsidRPr="00A738CD">
        <w:rPr>
          <w:rFonts w:ascii="Calibri" w:hAnsi="Calibri" w:cs="Calibri"/>
        </w:rPr>
        <w:t>ir le peuple</w:t>
      </w:r>
      <w:r w:rsidR="00EF7F7F" w:rsidRPr="00A738CD">
        <w:rPr>
          <w:rFonts w:ascii="Calibri" w:hAnsi="Calibri" w:cs="Calibri"/>
        </w:rPr>
        <w:t> »</w:t>
      </w:r>
      <w:r w:rsidR="00B337A2" w:rsidRPr="00A738CD">
        <w:rPr>
          <w:rFonts w:ascii="Calibri" w:hAnsi="Calibri" w:cs="Calibri"/>
        </w:rPr>
        <w:t xml:space="preserve"> en </w:t>
      </w:r>
      <w:r w:rsidR="00EF7F7F" w:rsidRPr="00A738CD">
        <w:rPr>
          <w:rFonts w:ascii="Calibri" w:hAnsi="Calibri" w:cs="Calibri"/>
        </w:rPr>
        <w:t>établissant</w:t>
      </w:r>
      <w:r w:rsidR="00B337A2" w:rsidRPr="00A738CD">
        <w:rPr>
          <w:rFonts w:ascii="Calibri" w:hAnsi="Calibri" w:cs="Calibri"/>
        </w:rPr>
        <w:t xml:space="preserve"> des lois, « destinées</w:t>
      </w:r>
      <w:r w:rsidR="00151AAF" w:rsidRPr="00A738CD">
        <w:rPr>
          <w:rFonts w:ascii="Calibri" w:hAnsi="Calibri" w:cs="Calibri"/>
        </w:rPr>
        <w:t xml:space="preserve"> non pas,</w:t>
      </w:r>
      <w:r w:rsidR="00B337A2" w:rsidRPr="00A738CD">
        <w:rPr>
          <w:rFonts w:ascii="Calibri" w:hAnsi="Calibri" w:cs="Calibri"/>
        </w:rPr>
        <w:t xml:space="preserve"> comme c’</w:t>
      </w:r>
      <w:r w:rsidR="00EF7F7F" w:rsidRPr="00A738CD">
        <w:rPr>
          <w:rFonts w:ascii="Calibri" w:hAnsi="Calibri" w:cs="Calibri"/>
        </w:rPr>
        <w:t>est la</w:t>
      </w:r>
      <w:r w:rsidR="00B337A2" w:rsidRPr="00A738CD">
        <w:rPr>
          <w:rFonts w:ascii="Calibri" w:hAnsi="Calibri" w:cs="Calibri"/>
        </w:rPr>
        <w:t xml:space="preserve"> règle, </w:t>
      </w:r>
      <w:r w:rsidR="0004045A" w:rsidRPr="00A738CD">
        <w:rPr>
          <w:rFonts w:ascii="Calibri" w:hAnsi="Calibri" w:cs="Calibri"/>
        </w:rPr>
        <w:t xml:space="preserve">à procurer l’honneur, le salut, la sécurité de tout le peuple, </w:t>
      </w:r>
      <w:r w:rsidR="00EF7F7F" w:rsidRPr="00A738CD">
        <w:rPr>
          <w:rFonts w:ascii="Calibri" w:hAnsi="Calibri" w:cs="Calibri"/>
        </w:rPr>
        <w:t>mais à satisfaire son désir de vengeance »</w:t>
      </w:r>
      <w:r w:rsidR="00F615E7" w:rsidRPr="00A738CD">
        <w:rPr>
          <w:rFonts w:ascii="Calibri" w:hAnsi="Calibri" w:cs="Calibri"/>
        </w:rPr>
        <w:t xml:space="preserve">. </w:t>
      </w:r>
      <w:r w:rsidR="00D64332" w:rsidRPr="00A738CD">
        <w:rPr>
          <w:rFonts w:ascii="Calibri" w:hAnsi="Calibri" w:cs="Calibri"/>
        </w:rPr>
        <w:t>Il pointe ici l</w:t>
      </w:r>
      <w:r w:rsidR="00F615E7" w:rsidRPr="00A738CD">
        <w:rPr>
          <w:rFonts w:ascii="Calibri" w:hAnsi="Calibri" w:cs="Calibri"/>
        </w:rPr>
        <w:t>es privilèges accordés aux Lévites</w:t>
      </w:r>
      <w:r w:rsidR="00DA7BD4" w:rsidRPr="00A738CD">
        <w:rPr>
          <w:rFonts w:ascii="Calibri" w:hAnsi="Calibri" w:cs="Calibri"/>
        </w:rPr>
        <w:t xml:space="preserve">, les dons « qu’on était tenus de leur faire », </w:t>
      </w:r>
      <w:r w:rsidR="002844CE" w:rsidRPr="00A738CD">
        <w:rPr>
          <w:rFonts w:ascii="Calibri" w:hAnsi="Calibri" w:cs="Calibri"/>
        </w:rPr>
        <w:t xml:space="preserve">l’obligation de racheter les premiers-nés par exemple, </w:t>
      </w:r>
      <w:r w:rsidR="00DA74A9" w:rsidRPr="00A738CD">
        <w:rPr>
          <w:rFonts w:ascii="Calibri" w:hAnsi="Calibri" w:cs="Calibri"/>
        </w:rPr>
        <w:t xml:space="preserve">qui </w:t>
      </w:r>
      <w:r w:rsidR="002844CE" w:rsidRPr="00A738CD">
        <w:rPr>
          <w:rFonts w:ascii="Calibri" w:hAnsi="Calibri" w:cs="Calibri"/>
        </w:rPr>
        <w:t xml:space="preserve">ont fini par </w:t>
      </w:r>
      <w:r w:rsidR="004C5FD2" w:rsidRPr="00A738CD">
        <w:rPr>
          <w:rFonts w:ascii="Calibri" w:hAnsi="Calibri" w:cs="Calibri"/>
        </w:rPr>
        <w:t xml:space="preserve">lasser les Hébreux, </w:t>
      </w:r>
      <w:r w:rsidR="00DA74A9" w:rsidRPr="00A738CD">
        <w:rPr>
          <w:rFonts w:ascii="Calibri" w:hAnsi="Calibri" w:cs="Calibri"/>
        </w:rPr>
        <w:t>lesquels</w:t>
      </w:r>
      <w:r w:rsidR="004C5FD2" w:rsidRPr="00A738CD">
        <w:rPr>
          <w:rFonts w:ascii="Calibri" w:hAnsi="Calibri" w:cs="Calibri"/>
        </w:rPr>
        <w:t xml:space="preserve"> ont perdu leur ardeur à respecter ces rites</w:t>
      </w:r>
      <w:r w:rsidR="00EF2095" w:rsidRPr="00A738CD">
        <w:rPr>
          <w:rFonts w:ascii="Calibri" w:hAnsi="Calibri" w:cs="Calibri"/>
        </w:rPr>
        <w:t xml:space="preserve">, et fini par </w:t>
      </w:r>
      <w:r w:rsidR="00A03E9B" w:rsidRPr="00A738CD">
        <w:rPr>
          <w:rFonts w:ascii="Calibri" w:hAnsi="Calibri" w:cs="Calibri"/>
        </w:rPr>
        <w:t>abandonner</w:t>
      </w:r>
      <w:r w:rsidR="00EF2095" w:rsidRPr="00A738CD">
        <w:rPr>
          <w:rFonts w:ascii="Calibri" w:hAnsi="Calibri" w:cs="Calibri"/>
        </w:rPr>
        <w:t xml:space="preserve"> un culte</w:t>
      </w:r>
      <w:r w:rsidR="00DA74A9" w:rsidRPr="00A738CD">
        <w:rPr>
          <w:rFonts w:ascii="Calibri" w:hAnsi="Calibri" w:cs="Calibri"/>
        </w:rPr>
        <w:t xml:space="preserve"> qualifié d’</w:t>
      </w:r>
      <w:r w:rsidR="00A03E9B" w:rsidRPr="00A738CD">
        <w:rPr>
          <w:rFonts w:ascii="Calibri" w:hAnsi="Calibri" w:cs="Calibri"/>
        </w:rPr>
        <w:t>« </w:t>
      </w:r>
      <w:r w:rsidR="00EF2095" w:rsidRPr="00A738CD">
        <w:rPr>
          <w:rFonts w:ascii="Calibri" w:hAnsi="Calibri" w:cs="Calibri"/>
        </w:rPr>
        <w:t>outrageant</w:t>
      </w:r>
      <w:r w:rsidR="00A03E9B" w:rsidRPr="00A738CD">
        <w:rPr>
          <w:rFonts w:ascii="Calibri" w:hAnsi="Calibri" w:cs="Calibri"/>
        </w:rPr>
        <w:t> » et « suspect »</w:t>
      </w:r>
      <w:r w:rsidR="00A476C5">
        <w:rPr>
          <w:rFonts w:ascii="Calibri" w:hAnsi="Calibri" w:cs="Calibri"/>
        </w:rPr>
        <w:t xml:space="preserve"> </w:t>
      </w:r>
      <w:r w:rsidR="000D03A4" w:rsidRPr="00A738CD">
        <w:rPr>
          <w:rFonts w:ascii="Calibri" w:hAnsi="Calibri" w:cs="Calibri"/>
        </w:rPr>
        <w:t>(</w:t>
      </w:r>
      <w:r w:rsidR="00D7011D" w:rsidRPr="00A738CD">
        <w:rPr>
          <w:rFonts w:ascii="Calibri" w:hAnsi="Calibri" w:cs="Calibri"/>
          <w:i/>
          <w:iCs/>
        </w:rPr>
        <w:t>Traité théologico-politique</w:t>
      </w:r>
      <w:r w:rsidR="00D7011D" w:rsidRPr="00A738CD">
        <w:rPr>
          <w:rFonts w:ascii="Calibri" w:hAnsi="Calibri" w:cs="Calibri"/>
        </w:rPr>
        <w:t xml:space="preserve">, </w:t>
      </w:r>
      <w:r w:rsidR="000D03A4" w:rsidRPr="00A738CD">
        <w:rPr>
          <w:rFonts w:ascii="Calibri" w:hAnsi="Calibri" w:cs="Calibri"/>
        </w:rPr>
        <w:t>ch. XVII, p.</w:t>
      </w:r>
      <w:r w:rsidR="00D64332" w:rsidRPr="00A738CD">
        <w:rPr>
          <w:rFonts w:ascii="Calibri" w:hAnsi="Calibri" w:cs="Calibri"/>
        </w:rPr>
        <w:t> </w:t>
      </w:r>
      <w:r w:rsidR="00FC6292" w:rsidRPr="00A738CD">
        <w:rPr>
          <w:rFonts w:ascii="Calibri" w:hAnsi="Calibri" w:cs="Calibri"/>
        </w:rPr>
        <w:t>137</w:t>
      </w:r>
      <w:r w:rsidR="000D03A4" w:rsidRPr="00A738CD">
        <w:rPr>
          <w:rFonts w:ascii="Calibri" w:hAnsi="Calibri" w:cs="Calibri"/>
        </w:rPr>
        <w:t xml:space="preserve">). </w:t>
      </w:r>
      <w:r w:rsidR="00B576A2" w:rsidRPr="00A738CD">
        <w:rPr>
          <w:rFonts w:ascii="Calibri" w:hAnsi="Calibri" w:cs="Calibri"/>
        </w:rPr>
        <w:t xml:space="preserve">Les exemples abondent dans nos œuvres de </w:t>
      </w:r>
      <w:r w:rsidR="007A29D5" w:rsidRPr="00A738CD">
        <w:rPr>
          <w:rFonts w:ascii="Calibri" w:hAnsi="Calibri" w:cs="Calibri"/>
        </w:rPr>
        <w:t>velléités de ne pas suivre les convenances, et de s’imposer.</w:t>
      </w:r>
    </w:p>
    <w:p w14:paraId="65E907A1" w14:textId="37D68D7F" w:rsidR="00A2201B" w:rsidRDefault="00A2201B" w:rsidP="00F702CB">
      <w:pPr>
        <w:spacing w:after="0"/>
        <w:ind w:left="-142" w:right="-284"/>
        <w:jc w:val="both"/>
        <w:rPr>
          <w:rFonts w:ascii="Calibri" w:hAnsi="Calibri" w:cs="Calibri"/>
        </w:rPr>
      </w:pPr>
    </w:p>
    <w:p w14:paraId="3CFF0B17" w14:textId="146E4FA9" w:rsidR="00A2201B" w:rsidRDefault="00A2201B" w:rsidP="00F702CB">
      <w:pPr>
        <w:pStyle w:val="Paragraphedeliste"/>
        <w:numPr>
          <w:ilvl w:val="0"/>
          <w:numId w:val="13"/>
        </w:numPr>
        <w:spacing w:after="0"/>
        <w:ind w:left="-142" w:right="-284"/>
        <w:jc w:val="both"/>
        <w:rPr>
          <w:rFonts w:ascii="Calibri" w:hAnsi="Calibri" w:cs="Calibri"/>
          <w:b/>
          <w:bCs/>
        </w:rPr>
      </w:pPr>
      <w:r>
        <w:rPr>
          <w:rFonts w:ascii="Calibri" w:hAnsi="Calibri" w:cs="Calibri"/>
          <w:b/>
          <w:bCs/>
        </w:rPr>
        <w:t xml:space="preserve">Une réhabilitation du ressenti personnel </w:t>
      </w:r>
    </w:p>
    <w:p w14:paraId="66F2CA47" w14:textId="77777777" w:rsidR="00A2201B" w:rsidRPr="00A2201B" w:rsidRDefault="00A2201B" w:rsidP="00F702CB">
      <w:pPr>
        <w:pStyle w:val="Paragraphedeliste"/>
        <w:spacing w:after="0"/>
        <w:ind w:left="-142" w:right="-284"/>
        <w:jc w:val="both"/>
        <w:rPr>
          <w:rFonts w:ascii="Calibri" w:hAnsi="Calibri" w:cs="Calibri"/>
          <w:b/>
          <w:bCs/>
        </w:rPr>
      </w:pPr>
    </w:p>
    <w:p w14:paraId="0F278A7A" w14:textId="77777777" w:rsidR="00183861" w:rsidRDefault="00222773" w:rsidP="00F702CB">
      <w:pPr>
        <w:spacing w:after="0"/>
        <w:ind w:left="-142" w:right="-284"/>
        <w:jc w:val="both"/>
        <w:rPr>
          <w:rFonts w:ascii="Calibri" w:hAnsi="Calibri" w:cs="Calibri"/>
        </w:rPr>
      </w:pPr>
      <w:r w:rsidRPr="00A738CD">
        <w:rPr>
          <w:rFonts w:ascii="Calibri" w:hAnsi="Calibri" w:cs="Calibri"/>
        </w:rPr>
        <w:t>Le ressenti personnel est alors réhabilité.</w:t>
      </w:r>
      <w:r w:rsidR="005442BB" w:rsidRPr="00A738CD">
        <w:rPr>
          <w:rFonts w:ascii="Calibri" w:hAnsi="Calibri" w:cs="Calibri"/>
        </w:rPr>
        <w:t xml:space="preserve"> </w:t>
      </w:r>
    </w:p>
    <w:p w14:paraId="1A097EE4" w14:textId="77777777" w:rsidR="00183861" w:rsidRDefault="00183861" w:rsidP="00F702CB">
      <w:pPr>
        <w:spacing w:after="0"/>
        <w:ind w:left="-142" w:right="-284" w:firstLine="708"/>
        <w:jc w:val="both"/>
        <w:rPr>
          <w:rFonts w:ascii="Calibri" w:hAnsi="Calibri" w:cs="Calibri"/>
        </w:rPr>
      </w:pPr>
    </w:p>
    <w:p w14:paraId="26011E61" w14:textId="77777777" w:rsidR="00E837BF" w:rsidRDefault="00183861" w:rsidP="00F702CB">
      <w:pPr>
        <w:spacing w:after="0"/>
        <w:ind w:left="-142" w:right="-284" w:firstLine="708"/>
        <w:jc w:val="both"/>
        <w:rPr>
          <w:rFonts w:ascii="Calibri" w:hAnsi="Calibri" w:cs="Calibri"/>
        </w:rPr>
      </w:pPr>
      <w:r>
        <w:rPr>
          <w:rFonts w:ascii="Calibri" w:hAnsi="Calibri" w:cs="Calibri"/>
          <w:b/>
          <w:bCs/>
        </w:rPr>
        <w:t xml:space="preserve">Spinoza. </w:t>
      </w:r>
      <w:r w:rsidR="00E840CA" w:rsidRPr="00A738CD">
        <w:rPr>
          <w:rFonts w:ascii="Calibri" w:hAnsi="Calibri" w:cs="Calibri"/>
        </w:rPr>
        <w:t>Spinoza</w:t>
      </w:r>
      <w:r w:rsidR="00C62DF0" w:rsidRPr="00A738CD">
        <w:rPr>
          <w:rFonts w:ascii="Calibri" w:hAnsi="Calibri" w:cs="Calibri"/>
        </w:rPr>
        <w:t xml:space="preserve"> insiste sur le fait </w:t>
      </w:r>
      <w:r w:rsidR="00464EFF" w:rsidRPr="00A738CD">
        <w:rPr>
          <w:rFonts w:ascii="Calibri" w:hAnsi="Calibri" w:cs="Calibri"/>
        </w:rPr>
        <w:t>qu’un</w:t>
      </w:r>
      <w:r w:rsidR="00E4649C" w:rsidRPr="00A738CD">
        <w:rPr>
          <w:rFonts w:ascii="Calibri" w:hAnsi="Calibri" w:cs="Calibri"/>
        </w:rPr>
        <w:t xml:space="preserve"> État qui considère une opinion comme un crime est un État violent, car les opinions sont des droits de l’individu </w:t>
      </w:r>
      <w:r w:rsidR="005442BB" w:rsidRPr="00A738CD">
        <w:rPr>
          <w:rFonts w:ascii="Calibri" w:hAnsi="Calibri" w:cs="Calibri"/>
        </w:rPr>
        <w:t xml:space="preserve">qui </w:t>
      </w:r>
      <w:r w:rsidR="00E4649C" w:rsidRPr="00A738CD">
        <w:rPr>
          <w:rFonts w:ascii="Calibri" w:hAnsi="Calibri" w:cs="Calibri"/>
        </w:rPr>
        <w:t xml:space="preserve">ne doit jamais y renoncer. </w:t>
      </w:r>
      <w:r w:rsidR="00507BBA">
        <w:rPr>
          <w:rFonts w:ascii="Calibri" w:hAnsi="Calibri" w:cs="Calibri"/>
        </w:rPr>
        <w:t xml:space="preserve">Il </w:t>
      </w:r>
      <w:r w:rsidR="00317CAA">
        <w:rPr>
          <w:rFonts w:ascii="Calibri" w:hAnsi="Calibri" w:cs="Calibri"/>
        </w:rPr>
        <w:t>défend</w:t>
      </w:r>
      <w:r w:rsidR="009A07AA" w:rsidRPr="00A738CD">
        <w:rPr>
          <w:rFonts w:ascii="Calibri" w:hAnsi="Calibri" w:cs="Calibri"/>
        </w:rPr>
        <w:t xml:space="preserve"> cette liberté absolue </w:t>
      </w:r>
      <w:r w:rsidR="006269A8" w:rsidRPr="00A738CD">
        <w:rPr>
          <w:rFonts w:ascii="Calibri" w:hAnsi="Calibri" w:cs="Calibri"/>
        </w:rPr>
        <w:t>dans</w:t>
      </w:r>
      <w:r w:rsidR="009A07AA" w:rsidRPr="00A738CD">
        <w:rPr>
          <w:rFonts w:ascii="Calibri" w:hAnsi="Calibri" w:cs="Calibri"/>
        </w:rPr>
        <w:t xml:space="preserve"> la conclusion de son ouvrage</w:t>
      </w:r>
      <w:r w:rsidR="00AC6CC7" w:rsidRPr="00A738CD">
        <w:rPr>
          <w:rFonts w:ascii="Calibri" w:hAnsi="Calibri" w:cs="Calibri"/>
        </w:rPr>
        <w:t>, lorsqu’il affirme qu’un gouvernement qui voudrait dominer les âmes agit injustement. Nul souverain ne peut dire à ses sujets ce qu’ils doivent considérer comme vrai ou faux, ni même quelle foi il</w:t>
      </w:r>
      <w:r w:rsidR="00D456C5" w:rsidRPr="00A738CD">
        <w:rPr>
          <w:rFonts w:ascii="Calibri" w:hAnsi="Calibri" w:cs="Calibri"/>
        </w:rPr>
        <w:t>s</w:t>
      </w:r>
      <w:r w:rsidR="00AC6CC7" w:rsidRPr="00A738CD">
        <w:rPr>
          <w:rFonts w:ascii="Calibri" w:hAnsi="Calibri" w:cs="Calibri"/>
        </w:rPr>
        <w:t xml:space="preserve"> doi</w:t>
      </w:r>
      <w:r w:rsidR="00B1379B" w:rsidRPr="00A738CD">
        <w:rPr>
          <w:rFonts w:ascii="Calibri" w:hAnsi="Calibri" w:cs="Calibri"/>
        </w:rPr>
        <w:t>ven</w:t>
      </w:r>
      <w:r w:rsidR="00AC6CC7" w:rsidRPr="00A738CD">
        <w:rPr>
          <w:rFonts w:ascii="Calibri" w:hAnsi="Calibri" w:cs="Calibri"/>
        </w:rPr>
        <w:t>t adopter</w:t>
      </w:r>
      <w:r w:rsidR="00B1379B" w:rsidRPr="00A738CD">
        <w:rPr>
          <w:rFonts w:ascii="Calibri" w:hAnsi="Calibri" w:cs="Calibri"/>
        </w:rPr>
        <w:t> :</w:t>
      </w:r>
      <w:r w:rsidR="00AC6CC7" w:rsidRPr="00A738CD">
        <w:rPr>
          <w:rFonts w:ascii="Calibri" w:hAnsi="Calibri" w:cs="Calibri"/>
        </w:rPr>
        <w:t xml:space="preserve"> « Ces choses-là sont du droit propre de chacun, un droit dont personne, le voulût-il, ne peut se dessaisir »</w:t>
      </w:r>
      <w:r w:rsidR="008C1AC1" w:rsidRPr="00A738CD">
        <w:rPr>
          <w:rFonts w:ascii="Calibri" w:hAnsi="Calibri" w:cs="Calibri"/>
        </w:rPr>
        <w:t>. « Les hommes jugent de toutes choses suivant leur complexion propre</w:t>
      </w:r>
      <w:r w:rsidR="00B37EB9" w:rsidRPr="00A738CD">
        <w:rPr>
          <w:rFonts w:ascii="Calibri" w:hAnsi="Calibri" w:cs="Calibri"/>
        </w:rPr>
        <w:t>.</w:t>
      </w:r>
      <w:r w:rsidR="0082760C" w:rsidRPr="00A738CD">
        <w:rPr>
          <w:rFonts w:ascii="Calibri" w:hAnsi="Calibri" w:cs="Calibri"/>
        </w:rPr>
        <w:t xml:space="preserve"> </w:t>
      </w:r>
      <w:r w:rsidR="00773F57" w:rsidRPr="00A738CD">
        <w:rPr>
          <w:rFonts w:ascii="Calibri" w:hAnsi="Calibri" w:cs="Calibri"/>
        </w:rPr>
        <w:t xml:space="preserve">[...] Chacun est maître de sa propre pensée » </w:t>
      </w:r>
      <w:r w:rsidR="0082760C" w:rsidRPr="00A738CD">
        <w:rPr>
          <w:rFonts w:ascii="Calibri" w:hAnsi="Calibri" w:cs="Calibri"/>
        </w:rPr>
        <w:t>(</w:t>
      </w:r>
      <w:r w:rsidR="00955686" w:rsidRPr="00A738CD">
        <w:rPr>
          <w:rFonts w:ascii="Calibri" w:hAnsi="Calibri" w:cs="Calibri"/>
          <w:i/>
          <w:iCs/>
        </w:rPr>
        <w:t>Traité théologico-politique</w:t>
      </w:r>
      <w:r w:rsidR="00955686" w:rsidRPr="00A738CD">
        <w:rPr>
          <w:rFonts w:ascii="Calibri" w:hAnsi="Calibri" w:cs="Calibri"/>
        </w:rPr>
        <w:t xml:space="preserve">, </w:t>
      </w:r>
      <w:r w:rsidR="004A2804" w:rsidRPr="00A738CD">
        <w:rPr>
          <w:rFonts w:ascii="Calibri" w:hAnsi="Calibri" w:cs="Calibri"/>
        </w:rPr>
        <w:t xml:space="preserve">ch. XX, p. </w:t>
      </w:r>
      <w:r w:rsidR="00E91066" w:rsidRPr="00A738CD">
        <w:rPr>
          <w:rFonts w:ascii="Calibri" w:hAnsi="Calibri" w:cs="Calibri"/>
        </w:rPr>
        <w:t>190-192</w:t>
      </w:r>
      <w:r w:rsidR="004A2804" w:rsidRPr="00A738CD">
        <w:rPr>
          <w:rFonts w:ascii="Calibri" w:hAnsi="Calibri" w:cs="Calibri"/>
        </w:rPr>
        <w:t>)</w:t>
      </w:r>
      <w:r w:rsidR="00AC6CC7" w:rsidRPr="00A738CD">
        <w:rPr>
          <w:rFonts w:ascii="Calibri" w:hAnsi="Calibri" w:cs="Calibri"/>
        </w:rPr>
        <w:t>.</w:t>
      </w:r>
      <w:r w:rsidR="00EB2513" w:rsidRPr="00A738CD">
        <w:rPr>
          <w:rFonts w:ascii="Calibri" w:hAnsi="Calibri" w:cs="Calibri"/>
        </w:rPr>
        <w:t> </w:t>
      </w:r>
    </w:p>
    <w:p w14:paraId="602F328B" w14:textId="77777777" w:rsidR="00106A0A" w:rsidRDefault="00E837BF" w:rsidP="00F702CB">
      <w:pPr>
        <w:spacing w:after="0"/>
        <w:ind w:left="-142" w:right="-284" w:firstLine="708"/>
        <w:jc w:val="both"/>
        <w:rPr>
          <w:rFonts w:ascii="Calibri" w:hAnsi="Calibri" w:cs="Calibri"/>
        </w:rPr>
      </w:pPr>
      <w:r>
        <w:rPr>
          <w:rFonts w:ascii="Calibri" w:hAnsi="Calibri" w:cs="Calibri"/>
          <w:b/>
          <w:bCs/>
        </w:rPr>
        <w:t xml:space="preserve">Wharton. </w:t>
      </w:r>
      <w:r w:rsidR="00222773" w:rsidRPr="00A738CD">
        <w:rPr>
          <w:rFonts w:ascii="Calibri" w:hAnsi="Calibri" w:cs="Calibri"/>
        </w:rPr>
        <w:t xml:space="preserve">Ellen remet </w:t>
      </w:r>
      <w:r w:rsidR="00EB2513" w:rsidRPr="00A738CD">
        <w:rPr>
          <w:rFonts w:ascii="Calibri" w:hAnsi="Calibri" w:cs="Calibri"/>
        </w:rPr>
        <w:t xml:space="preserve">elle aussi </w:t>
      </w:r>
      <w:r w:rsidR="00222773" w:rsidRPr="00A738CD">
        <w:rPr>
          <w:rFonts w:ascii="Calibri" w:hAnsi="Calibri" w:cs="Calibri"/>
        </w:rPr>
        <w:t xml:space="preserve">en question les critères de la bonne société new yorkaise sur l’endroit de la ville où il est convenable de se loger : « Je n’ai jamais vu une ville où l’on ait plus de répugnance à habiter les quartiers excentriques. Quelle importance cela a-t-il ? On m’a dit que cette rue est très convenablement habitée ». Et lorsqu’Archer lui répond que sa rue n’est pas à la mode, cela la surprend </w:t>
      </w:r>
      <w:r w:rsidR="00222773" w:rsidRPr="00A738CD">
        <w:rPr>
          <w:rFonts w:ascii="Calibri" w:hAnsi="Calibri" w:cs="Calibri"/>
        </w:rPr>
        <w:lastRenderedPageBreak/>
        <w:t xml:space="preserve">encore : « À la mode ? Attachez-vous tant d’importance à la mode ? Pourquoi ne pas se faire sa mode à soi ? Peut-être ai-je toujours vécu avec trop d’indépendance ». Elle privilégie </w:t>
      </w:r>
      <w:r w:rsidR="004D674F" w:rsidRPr="00A738CD">
        <w:rPr>
          <w:rFonts w:ascii="Calibri" w:hAnsi="Calibri" w:cs="Calibri"/>
        </w:rPr>
        <w:t>l’«</w:t>
      </w:r>
      <w:r w:rsidR="00222773" w:rsidRPr="00A738CD">
        <w:rPr>
          <w:rFonts w:ascii="Calibri" w:hAnsi="Calibri" w:cs="Calibri"/>
        </w:rPr>
        <w:t> atmosphère [...] si particulière », « si exotique et si intime » de « son « petit refuge », sa « petite cabane », « le Paradis ! », que pourtant sa famille « méprise ». C’est selon Archer « son atmosphère à elle », ce qui confirme qu’elle a privilégié pour la choisir son ressenti personnel : « Je l’avoue, j’aime cette petite maison » (</w:t>
      </w:r>
      <w:r w:rsidR="00222773" w:rsidRPr="00A738CD">
        <w:rPr>
          <w:rFonts w:ascii="Calibri" w:hAnsi="Calibri" w:cs="Calibri"/>
          <w:i/>
          <w:iCs/>
        </w:rPr>
        <w:t>Le</w:t>
      </w:r>
      <w:r w:rsidR="00222773" w:rsidRPr="00A738CD">
        <w:rPr>
          <w:rFonts w:ascii="Calibri" w:hAnsi="Calibri" w:cs="Calibri"/>
        </w:rPr>
        <w:t xml:space="preserve"> </w:t>
      </w:r>
      <w:r w:rsidR="00222773" w:rsidRPr="00A738CD">
        <w:rPr>
          <w:rFonts w:ascii="Calibri" w:hAnsi="Calibri" w:cs="Calibri"/>
          <w:i/>
          <w:iCs/>
        </w:rPr>
        <w:t>Temps de l’innocence</w:t>
      </w:r>
      <w:r w:rsidR="00222773" w:rsidRPr="00A738CD">
        <w:rPr>
          <w:rFonts w:ascii="Calibri" w:hAnsi="Calibri" w:cs="Calibri"/>
        </w:rPr>
        <w:t>, ch. 9, p. 8</w:t>
      </w:r>
      <w:r w:rsidR="005D3763" w:rsidRPr="00A738CD">
        <w:rPr>
          <w:rFonts w:ascii="Calibri" w:hAnsi="Calibri" w:cs="Calibri"/>
        </w:rPr>
        <w:t>8</w:t>
      </w:r>
      <w:r w:rsidR="00222773" w:rsidRPr="00A738CD">
        <w:rPr>
          <w:rFonts w:ascii="Calibri" w:hAnsi="Calibri" w:cs="Calibri"/>
        </w:rPr>
        <w:t xml:space="preserve">-89). </w:t>
      </w:r>
    </w:p>
    <w:p w14:paraId="3258A54C" w14:textId="68050157" w:rsidR="007101DE" w:rsidRDefault="00106A0A" w:rsidP="00F702CB">
      <w:pPr>
        <w:spacing w:after="0"/>
        <w:ind w:left="-142" w:right="-284" w:firstLine="708"/>
        <w:jc w:val="both"/>
        <w:rPr>
          <w:rFonts w:ascii="Calibri" w:hAnsi="Calibri" w:cs="Calibri"/>
        </w:rPr>
      </w:pPr>
      <w:r>
        <w:rPr>
          <w:rFonts w:ascii="Calibri" w:hAnsi="Calibri" w:cs="Calibri"/>
          <w:b/>
          <w:bCs/>
        </w:rPr>
        <w:t>Eschyle.</w:t>
      </w:r>
      <w:r w:rsidR="00E83EA3" w:rsidRPr="00A738CD">
        <w:rPr>
          <w:rFonts w:ascii="Calibri" w:hAnsi="Calibri" w:cs="Calibri"/>
        </w:rPr>
        <w:t> </w:t>
      </w:r>
      <w:r w:rsidR="00261FEC" w:rsidRPr="00A738CD">
        <w:rPr>
          <w:rFonts w:ascii="Calibri" w:hAnsi="Calibri" w:cs="Calibri"/>
        </w:rPr>
        <w:t xml:space="preserve">Dans </w:t>
      </w:r>
      <w:bookmarkStart w:id="4" w:name="_Hlk166445622"/>
      <w:r w:rsidR="00261FEC" w:rsidRPr="00A738CD">
        <w:rPr>
          <w:rFonts w:ascii="Calibri" w:hAnsi="Calibri" w:cs="Calibri"/>
          <w:i/>
          <w:iCs/>
        </w:rPr>
        <w:t>Les Sept contre Thèbes</w:t>
      </w:r>
      <w:r w:rsidR="00261FEC" w:rsidRPr="00A738CD">
        <w:rPr>
          <w:rFonts w:ascii="Calibri" w:hAnsi="Calibri" w:cs="Calibri"/>
        </w:rPr>
        <w:t xml:space="preserve">, </w:t>
      </w:r>
      <w:bookmarkEnd w:id="4"/>
      <w:r w:rsidR="00261FEC" w:rsidRPr="00A738CD">
        <w:rPr>
          <w:rFonts w:ascii="Calibri" w:hAnsi="Calibri" w:cs="Calibri"/>
        </w:rPr>
        <w:t>c</w:t>
      </w:r>
      <w:r w:rsidR="007101DE" w:rsidRPr="00A738CD">
        <w:rPr>
          <w:rFonts w:ascii="Calibri" w:hAnsi="Calibri" w:cs="Calibri"/>
        </w:rPr>
        <w:t>’est au nom de la peur qu’elles ressentent que les femmes réclam</w:t>
      </w:r>
      <w:r w:rsidR="00B57995" w:rsidRPr="00A738CD">
        <w:rPr>
          <w:rFonts w:ascii="Calibri" w:hAnsi="Calibri" w:cs="Calibri"/>
        </w:rPr>
        <w:t>ent le droit de parcourir la ville pour demander de l’aide aux dieux</w:t>
      </w:r>
      <w:r w:rsidR="009D61E7" w:rsidRPr="00A738CD">
        <w:rPr>
          <w:rFonts w:ascii="Calibri" w:hAnsi="Calibri" w:cs="Calibri"/>
        </w:rPr>
        <w:t xml:space="preserve">, alors même qu’elles </w:t>
      </w:r>
      <w:r w:rsidR="001D6DF0" w:rsidRPr="00A738CD">
        <w:rPr>
          <w:rFonts w:ascii="Calibri" w:hAnsi="Calibri" w:cs="Calibri"/>
        </w:rPr>
        <w:t>sont invitées</w:t>
      </w:r>
      <w:r w:rsidR="00B45485" w:rsidRPr="00A738CD">
        <w:rPr>
          <w:rFonts w:ascii="Calibri" w:hAnsi="Calibri" w:cs="Calibri"/>
        </w:rPr>
        <w:t xml:space="preserve"> à</w:t>
      </w:r>
      <w:r w:rsidR="001D6DF0" w:rsidRPr="00A738CD">
        <w:rPr>
          <w:rFonts w:ascii="Calibri" w:hAnsi="Calibri" w:cs="Calibri"/>
        </w:rPr>
        <w:t xml:space="preserve"> </w:t>
      </w:r>
      <w:r w:rsidR="009D61E7" w:rsidRPr="00A738CD">
        <w:rPr>
          <w:rFonts w:ascii="Calibri" w:hAnsi="Calibri" w:cs="Calibri"/>
        </w:rPr>
        <w:t>rester chez elles</w:t>
      </w:r>
      <w:r w:rsidR="00B57995" w:rsidRPr="00A738CD">
        <w:rPr>
          <w:rFonts w:ascii="Calibri" w:hAnsi="Calibri" w:cs="Calibri"/>
        </w:rPr>
        <w:t xml:space="preserve">. </w:t>
      </w:r>
      <w:r w:rsidR="000F3F1C" w:rsidRPr="00A738CD">
        <w:rPr>
          <w:rFonts w:ascii="Calibri" w:hAnsi="Calibri" w:cs="Calibri"/>
        </w:rPr>
        <w:t>É</w:t>
      </w:r>
      <w:r w:rsidR="00B57995" w:rsidRPr="00A738CD">
        <w:rPr>
          <w:rFonts w:ascii="Calibri" w:hAnsi="Calibri" w:cs="Calibri"/>
        </w:rPr>
        <w:t>téocle ne cesse de les rabrouer</w:t>
      </w:r>
      <w:r w:rsidR="00F91EC6" w:rsidRPr="00A738CD">
        <w:rPr>
          <w:rFonts w:ascii="Calibri" w:hAnsi="Calibri" w:cs="Calibri"/>
        </w:rPr>
        <w:t xml:space="preserve"> (« Intolérables créatures [...] Aussi bien dans le </w:t>
      </w:r>
      <w:r w:rsidR="0064194B" w:rsidRPr="00A738CD">
        <w:rPr>
          <w:rFonts w:ascii="Calibri" w:hAnsi="Calibri" w:cs="Calibri"/>
        </w:rPr>
        <w:t>malheur</w:t>
      </w:r>
      <w:r w:rsidR="00F91EC6" w:rsidRPr="00A738CD">
        <w:rPr>
          <w:rFonts w:ascii="Calibri" w:hAnsi="Calibri" w:cs="Calibri"/>
        </w:rPr>
        <w:t xml:space="preserve"> que dans la douce </w:t>
      </w:r>
      <w:r w:rsidR="0064194B" w:rsidRPr="00A738CD">
        <w:rPr>
          <w:rFonts w:ascii="Calibri" w:hAnsi="Calibri" w:cs="Calibri"/>
        </w:rPr>
        <w:t>prospérité</w:t>
      </w:r>
      <w:r w:rsidR="00F91EC6" w:rsidRPr="00A738CD">
        <w:rPr>
          <w:rFonts w:ascii="Calibri" w:hAnsi="Calibri" w:cs="Calibri"/>
        </w:rPr>
        <w:t>, le Ciel me garde de la femme ! »</w:t>
      </w:r>
      <w:r w:rsidR="0064194B" w:rsidRPr="00A738CD">
        <w:rPr>
          <w:rFonts w:ascii="Calibri" w:hAnsi="Calibri" w:cs="Calibri"/>
        </w:rPr>
        <w:t xml:space="preserve">, p. </w:t>
      </w:r>
      <w:r w:rsidR="003A6108" w:rsidRPr="00A738CD">
        <w:rPr>
          <w:rFonts w:ascii="Calibri" w:hAnsi="Calibri" w:cs="Calibri"/>
        </w:rPr>
        <w:t>148</w:t>
      </w:r>
      <w:r w:rsidR="0064194B" w:rsidRPr="00A738CD">
        <w:rPr>
          <w:rFonts w:ascii="Calibri" w:hAnsi="Calibri" w:cs="Calibri"/>
        </w:rPr>
        <w:t xml:space="preserve">), </w:t>
      </w:r>
      <w:r w:rsidR="000F3F1C" w:rsidRPr="00A738CD">
        <w:rPr>
          <w:rFonts w:ascii="Calibri" w:hAnsi="Calibri" w:cs="Calibri"/>
        </w:rPr>
        <w:t xml:space="preserve">mais </w:t>
      </w:r>
      <w:r w:rsidR="0064194B" w:rsidRPr="00A738CD">
        <w:rPr>
          <w:rFonts w:ascii="Calibri" w:hAnsi="Calibri" w:cs="Calibri"/>
        </w:rPr>
        <w:t>elles</w:t>
      </w:r>
      <w:r w:rsidR="009D653D" w:rsidRPr="00A738CD">
        <w:rPr>
          <w:rFonts w:ascii="Calibri" w:hAnsi="Calibri" w:cs="Calibri"/>
        </w:rPr>
        <w:t xml:space="preserve"> n’</w:t>
      </w:r>
      <w:r w:rsidR="003B325D" w:rsidRPr="00A738CD">
        <w:rPr>
          <w:rFonts w:ascii="Calibri" w:hAnsi="Calibri" w:cs="Calibri"/>
        </w:rPr>
        <w:t>hésitent</w:t>
      </w:r>
      <w:r w:rsidR="009D653D" w:rsidRPr="00A738CD">
        <w:rPr>
          <w:rFonts w:ascii="Calibri" w:hAnsi="Calibri" w:cs="Calibri"/>
        </w:rPr>
        <w:t xml:space="preserve"> pas à entreprendre un </w:t>
      </w:r>
      <w:r w:rsidR="00D04DCE" w:rsidRPr="00A738CD">
        <w:rPr>
          <w:rFonts w:ascii="Calibri" w:hAnsi="Calibri" w:cs="Calibri"/>
        </w:rPr>
        <w:t xml:space="preserve">long </w:t>
      </w:r>
      <w:r w:rsidR="003B325D" w:rsidRPr="00A738CD">
        <w:rPr>
          <w:rFonts w:ascii="Calibri" w:hAnsi="Calibri" w:cs="Calibri"/>
          <w:i/>
          <w:iCs/>
        </w:rPr>
        <w:t>agôn</w:t>
      </w:r>
      <w:r w:rsidR="009D653D" w:rsidRPr="00A738CD">
        <w:rPr>
          <w:rFonts w:ascii="Calibri" w:hAnsi="Calibri" w:cs="Calibri"/>
        </w:rPr>
        <w:t xml:space="preserve"> contre le roi, faisant prévaloir leur « effroi »</w:t>
      </w:r>
      <w:r w:rsidR="00D16EDF" w:rsidRPr="00A738CD">
        <w:rPr>
          <w:rFonts w:ascii="Calibri" w:hAnsi="Calibri" w:cs="Calibri"/>
        </w:rPr>
        <w:t>,</w:t>
      </w:r>
      <w:r w:rsidR="00A30E75" w:rsidRPr="00A738CD">
        <w:rPr>
          <w:rFonts w:ascii="Calibri" w:hAnsi="Calibri" w:cs="Calibri"/>
        </w:rPr>
        <w:t xml:space="preserve"> leur « détresse amère »</w:t>
      </w:r>
      <w:r w:rsidR="00D04DCE" w:rsidRPr="00A738CD">
        <w:rPr>
          <w:rFonts w:ascii="Calibri" w:hAnsi="Calibri" w:cs="Calibri"/>
        </w:rPr>
        <w:t xml:space="preserve"> (</w:t>
      </w:r>
      <w:r w:rsidR="00737CCC" w:rsidRPr="00A738CD">
        <w:rPr>
          <w:rFonts w:ascii="Calibri" w:hAnsi="Calibri" w:cs="Calibri"/>
          <w:i/>
          <w:iCs/>
        </w:rPr>
        <w:t>Les Sept contre Thèbes</w:t>
      </w:r>
      <w:r w:rsidR="00737CCC" w:rsidRPr="00A738CD">
        <w:rPr>
          <w:rFonts w:ascii="Calibri" w:hAnsi="Calibri" w:cs="Calibri"/>
        </w:rPr>
        <w:t xml:space="preserve">, </w:t>
      </w:r>
      <w:r w:rsidR="00D04DCE" w:rsidRPr="00A738CD">
        <w:rPr>
          <w:rFonts w:ascii="Calibri" w:hAnsi="Calibri" w:cs="Calibri"/>
        </w:rPr>
        <w:t>p. 1</w:t>
      </w:r>
      <w:r w:rsidR="0025734D" w:rsidRPr="00A738CD">
        <w:rPr>
          <w:rFonts w:ascii="Calibri" w:hAnsi="Calibri" w:cs="Calibri"/>
        </w:rPr>
        <w:t>49</w:t>
      </w:r>
      <w:r w:rsidR="00D04DCE" w:rsidRPr="00A738CD">
        <w:rPr>
          <w:rFonts w:ascii="Calibri" w:hAnsi="Calibri" w:cs="Calibri"/>
        </w:rPr>
        <w:t>)</w:t>
      </w:r>
      <w:r w:rsidR="00D16EDF" w:rsidRPr="00A738CD">
        <w:rPr>
          <w:rFonts w:ascii="Calibri" w:hAnsi="Calibri" w:cs="Calibri"/>
        </w:rPr>
        <w:t> : « </w:t>
      </w:r>
      <w:r w:rsidR="004D18DF" w:rsidRPr="00A738CD">
        <w:rPr>
          <w:rFonts w:ascii="Calibri" w:hAnsi="Calibri" w:cs="Calibri"/>
        </w:rPr>
        <w:t>J’ai peur » (p. 1</w:t>
      </w:r>
      <w:r w:rsidR="0025734D" w:rsidRPr="00A738CD">
        <w:rPr>
          <w:rFonts w:ascii="Calibri" w:hAnsi="Calibri" w:cs="Calibri"/>
        </w:rPr>
        <w:t>50</w:t>
      </w:r>
      <w:r w:rsidR="004D18DF" w:rsidRPr="00A738CD">
        <w:rPr>
          <w:rFonts w:ascii="Calibri" w:hAnsi="Calibri" w:cs="Calibri"/>
        </w:rPr>
        <w:t>)</w:t>
      </w:r>
      <w:r w:rsidR="00536DE6" w:rsidRPr="00A738CD">
        <w:rPr>
          <w:rFonts w:ascii="Calibri" w:hAnsi="Calibri" w:cs="Calibri"/>
        </w:rPr>
        <w:t>, « Je n’ai plus de courage : l’épouvante m’arrache mes mots ! » (p.</w:t>
      </w:r>
      <w:r w:rsidR="00061329" w:rsidRPr="00A738CD">
        <w:rPr>
          <w:rFonts w:ascii="Calibri" w:hAnsi="Calibri" w:cs="Calibri"/>
        </w:rPr>
        <w:t> </w:t>
      </w:r>
      <w:r w:rsidR="00166256" w:rsidRPr="00A738CD">
        <w:rPr>
          <w:rFonts w:ascii="Calibri" w:hAnsi="Calibri" w:cs="Calibri"/>
        </w:rPr>
        <w:t>15</w:t>
      </w:r>
      <w:r w:rsidR="00536DE6" w:rsidRPr="00A738CD">
        <w:rPr>
          <w:rFonts w:ascii="Calibri" w:hAnsi="Calibri" w:cs="Calibri"/>
        </w:rPr>
        <w:t>1)</w:t>
      </w:r>
      <w:r w:rsidR="00531126" w:rsidRPr="00A738CD">
        <w:rPr>
          <w:rFonts w:ascii="Calibri" w:hAnsi="Calibri" w:cs="Calibri"/>
        </w:rPr>
        <w:t>, « Je voudrais t’obéir ; mais l’effroi tient mon cœur en éveil, et l’angoisse, installée aux portes de mon âme, en moi enflamme l’épouvante » (</w:t>
      </w:r>
      <w:r w:rsidR="00737CCC" w:rsidRPr="00A738CD">
        <w:rPr>
          <w:rFonts w:ascii="Calibri" w:hAnsi="Calibri" w:cs="Calibri"/>
          <w:i/>
          <w:iCs/>
        </w:rPr>
        <w:t>Les Sept contre Thèbes</w:t>
      </w:r>
      <w:r w:rsidR="00737CCC" w:rsidRPr="00A738CD">
        <w:rPr>
          <w:rFonts w:ascii="Calibri" w:hAnsi="Calibri" w:cs="Calibri"/>
        </w:rPr>
        <w:t xml:space="preserve">, </w:t>
      </w:r>
      <w:r w:rsidR="00531126" w:rsidRPr="00A738CD">
        <w:rPr>
          <w:rFonts w:ascii="Calibri" w:hAnsi="Calibri" w:cs="Calibri"/>
        </w:rPr>
        <w:t xml:space="preserve">p. </w:t>
      </w:r>
      <w:r w:rsidR="00166256" w:rsidRPr="00A738CD">
        <w:rPr>
          <w:rFonts w:ascii="Calibri" w:hAnsi="Calibri" w:cs="Calibri"/>
        </w:rPr>
        <w:t>152</w:t>
      </w:r>
      <w:r w:rsidR="00531126" w:rsidRPr="00A738CD">
        <w:rPr>
          <w:rFonts w:ascii="Calibri" w:hAnsi="Calibri" w:cs="Calibri"/>
        </w:rPr>
        <w:t>)</w:t>
      </w:r>
      <w:r w:rsidR="004D18DF" w:rsidRPr="00A738CD">
        <w:rPr>
          <w:rFonts w:ascii="Calibri" w:hAnsi="Calibri" w:cs="Calibri"/>
        </w:rPr>
        <w:t xml:space="preserve">. </w:t>
      </w:r>
      <w:r w:rsidR="000F3D32" w:rsidRPr="00A738CD">
        <w:rPr>
          <w:rFonts w:ascii="Calibri" w:hAnsi="Calibri" w:cs="Calibri"/>
        </w:rPr>
        <w:t xml:space="preserve">Dans </w:t>
      </w:r>
      <w:r w:rsidR="000F3D32" w:rsidRPr="00A738CD">
        <w:rPr>
          <w:rFonts w:ascii="Calibri" w:hAnsi="Calibri" w:cs="Calibri"/>
          <w:i/>
          <w:iCs/>
        </w:rPr>
        <w:t>Les Suppliantes</w:t>
      </w:r>
      <w:r w:rsidR="000F3D32" w:rsidRPr="00A738CD">
        <w:rPr>
          <w:rFonts w:ascii="Calibri" w:hAnsi="Calibri" w:cs="Calibri"/>
        </w:rPr>
        <w:t>, le chœur fait état du même</w:t>
      </w:r>
      <w:r w:rsidR="00EA05B7" w:rsidRPr="00A738CD">
        <w:rPr>
          <w:rFonts w:ascii="Calibri" w:hAnsi="Calibri" w:cs="Calibri"/>
        </w:rPr>
        <w:t xml:space="preserve"> sentiment</w:t>
      </w:r>
      <w:r w:rsidR="00261FEC" w:rsidRPr="00A738CD">
        <w:rPr>
          <w:rFonts w:ascii="Calibri" w:hAnsi="Calibri" w:cs="Calibri"/>
        </w:rPr>
        <w:t xml:space="preserve"> à</w:t>
      </w:r>
      <w:r w:rsidR="00EA05B7" w:rsidRPr="00A738CD">
        <w:rPr>
          <w:rFonts w:ascii="Calibri" w:hAnsi="Calibri" w:cs="Calibri"/>
        </w:rPr>
        <w:t xml:space="preserve"> </w:t>
      </w:r>
      <w:r w:rsidR="00261FEC" w:rsidRPr="00A738CD">
        <w:rPr>
          <w:rFonts w:ascii="Calibri" w:hAnsi="Calibri" w:cs="Calibri"/>
        </w:rPr>
        <w:t>l’idée</w:t>
      </w:r>
      <w:r w:rsidR="00EA05B7" w:rsidRPr="00A738CD">
        <w:rPr>
          <w:rFonts w:ascii="Calibri" w:hAnsi="Calibri" w:cs="Calibri"/>
        </w:rPr>
        <w:t xml:space="preserve"> de partager la couche des fils d’</w:t>
      </w:r>
      <w:r w:rsidR="00417744" w:rsidRPr="00A738CD">
        <w:rPr>
          <w:rFonts w:ascii="Calibri" w:hAnsi="Calibri" w:cs="Calibri"/>
        </w:rPr>
        <w:t>É</w:t>
      </w:r>
      <w:r w:rsidR="00EA05B7" w:rsidRPr="00A738CD">
        <w:rPr>
          <w:rFonts w:ascii="Calibri" w:hAnsi="Calibri" w:cs="Calibri"/>
        </w:rPr>
        <w:t>gyptos : « </w:t>
      </w:r>
      <w:r w:rsidR="0072627D" w:rsidRPr="00A738CD">
        <w:rPr>
          <w:rFonts w:ascii="Calibri" w:hAnsi="Calibri" w:cs="Calibri"/>
        </w:rPr>
        <w:t>des gerbes de sanglots disent ma terreur » (</w:t>
      </w:r>
      <w:r w:rsidR="00093B63" w:rsidRPr="00A738CD">
        <w:rPr>
          <w:rFonts w:ascii="Calibri" w:hAnsi="Calibri" w:cs="Calibri"/>
          <w:i/>
          <w:iCs/>
        </w:rPr>
        <w:t>Les Suppliantes</w:t>
      </w:r>
      <w:r w:rsidR="002E3D05" w:rsidRPr="00A738CD">
        <w:rPr>
          <w:rFonts w:ascii="Calibri" w:hAnsi="Calibri" w:cs="Calibri"/>
        </w:rPr>
        <w:t xml:space="preserve">, </w:t>
      </w:r>
      <w:r w:rsidR="0072627D" w:rsidRPr="00A738CD">
        <w:rPr>
          <w:rFonts w:ascii="Calibri" w:hAnsi="Calibri" w:cs="Calibri"/>
        </w:rPr>
        <w:t xml:space="preserve">p. </w:t>
      </w:r>
      <w:r w:rsidR="00C70ED3" w:rsidRPr="00A738CD">
        <w:rPr>
          <w:rFonts w:ascii="Calibri" w:hAnsi="Calibri" w:cs="Calibri"/>
        </w:rPr>
        <w:t>53</w:t>
      </w:r>
      <w:r w:rsidR="0072627D" w:rsidRPr="00A738CD">
        <w:rPr>
          <w:rFonts w:ascii="Calibri" w:hAnsi="Calibri" w:cs="Calibri"/>
        </w:rPr>
        <w:t>)</w:t>
      </w:r>
      <w:r w:rsidR="00F71B74" w:rsidRPr="00A738CD">
        <w:rPr>
          <w:rFonts w:ascii="Calibri" w:hAnsi="Calibri" w:cs="Calibri"/>
        </w:rPr>
        <w:t>, « </w:t>
      </w:r>
      <w:r w:rsidR="00CA21B7" w:rsidRPr="00A738CD">
        <w:rPr>
          <w:rFonts w:ascii="Calibri" w:hAnsi="Calibri" w:cs="Calibri"/>
        </w:rPr>
        <w:t xml:space="preserve">Telles </w:t>
      </w:r>
      <w:r w:rsidR="00EF3499" w:rsidRPr="00A738CD">
        <w:rPr>
          <w:rFonts w:ascii="Calibri" w:hAnsi="Calibri" w:cs="Calibri"/>
        </w:rPr>
        <w:t>sont mes</w:t>
      </w:r>
      <w:r w:rsidR="00CA21B7" w:rsidRPr="00A738CD">
        <w:rPr>
          <w:rFonts w:ascii="Calibri" w:hAnsi="Calibri" w:cs="Calibri"/>
        </w:rPr>
        <w:t xml:space="preserve"> tristes douleurs que disent mes </w:t>
      </w:r>
      <w:r w:rsidR="00EF3499" w:rsidRPr="00A738CD">
        <w:rPr>
          <w:rFonts w:ascii="Calibri" w:hAnsi="Calibri" w:cs="Calibri"/>
        </w:rPr>
        <w:t>cris aigus</w:t>
      </w:r>
      <w:r w:rsidR="00CA21B7" w:rsidRPr="00A738CD">
        <w:rPr>
          <w:rFonts w:ascii="Calibri" w:hAnsi="Calibri" w:cs="Calibri"/>
        </w:rPr>
        <w:t>, mes sanglots lourds, mes torrents de larmes</w:t>
      </w:r>
      <w:r w:rsidR="00EF3499" w:rsidRPr="00A738CD">
        <w:rPr>
          <w:rFonts w:ascii="Calibri" w:hAnsi="Calibri" w:cs="Calibri"/>
        </w:rPr>
        <w:t> » (</w:t>
      </w:r>
      <w:r w:rsidR="00093B63" w:rsidRPr="00A738CD">
        <w:rPr>
          <w:rFonts w:ascii="Calibri" w:hAnsi="Calibri" w:cs="Calibri"/>
          <w:i/>
          <w:iCs/>
        </w:rPr>
        <w:t>Les Suppliantes</w:t>
      </w:r>
      <w:r w:rsidR="002E3D05" w:rsidRPr="00A738CD">
        <w:rPr>
          <w:rFonts w:ascii="Calibri" w:hAnsi="Calibri" w:cs="Calibri"/>
        </w:rPr>
        <w:t xml:space="preserve">, </w:t>
      </w:r>
      <w:r w:rsidR="00EF3499" w:rsidRPr="00A738CD">
        <w:rPr>
          <w:rFonts w:ascii="Calibri" w:hAnsi="Calibri" w:cs="Calibri"/>
        </w:rPr>
        <w:t xml:space="preserve">p. </w:t>
      </w:r>
      <w:r w:rsidR="002F6E36" w:rsidRPr="00A738CD">
        <w:rPr>
          <w:rFonts w:ascii="Calibri" w:hAnsi="Calibri" w:cs="Calibri"/>
        </w:rPr>
        <w:t>54</w:t>
      </w:r>
      <w:r w:rsidR="00EF3499" w:rsidRPr="00A738CD">
        <w:rPr>
          <w:rFonts w:ascii="Calibri" w:hAnsi="Calibri" w:cs="Calibri"/>
        </w:rPr>
        <w:t>) :</w:t>
      </w:r>
      <w:r w:rsidR="0072627D" w:rsidRPr="00A738CD">
        <w:rPr>
          <w:rFonts w:ascii="Calibri" w:hAnsi="Calibri" w:cs="Calibri"/>
        </w:rPr>
        <w:t xml:space="preserve"> elles veulent </w:t>
      </w:r>
      <w:r w:rsidR="00ED50DE" w:rsidRPr="00A738CD">
        <w:rPr>
          <w:rFonts w:ascii="Calibri" w:hAnsi="Calibri" w:cs="Calibri"/>
        </w:rPr>
        <w:t>exprimer clairement et faire reconnaître</w:t>
      </w:r>
      <w:r w:rsidR="0072627D" w:rsidRPr="00A738CD">
        <w:rPr>
          <w:rFonts w:ascii="Calibri" w:hAnsi="Calibri" w:cs="Calibri"/>
        </w:rPr>
        <w:t xml:space="preserve"> ce sentiment personnel</w:t>
      </w:r>
      <w:r w:rsidR="002A5096" w:rsidRPr="00A738CD">
        <w:rPr>
          <w:rFonts w:ascii="Calibri" w:hAnsi="Calibri" w:cs="Calibri"/>
        </w:rPr>
        <w:t>. C</w:t>
      </w:r>
      <w:r w:rsidR="00440BD7" w:rsidRPr="00A738CD">
        <w:rPr>
          <w:rFonts w:ascii="Calibri" w:hAnsi="Calibri" w:cs="Calibri"/>
        </w:rPr>
        <w:t>’est ce à quoi aspire finalement l’individu dans nos œuvres</w:t>
      </w:r>
      <w:r w:rsidR="00261FEC" w:rsidRPr="00A738CD">
        <w:rPr>
          <w:rFonts w:ascii="Calibri" w:hAnsi="Calibri" w:cs="Calibri"/>
        </w:rPr>
        <w:t>.</w:t>
      </w:r>
    </w:p>
    <w:p w14:paraId="23115833" w14:textId="77777777" w:rsidR="00E71EE1" w:rsidRPr="00A738CD" w:rsidRDefault="00E71EE1" w:rsidP="00F702CB">
      <w:pPr>
        <w:spacing w:after="0"/>
        <w:ind w:left="-142" w:right="-284" w:firstLine="708"/>
        <w:jc w:val="both"/>
        <w:rPr>
          <w:rFonts w:ascii="Calibri" w:hAnsi="Calibri" w:cs="Calibri"/>
        </w:rPr>
      </w:pPr>
    </w:p>
    <w:p w14:paraId="4E7FC881" w14:textId="420F7657" w:rsidR="008C401A" w:rsidRDefault="00440BD7" w:rsidP="00F702CB">
      <w:pPr>
        <w:spacing w:after="0"/>
        <w:ind w:left="-142" w:right="-284"/>
        <w:jc w:val="both"/>
        <w:rPr>
          <w:rFonts w:ascii="Calibri" w:hAnsi="Calibri" w:cs="Calibri"/>
        </w:rPr>
      </w:pPr>
      <w:r w:rsidRPr="00A738CD">
        <w:rPr>
          <w:rFonts w:ascii="Calibri" w:hAnsi="Calibri" w:cs="Calibri"/>
        </w:rPr>
        <w:t xml:space="preserve">Il semble donc que </w:t>
      </w:r>
      <w:r w:rsidR="00A62E6B" w:rsidRPr="00A738CD">
        <w:rPr>
          <w:rFonts w:ascii="Calibri" w:hAnsi="Calibri" w:cs="Calibri"/>
        </w:rPr>
        <w:t>l’on ne se conforme jamais longtemps</w:t>
      </w:r>
      <w:r w:rsidR="00141155" w:rsidRPr="00A738CD">
        <w:rPr>
          <w:rFonts w:ascii="Calibri" w:hAnsi="Calibri" w:cs="Calibri"/>
        </w:rPr>
        <w:t xml:space="preserve"> strictement aux règles de la communauté</w:t>
      </w:r>
      <w:r w:rsidR="00141576" w:rsidRPr="00A738CD">
        <w:rPr>
          <w:rFonts w:ascii="Calibri" w:hAnsi="Calibri" w:cs="Calibri"/>
        </w:rPr>
        <w:t xml:space="preserve"> : les coutumes peuvent être remises en cause, tenues pour ridicules, </w:t>
      </w:r>
      <w:r w:rsidR="008C401A" w:rsidRPr="00A738CD">
        <w:rPr>
          <w:rFonts w:ascii="Calibri" w:hAnsi="Calibri" w:cs="Calibri"/>
        </w:rPr>
        <w:t>remises en question pour que les ressentis puissent s’exprimer.</w:t>
      </w:r>
    </w:p>
    <w:p w14:paraId="0FE84A50" w14:textId="5D77A498" w:rsidR="00C44A9A" w:rsidRDefault="00C44A9A" w:rsidP="00F702CB">
      <w:pPr>
        <w:spacing w:after="0"/>
        <w:ind w:left="-142" w:right="-284"/>
        <w:jc w:val="both"/>
        <w:rPr>
          <w:rFonts w:ascii="Calibri" w:hAnsi="Calibri" w:cs="Calibri"/>
        </w:rPr>
      </w:pPr>
    </w:p>
    <w:p w14:paraId="51F24AA3" w14:textId="2694CDD2" w:rsidR="00C44A9A" w:rsidRPr="00C44A9A" w:rsidRDefault="00F530F3" w:rsidP="00F702CB">
      <w:pPr>
        <w:pStyle w:val="Paragraphedeliste"/>
        <w:numPr>
          <w:ilvl w:val="0"/>
          <w:numId w:val="11"/>
        </w:numPr>
        <w:spacing w:after="0"/>
        <w:ind w:left="-142" w:right="-284"/>
        <w:jc w:val="both"/>
        <w:rPr>
          <w:rFonts w:ascii="Calibri" w:hAnsi="Calibri" w:cs="Calibri"/>
          <w:b/>
          <w:bCs/>
          <w:sz w:val="26"/>
          <w:szCs w:val="26"/>
        </w:rPr>
      </w:pPr>
      <w:r>
        <w:rPr>
          <w:rFonts w:ascii="Calibri" w:hAnsi="Calibri" w:cs="Calibri"/>
          <w:b/>
          <w:bCs/>
          <w:sz w:val="26"/>
          <w:szCs w:val="26"/>
        </w:rPr>
        <w:t>Trouver un équilibre entre respect des normes et affirmation de soi</w:t>
      </w:r>
    </w:p>
    <w:p w14:paraId="6BD11E45" w14:textId="77777777" w:rsidR="008C401A" w:rsidRPr="00A738CD" w:rsidRDefault="008C401A" w:rsidP="00F702CB">
      <w:pPr>
        <w:spacing w:after="0"/>
        <w:ind w:left="-142" w:right="-284" w:firstLine="708"/>
        <w:jc w:val="both"/>
        <w:rPr>
          <w:rFonts w:ascii="Calibri" w:hAnsi="Calibri" w:cs="Calibri"/>
        </w:rPr>
      </w:pPr>
    </w:p>
    <w:p w14:paraId="3400136F" w14:textId="11B8F4BE" w:rsidR="00187C0E" w:rsidRDefault="00222773" w:rsidP="00F702CB">
      <w:pPr>
        <w:spacing w:after="0"/>
        <w:ind w:left="-142" w:right="-284"/>
        <w:jc w:val="both"/>
        <w:rPr>
          <w:rFonts w:ascii="Calibri" w:hAnsi="Calibri" w:cs="Calibri"/>
        </w:rPr>
      </w:pPr>
      <w:r w:rsidRPr="00A738CD">
        <w:rPr>
          <w:rFonts w:ascii="Calibri" w:hAnsi="Calibri" w:cs="Calibri"/>
        </w:rPr>
        <w:t xml:space="preserve">Chacun de nous doit </w:t>
      </w:r>
      <w:r w:rsidR="008C3568" w:rsidRPr="00A738CD">
        <w:rPr>
          <w:rFonts w:ascii="Calibri" w:hAnsi="Calibri" w:cs="Calibri"/>
        </w:rPr>
        <w:t>par conséquent</w:t>
      </w:r>
      <w:r w:rsidRPr="00A738CD">
        <w:rPr>
          <w:rFonts w:ascii="Calibri" w:hAnsi="Calibri" w:cs="Calibri"/>
        </w:rPr>
        <w:t xml:space="preserve"> trouver l’attitude adéquate pour ne pas mettre en péril son appartenance au groupe, sans renoncer à ses ressentis propres. C’est parce que certains ont à cœur d’imposer leurs ressentis que nos sociétés peuvent évoluer et ne pas rester bloqués dans des habitudes, des coutumes, qui fondent cependant nos communautés. </w:t>
      </w:r>
    </w:p>
    <w:p w14:paraId="7F91DB96" w14:textId="19A1FD09" w:rsidR="00FB292E" w:rsidRDefault="00FB292E" w:rsidP="00F702CB">
      <w:pPr>
        <w:spacing w:after="0"/>
        <w:ind w:left="-142" w:right="-284"/>
        <w:jc w:val="both"/>
        <w:rPr>
          <w:rFonts w:ascii="Calibri" w:hAnsi="Calibri" w:cs="Calibri"/>
        </w:rPr>
      </w:pPr>
    </w:p>
    <w:p w14:paraId="7674F957" w14:textId="131808D7" w:rsidR="00FB292E" w:rsidRDefault="00FB292E" w:rsidP="00F702CB">
      <w:pPr>
        <w:pStyle w:val="Paragraphedeliste"/>
        <w:numPr>
          <w:ilvl w:val="0"/>
          <w:numId w:val="14"/>
        </w:numPr>
        <w:spacing w:after="0"/>
        <w:ind w:left="-142" w:right="-284"/>
        <w:jc w:val="both"/>
        <w:rPr>
          <w:rFonts w:ascii="Calibri" w:hAnsi="Calibri" w:cs="Calibri"/>
          <w:b/>
          <w:bCs/>
        </w:rPr>
      </w:pPr>
      <w:r>
        <w:rPr>
          <w:rFonts w:ascii="Calibri" w:hAnsi="Calibri" w:cs="Calibri"/>
          <w:b/>
          <w:bCs/>
        </w:rPr>
        <w:t>La dimension mortifère des coutumes</w:t>
      </w:r>
    </w:p>
    <w:p w14:paraId="1C17E0D9" w14:textId="77777777" w:rsidR="00FB292E" w:rsidRPr="00FB292E" w:rsidRDefault="00FB292E" w:rsidP="00F702CB">
      <w:pPr>
        <w:pStyle w:val="Paragraphedeliste"/>
        <w:spacing w:after="0"/>
        <w:ind w:left="-142" w:right="-284"/>
        <w:jc w:val="both"/>
        <w:rPr>
          <w:rFonts w:ascii="Calibri" w:hAnsi="Calibri" w:cs="Calibri"/>
          <w:b/>
          <w:bCs/>
        </w:rPr>
      </w:pPr>
    </w:p>
    <w:p w14:paraId="502FC590" w14:textId="4AC73085" w:rsidR="00AA445B" w:rsidRDefault="00187C0E" w:rsidP="00F702CB">
      <w:pPr>
        <w:spacing w:after="0"/>
        <w:ind w:left="-142" w:right="-284"/>
        <w:jc w:val="both"/>
        <w:rPr>
          <w:rFonts w:ascii="Calibri" w:hAnsi="Calibri" w:cs="Calibri"/>
        </w:rPr>
      </w:pPr>
      <w:r w:rsidRPr="00A738CD">
        <w:rPr>
          <w:rFonts w:ascii="Calibri" w:hAnsi="Calibri" w:cs="Calibri"/>
        </w:rPr>
        <w:t>Il apparaît clairement que l</w:t>
      </w:r>
      <w:r w:rsidR="00222773" w:rsidRPr="00A738CD">
        <w:rPr>
          <w:rFonts w:ascii="Calibri" w:hAnsi="Calibri" w:cs="Calibri"/>
        </w:rPr>
        <w:t xml:space="preserve">e respect strict des coutumes présente le risque d’une compression mortifère de la personnalité dans la mesure où les rites sont sclérosants là où l’individu a besoin d’évoluer pour vivre et s’épanouir. </w:t>
      </w:r>
    </w:p>
    <w:p w14:paraId="569D3ADA" w14:textId="77777777" w:rsidR="00930DD8" w:rsidRDefault="00930DD8" w:rsidP="00F702CB">
      <w:pPr>
        <w:spacing w:after="0"/>
        <w:ind w:left="-142" w:right="-284" w:firstLine="708"/>
        <w:jc w:val="both"/>
        <w:rPr>
          <w:rFonts w:ascii="Calibri" w:hAnsi="Calibri" w:cs="Calibri"/>
        </w:rPr>
      </w:pPr>
    </w:p>
    <w:p w14:paraId="29EBFD3F" w14:textId="77777777" w:rsidR="0092120A" w:rsidRDefault="00AA445B" w:rsidP="00F702CB">
      <w:pPr>
        <w:spacing w:after="0"/>
        <w:ind w:left="-142" w:right="-284" w:firstLine="708"/>
        <w:jc w:val="both"/>
        <w:rPr>
          <w:rFonts w:ascii="Calibri" w:hAnsi="Calibri" w:cs="Calibri"/>
        </w:rPr>
      </w:pPr>
      <w:r>
        <w:rPr>
          <w:rFonts w:ascii="Calibri" w:hAnsi="Calibri" w:cs="Calibri"/>
          <w:b/>
          <w:bCs/>
        </w:rPr>
        <w:t xml:space="preserve">Eschyle. </w:t>
      </w:r>
      <w:r w:rsidR="00BA6AC5" w:rsidRPr="00A738CD">
        <w:rPr>
          <w:rFonts w:ascii="Calibri" w:hAnsi="Calibri" w:cs="Calibri"/>
        </w:rPr>
        <w:t xml:space="preserve">Si on leur impose </w:t>
      </w:r>
      <w:r w:rsidR="00E0337A" w:rsidRPr="00A738CD">
        <w:rPr>
          <w:rFonts w:ascii="Calibri" w:hAnsi="Calibri" w:cs="Calibri"/>
        </w:rPr>
        <w:t xml:space="preserve">de souscrire à la loi du mâle, </w:t>
      </w:r>
      <w:r w:rsidR="006A0545" w:rsidRPr="00A738CD">
        <w:rPr>
          <w:rFonts w:ascii="Calibri" w:hAnsi="Calibri" w:cs="Calibri"/>
        </w:rPr>
        <w:t>les suppliantes menacent de se suicider</w:t>
      </w:r>
      <w:r w:rsidR="005070BF" w:rsidRPr="00A738CD">
        <w:rPr>
          <w:rFonts w:ascii="Calibri" w:hAnsi="Calibri" w:cs="Calibri"/>
        </w:rPr>
        <w:t> :</w:t>
      </w:r>
      <w:r w:rsidR="00CF74A4" w:rsidRPr="00A738CD">
        <w:rPr>
          <w:rFonts w:ascii="Calibri" w:hAnsi="Calibri" w:cs="Calibri"/>
        </w:rPr>
        <w:t xml:space="preserve"> </w:t>
      </w:r>
      <w:r w:rsidR="005070BF" w:rsidRPr="00A738CD">
        <w:rPr>
          <w:rFonts w:ascii="Calibri" w:hAnsi="Calibri" w:cs="Calibri"/>
        </w:rPr>
        <w:t>à l’annonce de</w:t>
      </w:r>
      <w:r w:rsidR="00C22999" w:rsidRPr="00A738CD">
        <w:rPr>
          <w:rFonts w:ascii="Calibri" w:hAnsi="Calibri" w:cs="Calibri"/>
        </w:rPr>
        <w:t xml:space="preserve"> l’arrivée de la flotte égyptienne, dans le troisième stasimon, elles envisagent de se pendre </w:t>
      </w:r>
      <w:r w:rsidR="006C72EA" w:rsidRPr="00A738CD">
        <w:rPr>
          <w:rFonts w:ascii="Calibri" w:hAnsi="Calibri" w:cs="Calibri"/>
        </w:rPr>
        <w:t>(</w:t>
      </w:r>
      <w:r w:rsidR="004555B2" w:rsidRPr="00A738CD">
        <w:rPr>
          <w:rFonts w:ascii="Calibri" w:hAnsi="Calibri" w:cs="Calibri"/>
        </w:rPr>
        <w:t>« </w:t>
      </w:r>
      <w:r w:rsidR="006C72EA" w:rsidRPr="00A738CD">
        <w:rPr>
          <w:rFonts w:ascii="Calibri" w:hAnsi="Calibri" w:cs="Calibri"/>
        </w:rPr>
        <w:t xml:space="preserve">Ah ! </w:t>
      </w:r>
      <w:r w:rsidR="004555B2" w:rsidRPr="00A738CD">
        <w:rPr>
          <w:rFonts w:ascii="Calibri" w:hAnsi="Calibri" w:cs="Calibri"/>
        </w:rPr>
        <w:t>je voudrais, pen</w:t>
      </w:r>
      <w:r w:rsidR="00AD5AB4" w:rsidRPr="00A738CD">
        <w:rPr>
          <w:rFonts w:ascii="Calibri" w:hAnsi="Calibri" w:cs="Calibri"/>
        </w:rPr>
        <w:t>d</w:t>
      </w:r>
      <w:r w:rsidR="004555B2" w:rsidRPr="00A738CD">
        <w:rPr>
          <w:rFonts w:ascii="Calibri" w:hAnsi="Calibri" w:cs="Calibri"/>
        </w:rPr>
        <w:t xml:space="preserve">ue, trouver la mort dans un lacet », </w:t>
      </w:r>
      <w:r w:rsidR="00093B63" w:rsidRPr="00A738CD">
        <w:rPr>
          <w:rFonts w:ascii="Calibri" w:hAnsi="Calibri" w:cs="Calibri"/>
          <w:i/>
          <w:iCs/>
        </w:rPr>
        <w:t>Les Suppliantes</w:t>
      </w:r>
      <w:r w:rsidR="00921D8F" w:rsidRPr="00A738CD">
        <w:rPr>
          <w:rFonts w:ascii="Calibri" w:hAnsi="Calibri" w:cs="Calibri"/>
        </w:rPr>
        <w:t xml:space="preserve">, </w:t>
      </w:r>
      <w:r w:rsidR="004555B2" w:rsidRPr="00A738CD">
        <w:rPr>
          <w:rFonts w:ascii="Calibri" w:hAnsi="Calibri" w:cs="Calibri"/>
        </w:rPr>
        <w:t xml:space="preserve">p. </w:t>
      </w:r>
      <w:r w:rsidR="003C3EA7" w:rsidRPr="00A738CD">
        <w:rPr>
          <w:rFonts w:ascii="Calibri" w:hAnsi="Calibri" w:cs="Calibri"/>
        </w:rPr>
        <w:t>78</w:t>
      </w:r>
      <w:r w:rsidR="004555B2" w:rsidRPr="00A738CD">
        <w:rPr>
          <w:rFonts w:ascii="Calibri" w:hAnsi="Calibri" w:cs="Calibri"/>
        </w:rPr>
        <w:t xml:space="preserve">) </w:t>
      </w:r>
      <w:r w:rsidR="00C22999" w:rsidRPr="00A738CD">
        <w:rPr>
          <w:rFonts w:ascii="Calibri" w:hAnsi="Calibri" w:cs="Calibri"/>
        </w:rPr>
        <w:t>ou de se jeter du haut d’un précipice</w:t>
      </w:r>
      <w:r w:rsidR="00296E14" w:rsidRPr="00A738CD">
        <w:rPr>
          <w:rFonts w:ascii="Calibri" w:hAnsi="Calibri" w:cs="Calibri"/>
        </w:rPr>
        <w:t xml:space="preserve"> </w:t>
      </w:r>
      <w:r w:rsidR="00345CC4" w:rsidRPr="00A738CD">
        <w:rPr>
          <w:rFonts w:ascii="Calibri" w:hAnsi="Calibri" w:cs="Calibri"/>
        </w:rPr>
        <w:t xml:space="preserve">(« Trouver du moins un </w:t>
      </w:r>
      <w:r w:rsidR="00296E14" w:rsidRPr="00A738CD">
        <w:rPr>
          <w:rFonts w:ascii="Calibri" w:hAnsi="Calibri" w:cs="Calibri"/>
        </w:rPr>
        <w:t>roc</w:t>
      </w:r>
      <w:r w:rsidR="00345CC4" w:rsidRPr="00A738CD">
        <w:rPr>
          <w:rFonts w:ascii="Calibri" w:hAnsi="Calibri" w:cs="Calibri"/>
        </w:rPr>
        <w:t xml:space="preserve"> escarpé [...] </w:t>
      </w:r>
      <w:r w:rsidR="00AD5AB4" w:rsidRPr="00A738CD">
        <w:rPr>
          <w:rFonts w:ascii="Calibri" w:hAnsi="Calibri" w:cs="Calibri"/>
        </w:rPr>
        <w:t xml:space="preserve">qui me garantirait une chute profonde », </w:t>
      </w:r>
      <w:bookmarkStart w:id="5" w:name="_Hlk166751913"/>
      <w:r w:rsidR="00093B63" w:rsidRPr="00A738CD">
        <w:rPr>
          <w:rFonts w:ascii="Calibri" w:hAnsi="Calibri" w:cs="Calibri"/>
          <w:i/>
          <w:iCs/>
        </w:rPr>
        <w:t>Les Suppliantes</w:t>
      </w:r>
      <w:r w:rsidR="00921D8F" w:rsidRPr="00A738CD">
        <w:rPr>
          <w:rFonts w:ascii="Calibri" w:hAnsi="Calibri" w:cs="Calibri"/>
        </w:rPr>
        <w:t xml:space="preserve">, </w:t>
      </w:r>
      <w:bookmarkEnd w:id="5"/>
      <w:r w:rsidR="00AD5AB4" w:rsidRPr="00A738CD">
        <w:rPr>
          <w:rFonts w:ascii="Calibri" w:hAnsi="Calibri" w:cs="Calibri"/>
        </w:rPr>
        <w:t xml:space="preserve">p. </w:t>
      </w:r>
      <w:r w:rsidR="00886C98" w:rsidRPr="00A738CD">
        <w:rPr>
          <w:rFonts w:ascii="Calibri" w:hAnsi="Calibri" w:cs="Calibri"/>
        </w:rPr>
        <w:t>7</w:t>
      </w:r>
      <w:r w:rsidR="00AD5AB4" w:rsidRPr="00A738CD">
        <w:rPr>
          <w:rFonts w:ascii="Calibri" w:hAnsi="Calibri" w:cs="Calibri"/>
        </w:rPr>
        <w:t>9)</w:t>
      </w:r>
      <w:r w:rsidR="006A0545" w:rsidRPr="00A738CD">
        <w:rPr>
          <w:rFonts w:ascii="Calibri" w:hAnsi="Calibri" w:cs="Calibri"/>
        </w:rPr>
        <w:t xml:space="preserve">. </w:t>
      </w:r>
      <w:r w:rsidR="00226CE8" w:rsidRPr="00A738CD">
        <w:rPr>
          <w:rFonts w:ascii="Calibri" w:hAnsi="Calibri" w:cs="Calibri"/>
        </w:rPr>
        <w:t xml:space="preserve">À l’inverse, elles renaissent </w:t>
      </w:r>
      <w:r w:rsidR="003A639E" w:rsidRPr="00A738CD">
        <w:rPr>
          <w:rFonts w:ascii="Calibri" w:hAnsi="Calibri" w:cs="Calibri"/>
        </w:rPr>
        <w:t>sitôt qu’on les libère de l’obligation d’épouser leurs cousins</w:t>
      </w:r>
      <w:r w:rsidR="007E7CE2" w:rsidRPr="00A738CD">
        <w:rPr>
          <w:rFonts w:ascii="Calibri" w:hAnsi="Calibri" w:cs="Calibri"/>
        </w:rPr>
        <w:t>.</w:t>
      </w:r>
      <w:r w:rsidR="00226CE8" w:rsidRPr="00A738CD">
        <w:rPr>
          <w:rFonts w:ascii="Calibri" w:hAnsi="Calibri" w:cs="Calibri"/>
        </w:rPr>
        <w:t xml:space="preserve"> </w:t>
      </w:r>
      <w:r w:rsidR="00016B85" w:rsidRPr="00A738CD">
        <w:rPr>
          <w:rFonts w:ascii="Calibri" w:hAnsi="Calibri" w:cs="Calibri"/>
        </w:rPr>
        <w:t>Le roi Pélasgos prend totalement en compte le</w:t>
      </w:r>
      <w:r w:rsidR="008572E5" w:rsidRPr="00A738CD">
        <w:rPr>
          <w:rFonts w:ascii="Calibri" w:hAnsi="Calibri" w:cs="Calibri"/>
        </w:rPr>
        <w:t>ur</w:t>
      </w:r>
      <w:r w:rsidR="00016B85" w:rsidRPr="00A738CD">
        <w:rPr>
          <w:rFonts w:ascii="Calibri" w:hAnsi="Calibri" w:cs="Calibri"/>
        </w:rPr>
        <w:t xml:space="preserve"> </w:t>
      </w:r>
      <w:r w:rsidR="008572E5" w:rsidRPr="00A738CD">
        <w:rPr>
          <w:rFonts w:ascii="Calibri" w:hAnsi="Calibri" w:cs="Calibri"/>
        </w:rPr>
        <w:t>ressenti</w:t>
      </w:r>
      <w:r w:rsidR="00016B85" w:rsidRPr="00A738CD">
        <w:rPr>
          <w:rFonts w:ascii="Calibri" w:hAnsi="Calibri" w:cs="Calibri"/>
        </w:rPr>
        <w:t xml:space="preserve"> </w:t>
      </w:r>
      <w:r w:rsidR="008572E5" w:rsidRPr="00A738CD">
        <w:rPr>
          <w:rFonts w:ascii="Calibri" w:hAnsi="Calibri" w:cs="Calibri"/>
        </w:rPr>
        <w:t>individuel</w:t>
      </w:r>
      <w:r w:rsidR="0077381A" w:rsidRPr="00A738CD">
        <w:rPr>
          <w:rFonts w:ascii="Calibri" w:hAnsi="Calibri" w:cs="Calibri"/>
        </w:rPr>
        <w:t xml:space="preserve"> </w:t>
      </w:r>
      <w:r w:rsidR="008572E5" w:rsidRPr="00A738CD">
        <w:rPr>
          <w:rFonts w:ascii="Calibri" w:hAnsi="Calibri" w:cs="Calibri"/>
        </w:rPr>
        <w:t xml:space="preserve">lorsqu’il </w:t>
      </w:r>
      <w:r w:rsidR="0077381A" w:rsidRPr="00A738CD">
        <w:rPr>
          <w:rFonts w:ascii="Calibri" w:hAnsi="Calibri" w:cs="Calibri"/>
        </w:rPr>
        <w:t>réaffirme la protection qu’apporte le groupe à l’individu</w:t>
      </w:r>
      <w:r w:rsidR="005179FA">
        <w:rPr>
          <w:rFonts w:ascii="Calibri" w:hAnsi="Calibri" w:cs="Calibri"/>
        </w:rPr>
        <w:t xml:space="preserve">. </w:t>
      </w:r>
      <w:r w:rsidR="00BF4A3A">
        <w:rPr>
          <w:rFonts w:ascii="Calibri" w:hAnsi="Calibri" w:cs="Calibri"/>
        </w:rPr>
        <w:t xml:space="preserve"> </w:t>
      </w:r>
    </w:p>
    <w:p w14:paraId="460E6D4D" w14:textId="77777777" w:rsidR="00A5464B" w:rsidRDefault="0092120A" w:rsidP="00F702CB">
      <w:pPr>
        <w:spacing w:after="0"/>
        <w:ind w:left="-142" w:right="-284" w:firstLine="708"/>
        <w:jc w:val="both"/>
        <w:rPr>
          <w:rFonts w:ascii="Calibri" w:hAnsi="Calibri" w:cs="Calibri"/>
        </w:rPr>
      </w:pPr>
      <w:r>
        <w:rPr>
          <w:rFonts w:ascii="Calibri" w:hAnsi="Calibri" w:cs="Calibri"/>
          <w:b/>
          <w:bCs/>
        </w:rPr>
        <w:t xml:space="preserve">Wharton. </w:t>
      </w:r>
      <w:r w:rsidR="008A4BAE" w:rsidRPr="00A738CD">
        <w:rPr>
          <w:rFonts w:ascii="Calibri" w:hAnsi="Calibri" w:cs="Calibri"/>
        </w:rPr>
        <w:t xml:space="preserve">Dans notre roman, </w:t>
      </w:r>
      <w:r w:rsidR="001169D2" w:rsidRPr="00A738CD">
        <w:rPr>
          <w:rFonts w:ascii="Calibri" w:hAnsi="Calibri" w:cs="Calibri"/>
        </w:rPr>
        <w:t xml:space="preserve">à l’inverse, </w:t>
      </w:r>
      <w:r w:rsidR="00C2062E" w:rsidRPr="00A738CD">
        <w:rPr>
          <w:rFonts w:ascii="Calibri" w:hAnsi="Calibri" w:cs="Calibri"/>
        </w:rPr>
        <w:t>Ellen a conscience que ceux qui l’entourent, si aimables qu’ils soient « ne [lui] demandent que de dissimuler [se]s pensées » et cela la rend si triste qu’elle se met à pleurer (</w:t>
      </w:r>
      <w:r w:rsidR="00C2062E" w:rsidRPr="00A738CD">
        <w:rPr>
          <w:rFonts w:ascii="Calibri" w:hAnsi="Calibri" w:cs="Calibri"/>
          <w:i/>
          <w:iCs/>
        </w:rPr>
        <w:t>Le Temps de l’innocence</w:t>
      </w:r>
      <w:r w:rsidR="00C2062E" w:rsidRPr="00A738CD">
        <w:rPr>
          <w:rFonts w:ascii="Calibri" w:hAnsi="Calibri" w:cs="Calibri"/>
        </w:rPr>
        <w:t>, ch. 9, p. 9</w:t>
      </w:r>
      <w:r w:rsidR="00563438" w:rsidRPr="00A738CD">
        <w:rPr>
          <w:rFonts w:ascii="Calibri" w:hAnsi="Calibri" w:cs="Calibri"/>
        </w:rPr>
        <w:t>3</w:t>
      </w:r>
      <w:r w:rsidR="00C2062E" w:rsidRPr="00A738CD">
        <w:rPr>
          <w:rFonts w:ascii="Calibri" w:hAnsi="Calibri" w:cs="Calibri"/>
        </w:rPr>
        <w:t>). Elle fera un « sacrifice » (</w:t>
      </w:r>
      <w:r w:rsidR="00C2062E" w:rsidRPr="00A738CD">
        <w:rPr>
          <w:rFonts w:ascii="Calibri" w:hAnsi="Calibri" w:cs="Calibri"/>
          <w:i/>
          <w:iCs/>
        </w:rPr>
        <w:t>Le Temps de l’innocence</w:t>
      </w:r>
      <w:r w:rsidR="00C2062E" w:rsidRPr="00A738CD">
        <w:rPr>
          <w:rFonts w:ascii="Calibri" w:hAnsi="Calibri" w:cs="Calibri"/>
        </w:rPr>
        <w:t xml:space="preserve">, ch. </w:t>
      </w:r>
      <w:r w:rsidR="009B42A7" w:rsidRPr="00A738CD">
        <w:rPr>
          <w:rFonts w:ascii="Calibri" w:hAnsi="Calibri" w:cs="Calibri"/>
        </w:rPr>
        <w:t>2</w:t>
      </w:r>
      <w:r w:rsidR="00C2062E" w:rsidRPr="00A738CD">
        <w:rPr>
          <w:rFonts w:ascii="Calibri" w:hAnsi="Calibri" w:cs="Calibri"/>
        </w:rPr>
        <w:t>4, p. 2</w:t>
      </w:r>
      <w:r w:rsidR="009B42A7" w:rsidRPr="00A738CD">
        <w:rPr>
          <w:rFonts w:ascii="Calibri" w:hAnsi="Calibri" w:cs="Calibri"/>
        </w:rPr>
        <w:t>35</w:t>
      </w:r>
      <w:r w:rsidR="00C2062E" w:rsidRPr="00A738CD">
        <w:rPr>
          <w:rFonts w:ascii="Calibri" w:hAnsi="Calibri" w:cs="Calibri"/>
        </w:rPr>
        <w:t>). Le mouvement vital est stoppé par le respect strict des convenances chez Mrs. Van der Luyden, qui rappelle « toujours à Newland Archer un de ces corps pris dans les glaciers, qui gardent miraculeusement les couleurs de la vie » (</w:t>
      </w:r>
      <w:r w:rsidR="00E64CD5" w:rsidRPr="00A738CD">
        <w:rPr>
          <w:rFonts w:ascii="Calibri" w:hAnsi="Calibri" w:cs="Calibri"/>
          <w:i/>
          <w:iCs/>
        </w:rPr>
        <w:t>Le Temps de l’innocence</w:t>
      </w:r>
      <w:r w:rsidR="00E64CD5" w:rsidRPr="00A738CD">
        <w:rPr>
          <w:rFonts w:ascii="Calibri" w:hAnsi="Calibri" w:cs="Calibri"/>
        </w:rPr>
        <w:t xml:space="preserve">, </w:t>
      </w:r>
      <w:r w:rsidR="003D5A40" w:rsidRPr="00A738CD">
        <w:rPr>
          <w:rFonts w:ascii="Calibri" w:hAnsi="Calibri" w:cs="Calibri"/>
        </w:rPr>
        <w:t xml:space="preserve">ch. 7, </w:t>
      </w:r>
      <w:r w:rsidR="00C2062E" w:rsidRPr="00A738CD">
        <w:rPr>
          <w:rFonts w:ascii="Calibri" w:hAnsi="Calibri" w:cs="Calibri"/>
        </w:rPr>
        <w:t xml:space="preserve">p. 69). À la fin du roman, alors qu’il dresse un bilan de son existence, </w:t>
      </w:r>
      <w:r w:rsidR="00372018">
        <w:rPr>
          <w:rFonts w:ascii="Calibri" w:hAnsi="Calibri" w:cs="Calibri"/>
        </w:rPr>
        <w:t>Archer</w:t>
      </w:r>
      <w:r w:rsidR="00C2062E" w:rsidRPr="00A738CD">
        <w:rPr>
          <w:rFonts w:ascii="Calibri" w:hAnsi="Calibri" w:cs="Calibri"/>
        </w:rPr>
        <w:t xml:space="preserve"> admet que s’il a été un « homme de bien » qui a rempli ses jours «</w:t>
      </w:r>
      <w:r w:rsidR="00955686" w:rsidRPr="00A738CD">
        <w:rPr>
          <w:rFonts w:ascii="Calibri" w:hAnsi="Calibri" w:cs="Calibri"/>
        </w:rPr>
        <w:t> </w:t>
      </w:r>
      <w:r w:rsidR="00C2062E" w:rsidRPr="00A738CD">
        <w:rPr>
          <w:rFonts w:ascii="Calibri" w:hAnsi="Calibri" w:cs="Calibri"/>
        </w:rPr>
        <w:t xml:space="preserve">avec honneur », il lui a manqué « la fleur de la vie ». </w:t>
      </w:r>
    </w:p>
    <w:p w14:paraId="26F3D6A2" w14:textId="7166194B" w:rsidR="00D439CC" w:rsidRDefault="00A5464B" w:rsidP="00F702CB">
      <w:pPr>
        <w:spacing w:after="0"/>
        <w:ind w:left="-142" w:right="-284" w:firstLine="708"/>
        <w:jc w:val="both"/>
        <w:rPr>
          <w:rFonts w:ascii="Calibri" w:hAnsi="Calibri" w:cs="Calibri"/>
        </w:rPr>
      </w:pPr>
      <w:r>
        <w:rPr>
          <w:rFonts w:ascii="Calibri" w:hAnsi="Calibri" w:cs="Calibri"/>
          <w:b/>
          <w:bCs/>
        </w:rPr>
        <w:lastRenderedPageBreak/>
        <w:t>Spinoza.</w:t>
      </w:r>
      <w:r w:rsidR="00A2583A">
        <w:rPr>
          <w:rFonts w:ascii="Calibri" w:hAnsi="Calibri" w:cs="Calibri"/>
          <w:b/>
          <w:bCs/>
        </w:rPr>
        <w:t xml:space="preserve"> </w:t>
      </w:r>
      <w:r w:rsidR="00A2583A">
        <w:rPr>
          <w:rFonts w:ascii="Calibri" w:hAnsi="Calibri" w:cs="Calibri"/>
        </w:rPr>
        <w:t>Chez notre philosophe,</w:t>
      </w:r>
      <w:r w:rsidR="00EF5F63">
        <w:rPr>
          <w:rFonts w:ascii="Calibri" w:hAnsi="Calibri" w:cs="Calibri"/>
        </w:rPr>
        <w:t xml:space="preserve"> </w:t>
      </w:r>
      <w:r w:rsidR="004331C0" w:rsidRPr="00A738CD">
        <w:rPr>
          <w:rFonts w:ascii="Calibri" w:hAnsi="Calibri" w:cs="Calibri"/>
        </w:rPr>
        <w:t xml:space="preserve"> </w:t>
      </w:r>
      <w:r w:rsidR="00EF5F63">
        <w:rPr>
          <w:rFonts w:ascii="Calibri" w:hAnsi="Calibri" w:cs="Calibri"/>
        </w:rPr>
        <w:t>c</w:t>
      </w:r>
      <w:r w:rsidR="00AE5D04" w:rsidRPr="00A738CD">
        <w:rPr>
          <w:rFonts w:ascii="Calibri" w:hAnsi="Calibri" w:cs="Calibri"/>
        </w:rPr>
        <w:t xml:space="preserve">’est parce que « le vulgaire » aime la </w:t>
      </w:r>
      <w:r w:rsidR="00B068B0" w:rsidRPr="00A738CD">
        <w:rPr>
          <w:rFonts w:ascii="Calibri" w:hAnsi="Calibri" w:cs="Calibri"/>
        </w:rPr>
        <w:t>nouveauté que</w:t>
      </w:r>
      <w:r w:rsidR="009F0E39">
        <w:rPr>
          <w:rFonts w:ascii="Calibri" w:hAnsi="Calibri" w:cs="Calibri"/>
        </w:rPr>
        <w:t xml:space="preserve"> </w:t>
      </w:r>
      <w:r w:rsidR="009854FD" w:rsidRPr="00A738CD">
        <w:rPr>
          <w:rFonts w:ascii="Calibri" w:hAnsi="Calibri" w:cs="Calibri"/>
        </w:rPr>
        <w:t>les</w:t>
      </w:r>
      <w:r w:rsidR="0088193C" w:rsidRPr="00A738CD">
        <w:rPr>
          <w:rFonts w:ascii="Calibri" w:hAnsi="Calibri" w:cs="Calibri"/>
        </w:rPr>
        <w:t xml:space="preserve"> hommes </w:t>
      </w:r>
      <w:r w:rsidR="00336242" w:rsidRPr="00A738CD">
        <w:rPr>
          <w:rFonts w:ascii="Calibri" w:hAnsi="Calibri" w:cs="Calibri"/>
        </w:rPr>
        <w:t xml:space="preserve">ont une propension </w:t>
      </w:r>
      <w:r w:rsidR="0088193C" w:rsidRPr="00A738CD">
        <w:rPr>
          <w:rFonts w:ascii="Calibri" w:hAnsi="Calibri" w:cs="Calibri"/>
        </w:rPr>
        <w:t>à se laisser aller à la superstition,</w:t>
      </w:r>
      <w:r w:rsidR="00B865DE" w:rsidRPr="00A738CD">
        <w:rPr>
          <w:rFonts w:ascii="Calibri" w:hAnsi="Calibri" w:cs="Calibri"/>
        </w:rPr>
        <w:t xml:space="preserve"> </w:t>
      </w:r>
      <w:r w:rsidR="00336242" w:rsidRPr="00A738CD">
        <w:rPr>
          <w:rFonts w:ascii="Calibri" w:hAnsi="Calibri" w:cs="Calibri"/>
        </w:rPr>
        <w:t>ayant</w:t>
      </w:r>
      <w:r w:rsidR="00B865DE" w:rsidRPr="00A738CD">
        <w:rPr>
          <w:rFonts w:ascii="Calibri" w:hAnsi="Calibri" w:cs="Calibri"/>
        </w:rPr>
        <w:t xml:space="preserve"> tendance à ne</w:t>
      </w:r>
      <w:r w:rsidR="006E5528" w:rsidRPr="00A738CD">
        <w:rPr>
          <w:rFonts w:ascii="Calibri" w:hAnsi="Calibri" w:cs="Calibri"/>
        </w:rPr>
        <w:t xml:space="preserve"> </w:t>
      </w:r>
      <w:r w:rsidR="00B865DE" w:rsidRPr="00A738CD">
        <w:rPr>
          <w:rFonts w:ascii="Calibri" w:hAnsi="Calibri" w:cs="Calibri"/>
        </w:rPr>
        <w:t xml:space="preserve">pas persister dans les mêmes </w:t>
      </w:r>
      <w:r w:rsidR="002F0190" w:rsidRPr="00A738CD">
        <w:rPr>
          <w:rFonts w:ascii="Calibri" w:hAnsi="Calibri" w:cs="Calibri"/>
        </w:rPr>
        <w:t>croyances</w:t>
      </w:r>
      <w:r w:rsidR="00B068B0" w:rsidRPr="00A738CD">
        <w:rPr>
          <w:rFonts w:ascii="Calibri" w:hAnsi="Calibri" w:cs="Calibri"/>
        </w:rPr>
        <w:t> </w:t>
      </w:r>
      <w:r w:rsidR="002F0190" w:rsidRPr="00A738CD">
        <w:rPr>
          <w:rFonts w:ascii="Calibri" w:hAnsi="Calibri" w:cs="Calibri"/>
        </w:rPr>
        <w:t xml:space="preserve">: « cela seul </w:t>
      </w:r>
      <w:r w:rsidR="006E5528" w:rsidRPr="00A738CD">
        <w:rPr>
          <w:rFonts w:ascii="Calibri" w:hAnsi="Calibri" w:cs="Calibri"/>
        </w:rPr>
        <w:t>lui plaît qui est nouveau » (</w:t>
      </w:r>
      <w:r w:rsidR="00EC5EEC" w:rsidRPr="00A738CD">
        <w:rPr>
          <w:rFonts w:ascii="Calibri" w:hAnsi="Calibri" w:cs="Calibri"/>
          <w:i/>
          <w:iCs/>
        </w:rPr>
        <w:t>Traité théologico-politique</w:t>
      </w:r>
      <w:r w:rsidR="00EC5EEC" w:rsidRPr="00A738CD">
        <w:rPr>
          <w:rFonts w:ascii="Calibri" w:hAnsi="Calibri" w:cs="Calibri"/>
        </w:rPr>
        <w:t xml:space="preserve">, </w:t>
      </w:r>
      <w:r w:rsidR="004E695E" w:rsidRPr="00A738CD">
        <w:rPr>
          <w:rFonts w:ascii="Calibri" w:hAnsi="Calibri" w:cs="Calibri"/>
        </w:rPr>
        <w:t xml:space="preserve">préface, </w:t>
      </w:r>
      <w:r w:rsidR="006E5528" w:rsidRPr="00A738CD">
        <w:rPr>
          <w:rFonts w:ascii="Calibri" w:hAnsi="Calibri" w:cs="Calibri"/>
        </w:rPr>
        <w:t>p.</w:t>
      </w:r>
      <w:r w:rsidR="00955686" w:rsidRPr="00A738CD">
        <w:rPr>
          <w:rFonts w:ascii="Calibri" w:hAnsi="Calibri" w:cs="Calibri"/>
        </w:rPr>
        <w:t> </w:t>
      </w:r>
      <w:r w:rsidR="00B27C1D" w:rsidRPr="00A738CD">
        <w:rPr>
          <w:rFonts w:ascii="Calibri" w:hAnsi="Calibri" w:cs="Calibri"/>
        </w:rPr>
        <w:t>46</w:t>
      </w:r>
      <w:r w:rsidR="006E5528" w:rsidRPr="00A738CD">
        <w:rPr>
          <w:rFonts w:ascii="Calibri" w:hAnsi="Calibri" w:cs="Calibri"/>
        </w:rPr>
        <w:t xml:space="preserve">). </w:t>
      </w:r>
      <w:r w:rsidR="0088193C" w:rsidRPr="00A738CD">
        <w:rPr>
          <w:rFonts w:ascii="Calibri" w:hAnsi="Calibri" w:cs="Calibri"/>
        </w:rPr>
        <w:t xml:space="preserve"> </w:t>
      </w:r>
      <w:r w:rsidR="004E695E" w:rsidRPr="00A738CD">
        <w:rPr>
          <w:rFonts w:ascii="Calibri" w:hAnsi="Calibri" w:cs="Calibri"/>
        </w:rPr>
        <w:t>C</w:t>
      </w:r>
      <w:r w:rsidR="00F641CE" w:rsidRPr="00A738CD">
        <w:rPr>
          <w:rFonts w:ascii="Calibri" w:hAnsi="Calibri" w:cs="Calibri"/>
        </w:rPr>
        <w:t xml:space="preserve">’est </w:t>
      </w:r>
      <w:r w:rsidR="004E695E" w:rsidRPr="00A738CD">
        <w:rPr>
          <w:rFonts w:ascii="Calibri" w:hAnsi="Calibri" w:cs="Calibri"/>
        </w:rPr>
        <w:t xml:space="preserve">d’ailleurs </w:t>
      </w:r>
      <w:r w:rsidR="00F641CE" w:rsidRPr="00A738CD">
        <w:rPr>
          <w:rFonts w:ascii="Calibri" w:hAnsi="Calibri" w:cs="Calibri"/>
        </w:rPr>
        <w:t>à ce</w:t>
      </w:r>
      <w:r w:rsidR="00847EBB" w:rsidRPr="00A738CD">
        <w:rPr>
          <w:rFonts w:ascii="Calibri" w:hAnsi="Calibri" w:cs="Calibri"/>
        </w:rPr>
        <w:t xml:space="preserve"> désir de nouveauté que Spinoza attribue </w:t>
      </w:r>
      <w:r w:rsidR="00EB5164" w:rsidRPr="00A738CD">
        <w:rPr>
          <w:rFonts w:ascii="Calibri" w:hAnsi="Calibri" w:cs="Calibri"/>
        </w:rPr>
        <w:t>la chute de l’</w:t>
      </w:r>
      <w:r w:rsidR="00DD36F3" w:rsidRPr="00A738CD">
        <w:rPr>
          <w:rFonts w:ascii="Calibri" w:hAnsi="Calibri" w:cs="Calibri"/>
        </w:rPr>
        <w:t>É</w:t>
      </w:r>
      <w:r w:rsidR="00EB5164" w:rsidRPr="00A738CD">
        <w:rPr>
          <w:rFonts w:ascii="Calibri" w:hAnsi="Calibri" w:cs="Calibri"/>
        </w:rPr>
        <w:t>tat hébreu</w:t>
      </w:r>
      <w:r w:rsidR="004E695E" w:rsidRPr="00A738CD">
        <w:rPr>
          <w:rFonts w:ascii="Calibri" w:hAnsi="Calibri" w:cs="Calibri"/>
        </w:rPr>
        <w:t xml:space="preserve"> que nous avons évoqué</w:t>
      </w:r>
      <w:r w:rsidR="00DD36F3" w:rsidRPr="00A738CD">
        <w:rPr>
          <w:rFonts w:ascii="Calibri" w:hAnsi="Calibri" w:cs="Calibri"/>
        </w:rPr>
        <w:t>e</w:t>
      </w:r>
      <w:r w:rsidR="00D621B5" w:rsidRPr="00A738CD">
        <w:rPr>
          <w:rFonts w:ascii="Calibri" w:hAnsi="Calibri" w:cs="Calibri"/>
        </w:rPr>
        <w:t xml:space="preserve"> : </w:t>
      </w:r>
      <w:r w:rsidR="00290770" w:rsidRPr="00A738CD">
        <w:rPr>
          <w:rFonts w:ascii="Calibri" w:hAnsi="Calibri" w:cs="Calibri"/>
        </w:rPr>
        <w:t xml:space="preserve">les Hébreux se sont lassés des Lévites, </w:t>
      </w:r>
      <w:r w:rsidR="00376024" w:rsidRPr="00A738CD">
        <w:rPr>
          <w:rFonts w:ascii="Calibri" w:hAnsi="Calibri" w:cs="Calibri"/>
        </w:rPr>
        <w:t xml:space="preserve">l’âme </w:t>
      </w:r>
      <w:r w:rsidR="003964C3" w:rsidRPr="00A738CD">
        <w:rPr>
          <w:rFonts w:ascii="Calibri" w:hAnsi="Calibri" w:cs="Calibri"/>
        </w:rPr>
        <w:t>populaire</w:t>
      </w:r>
      <w:r w:rsidR="00376024" w:rsidRPr="00A738CD">
        <w:rPr>
          <w:rFonts w:ascii="Calibri" w:hAnsi="Calibri" w:cs="Calibri"/>
        </w:rPr>
        <w:t xml:space="preserve"> a alors « voul</w:t>
      </w:r>
      <w:r w:rsidR="00487EE0" w:rsidRPr="00A738CD">
        <w:rPr>
          <w:rFonts w:ascii="Calibri" w:hAnsi="Calibri" w:cs="Calibri"/>
        </w:rPr>
        <w:t>[</w:t>
      </w:r>
      <w:r w:rsidR="00376024" w:rsidRPr="00A738CD">
        <w:rPr>
          <w:rFonts w:ascii="Calibri" w:hAnsi="Calibri" w:cs="Calibri"/>
        </w:rPr>
        <w:t>u</w:t>
      </w:r>
      <w:r w:rsidR="00487EE0" w:rsidRPr="00A738CD">
        <w:rPr>
          <w:rFonts w:ascii="Calibri" w:hAnsi="Calibri" w:cs="Calibri"/>
        </w:rPr>
        <w:t>]</w:t>
      </w:r>
      <w:r w:rsidR="00376024" w:rsidRPr="00A738CD">
        <w:rPr>
          <w:rFonts w:ascii="Calibri" w:hAnsi="Calibri" w:cs="Calibri"/>
        </w:rPr>
        <w:t xml:space="preserve"> du nouveau</w:t>
      </w:r>
      <w:r w:rsidR="00D77726">
        <w:rPr>
          <w:rFonts w:ascii="Calibri" w:hAnsi="Calibri" w:cs="Calibri"/>
        </w:rPr>
        <w:t xml:space="preserve"> ». </w:t>
      </w:r>
      <w:r w:rsidR="009B52D9" w:rsidRPr="00A738CD">
        <w:rPr>
          <w:rFonts w:ascii="Calibri" w:hAnsi="Calibri" w:cs="Calibri"/>
        </w:rPr>
        <w:t xml:space="preserve">Même si cette </w:t>
      </w:r>
      <w:r w:rsidR="00D439CC" w:rsidRPr="00A738CD">
        <w:rPr>
          <w:rFonts w:ascii="Calibri" w:hAnsi="Calibri" w:cs="Calibri"/>
        </w:rPr>
        <w:t>tendance</w:t>
      </w:r>
      <w:r w:rsidR="00671DFF" w:rsidRPr="00A738CD">
        <w:rPr>
          <w:rFonts w:ascii="Calibri" w:hAnsi="Calibri" w:cs="Calibri"/>
        </w:rPr>
        <w:t xml:space="preserve"> au changement, apanage de l’ </w:t>
      </w:r>
      <w:r w:rsidR="00EE79BE" w:rsidRPr="00A738CD">
        <w:rPr>
          <w:rFonts w:ascii="Calibri" w:hAnsi="Calibri" w:cs="Calibri"/>
        </w:rPr>
        <w:t>« </w:t>
      </w:r>
      <w:r w:rsidR="00671DFF" w:rsidRPr="00A738CD">
        <w:rPr>
          <w:rFonts w:ascii="Calibri" w:hAnsi="Calibri" w:cs="Calibri"/>
        </w:rPr>
        <w:t>âme populaire » est considérée comme préjudiciable dans l’œuvre,</w:t>
      </w:r>
      <w:r w:rsidR="004F0BD7" w:rsidRPr="00A738CD">
        <w:rPr>
          <w:rFonts w:ascii="Calibri" w:hAnsi="Calibri" w:cs="Calibri"/>
        </w:rPr>
        <w:t xml:space="preserve"> ayant abouti davantage à déconstruire qu’à bâtir sur des bases solides,</w:t>
      </w:r>
      <w:r w:rsidR="00671DFF" w:rsidRPr="00A738CD">
        <w:rPr>
          <w:rFonts w:ascii="Calibri" w:hAnsi="Calibri" w:cs="Calibri"/>
        </w:rPr>
        <w:t xml:space="preserve"> elle </w:t>
      </w:r>
      <w:r w:rsidR="00EE79BE" w:rsidRPr="00A738CD">
        <w:rPr>
          <w:rFonts w:ascii="Calibri" w:hAnsi="Calibri" w:cs="Calibri"/>
        </w:rPr>
        <w:t xml:space="preserve">dresse le constat d’un </w:t>
      </w:r>
      <w:r w:rsidR="004F0BD7" w:rsidRPr="00A738CD">
        <w:rPr>
          <w:rFonts w:ascii="Calibri" w:hAnsi="Calibri" w:cs="Calibri"/>
        </w:rPr>
        <w:t xml:space="preserve">désir </w:t>
      </w:r>
      <w:r w:rsidR="0067785C" w:rsidRPr="00A738CD">
        <w:rPr>
          <w:rFonts w:ascii="Calibri" w:hAnsi="Calibri" w:cs="Calibri"/>
        </w:rPr>
        <w:t xml:space="preserve">vital </w:t>
      </w:r>
      <w:r w:rsidR="00D439CC" w:rsidRPr="00A738CD">
        <w:rPr>
          <w:rFonts w:ascii="Calibri" w:hAnsi="Calibri" w:cs="Calibri"/>
        </w:rPr>
        <w:t>de mutation</w:t>
      </w:r>
      <w:r w:rsidR="004F0BD7" w:rsidRPr="00A738CD">
        <w:rPr>
          <w:rFonts w:ascii="Calibri" w:hAnsi="Calibri" w:cs="Calibri"/>
        </w:rPr>
        <w:t xml:space="preserve"> et d’évolution. </w:t>
      </w:r>
    </w:p>
    <w:p w14:paraId="74E54003" w14:textId="19D5B757" w:rsidR="00D31294" w:rsidRDefault="00D31294" w:rsidP="00F702CB">
      <w:pPr>
        <w:spacing w:after="0"/>
        <w:ind w:left="-142" w:right="-284" w:firstLine="708"/>
        <w:jc w:val="both"/>
        <w:rPr>
          <w:rFonts w:ascii="Calibri" w:hAnsi="Calibri" w:cs="Calibri"/>
        </w:rPr>
      </w:pPr>
    </w:p>
    <w:p w14:paraId="36E74F03" w14:textId="5CA6B4A9" w:rsidR="00D31294" w:rsidRPr="00D31294" w:rsidRDefault="00862731" w:rsidP="00F702CB">
      <w:pPr>
        <w:pStyle w:val="Paragraphedeliste"/>
        <w:numPr>
          <w:ilvl w:val="0"/>
          <w:numId w:val="14"/>
        </w:numPr>
        <w:spacing w:after="0"/>
        <w:ind w:left="-142" w:right="-284"/>
        <w:jc w:val="both"/>
        <w:rPr>
          <w:rFonts w:ascii="Calibri" w:hAnsi="Calibri" w:cs="Calibri"/>
          <w:b/>
          <w:bCs/>
        </w:rPr>
      </w:pPr>
      <w:r>
        <w:rPr>
          <w:rFonts w:ascii="Calibri" w:hAnsi="Calibri" w:cs="Calibri"/>
          <w:b/>
          <w:bCs/>
        </w:rPr>
        <w:t>Il convient donc de questionner les normes</w:t>
      </w:r>
    </w:p>
    <w:p w14:paraId="630A1BFF" w14:textId="77777777" w:rsidR="00084564" w:rsidRDefault="00084564" w:rsidP="00F702CB">
      <w:pPr>
        <w:spacing w:after="0"/>
        <w:ind w:left="-142" w:right="-284" w:firstLine="708"/>
        <w:jc w:val="both"/>
        <w:rPr>
          <w:rFonts w:ascii="Calibri" w:hAnsi="Calibri" w:cs="Calibri"/>
        </w:rPr>
      </w:pPr>
    </w:p>
    <w:p w14:paraId="295734A2" w14:textId="77777777" w:rsidR="00BE12D4" w:rsidRDefault="00222773" w:rsidP="00F702CB">
      <w:pPr>
        <w:spacing w:after="0"/>
        <w:ind w:left="-142" w:right="-284"/>
        <w:jc w:val="both"/>
        <w:rPr>
          <w:rFonts w:ascii="Calibri" w:hAnsi="Calibri" w:cs="Calibri"/>
        </w:rPr>
      </w:pPr>
      <w:r w:rsidRPr="00A738CD">
        <w:rPr>
          <w:rFonts w:ascii="Calibri" w:hAnsi="Calibri" w:cs="Calibri"/>
        </w:rPr>
        <w:t xml:space="preserve">Le respect des coutumes au détriment de l’individualité doit donc </w:t>
      </w:r>
      <w:r w:rsidRPr="00A738CD">
        <w:rPr>
          <w:rFonts w:ascii="Calibri" w:hAnsi="Calibri" w:cs="Calibri"/>
          <w:i/>
          <w:iCs/>
        </w:rPr>
        <w:t>a minima</w:t>
      </w:r>
      <w:r w:rsidRPr="00A738CD">
        <w:rPr>
          <w:rFonts w:ascii="Calibri" w:hAnsi="Calibri" w:cs="Calibri"/>
        </w:rPr>
        <w:t xml:space="preserve"> faire l’objet d’une interrogation, voire d’une remise en cause.</w:t>
      </w:r>
      <w:r w:rsidR="00892F6B" w:rsidRPr="00A738CD">
        <w:rPr>
          <w:rFonts w:ascii="Calibri" w:hAnsi="Calibri" w:cs="Calibri"/>
        </w:rPr>
        <w:t xml:space="preserve"> </w:t>
      </w:r>
    </w:p>
    <w:p w14:paraId="1C319822" w14:textId="77777777" w:rsidR="00BE12D4" w:rsidRDefault="00BE12D4" w:rsidP="00F702CB">
      <w:pPr>
        <w:spacing w:after="0"/>
        <w:ind w:left="-142" w:right="-284" w:firstLine="708"/>
        <w:jc w:val="both"/>
        <w:rPr>
          <w:rFonts w:ascii="Calibri" w:hAnsi="Calibri" w:cs="Calibri"/>
        </w:rPr>
      </w:pPr>
    </w:p>
    <w:p w14:paraId="55B8BF2C" w14:textId="77777777" w:rsidR="0056792A" w:rsidRDefault="00BE12D4" w:rsidP="00F702CB">
      <w:pPr>
        <w:spacing w:after="0"/>
        <w:ind w:left="-142" w:right="-284" w:firstLine="708"/>
        <w:jc w:val="both"/>
        <w:rPr>
          <w:rFonts w:ascii="Calibri" w:hAnsi="Calibri" w:cs="Calibri"/>
        </w:rPr>
      </w:pPr>
      <w:r>
        <w:rPr>
          <w:rFonts w:ascii="Calibri" w:hAnsi="Calibri" w:cs="Calibri"/>
          <w:b/>
          <w:bCs/>
        </w:rPr>
        <w:t xml:space="preserve">Spinoza. </w:t>
      </w:r>
      <w:r w:rsidR="00264B4C" w:rsidRPr="00A738CD">
        <w:rPr>
          <w:rFonts w:ascii="Calibri" w:hAnsi="Calibri" w:cs="Calibri"/>
        </w:rPr>
        <w:t>Spinoza</w:t>
      </w:r>
      <w:r w:rsidR="0044610D" w:rsidRPr="00A738CD">
        <w:rPr>
          <w:rFonts w:ascii="Calibri" w:hAnsi="Calibri" w:cs="Calibri"/>
        </w:rPr>
        <w:t xml:space="preserve"> déplore que rien ne reste des fondements de la religion lorsqu’on </w:t>
      </w:r>
      <w:r w:rsidR="0017755B" w:rsidRPr="00A738CD">
        <w:rPr>
          <w:rFonts w:ascii="Calibri" w:hAnsi="Calibri" w:cs="Calibri"/>
        </w:rPr>
        <w:t xml:space="preserve">favorise l’adulation, </w:t>
      </w:r>
      <w:r w:rsidR="00264B4C" w:rsidRPr="00A738CD">
        <w:rPr>
          <w:rFonts w:ascii="Calibri" w:hAnsi="Calibri" w:cs="Calibri"/>
        </w:rPr>
        <w:t xml:space="preserve">le « culte extérieur ». La foi est remplacée par des </w:t>
      </w:r>
      <w:r w:rsidR="00F11242" w:rsidRPr="00A738CD">
        <w:rPr>
          <w:rFonts w:ascii="Calibri" w:hAnsi="Calibri" w:cs="Calibri"/>
        </w:rPr>
        <w:t>« </w:t>
      </w:r>
      <w:r w:rsidR="00264B4C" w:rsidRPr="00A738CD">
        <w:rPr>
          <w:rFonts w:ascii="Calibri" w:hAnsi="Calibri" w:cs="Calibri"/>
        </w:rPr>
        <w:t>préjugés</w:t>
      </w:r>
      <w:r w:rsidR="00F11242" w:rsidRPr="00A738CD">
        <w:rPr>
          <w:rFonts w:ascii="Calibri" w:hAnsi="Calibri" w:cs="Calibri"/>
        </w:rPr>
        <w:t> »</w:t>
      </w:r>
      <w:r w:rsidR="00264B4C" w:rsidRPr="00A738CD">
        <w:rPr>
          <w:rFonts w:ascii="Calibri" w:hAnsi="Calibri" w:cs="Calibri"/>
        </w:rPr>
        <w:t xml:space="preserve">, ce qui empêche les hommes </w:t>
      </w:r>
      <w:r w:rsidR="00E17400" w:rsidRPr="00A738CD">
        <w:rPr>
          <w:rFonts w:ascii="Calibri" w:hAnsi="Calibri" w:cs="Calibri"/>
        </w:rPr>
        <w:t>soumis</w:t>
      </w:r>
      <w:r w:rsidR="00F11242" w:rsidRPr="00A738CD">
        <w:rPr>
          <w:rFonts w:ascii="Calibri" w:hAnsi="Calibri" w:cs="Calibri"/>
        </w:rPr>
        <w:t xml:space="preserve"> à la « crédulité » </w:t>
      </w:r>
      <w:r w:rsidR="00264B4C" w:rsidRPr="00A738CD">
        <w:rPr>
          <w:rFonts w:ascii="Calibri" w:hAnsi="Calibri" w:cs="Calibri"/>
        </w:rPr>
        <w:t xml:space="preserve">de réfléchir, réduisant des </w:t>
      </w:r>
      <w:r w:rsidR="00E17400" w:rsidRPr="00A738CD">
        <w:rPr>
          <w:rFonts w:ascii="Calibri" w:hAnsi="Calibri" w:cs="Calibri"/>
        </w:rPr>
        <w:t>êtr</w:t>
      </w:r>
      <w:r w:rsidR="00264B4C" w:rsidRPr="00A738CD">
        <w:rPr>
          <w:rFonts w:ascii="Calibri" w:hAnsi="Calibri" w:cs="Calibri"/>
        </w:rPr>
        <w:t>es initialement capables de raisonner à l’état de « brutes »</w:t>
      </w:r>
      <w:r w:rsidR="00750F62" w:rsidRPr="00A738CD">
        <w:rPr>
          <w:rFonts w:ascii="Calibri" w:hAnsi="Calibri" w:cs="Calibri"/>
        </w:rPr>
        <w:t>.</w:t>
      </w:r>
      <w:r w:rsidR="00264B4C" w:rsidRPr="00A738CD">
        <w:rPr>
          <w:rFonts w:ascii="Calibri" w:hAnsi="Calibri" w:cs="Calibri"/>
        </w:rPr>
        <w:t xml:space="preserve"> </w:t>
      </w:r>
      <w:r w:rsidR="00750F62" w:rsidRPr="00A738CD">
        <w:rPr>
          <w:rFonts w:ascii="Calibri" w:hAnsi="Calibri" w:cs="Calibri"/>
        </w:rPr>
        <w:t xml:space="preserve">Cela semble fait exprès pour restreindre toutes les lumières de l’entendement au nom du mystère divin, </w:t>
      </w:r>
      <w:r w:rsidR="00AE2A02" w:rsidRPr="00A738CD">
        <w:rPr>
          <w:rFonts w:ascii="Calibri" w:hAnsi="Calibri" w:cs="Calibri"/>
        </w:rPr>
        <w:t>qui relèverait</w:t>
      </w:r>
      <w:r w:rsidR="00750F62" w:rsidRPr="00A738CD">
        <w:rPr>
          <w:rFonts w:ascii="Calibri" w:hAnsi="Calibri" w:cs="Calibri"/>
        </w:rPr>
        <w:t xml:space="preserve"> d’une lumière divine inaccessible à la raison. L</w:t>
      </w:r>
      <w:r w:rsidR="00C40C66" w:rsidRPr="00A738CD">
        <w:rPr>
          <w:rFonts w:ascii="Calibri" w:hAnsi="Calibri" w:cs="Calibri"/>
        </w:rPr>
        <w:t xml:space="preserve">oin d’être mus par une véritable foi, </w:t>
      </w:r>
      <w:r w:rsidR="000C773E" w:rsidRPr="00A738CD">
        <w:rPr>
          <w:rFonts w:ascii="Calibri" w:hAnsi="Calibri" w:cs="Calibri"/>
        </w:rPr>
        <w:t>l</w:t>
      </w:r>
      <w:r w:rsidR="00750F62" w:rsidRPr="00A738CD">
        <w:rPr>
          <w:rFonts w:ascii="Calibri" w:hAnsi="Calibri" w:cs="Calibri"/>
        </w:rPr>
        <w:t>es hommes sont en fait soumis aux Écritures, qu’ils posent en principes, au lieu d’en vérifier la validité</w:t>
      </w:r>
      <w:r w:rsidR="000C773E" w:rsidRPr="00A738CD">
        <w:rPr>
          <w:rFonts w:ascii="Calibri" w:hAnsi="Calibri" w:cs="Calibri"/>
        </w:rPr>
        <w:t>, ce qui est très regrettable</w:t>
      </w:r>
      <w:r w:rsidR="00C40C66" w:rsidRPr="00A738CD">
        <w:rPr>
          <w:rFonts w:ascii="Calibri" w:hAnsi="Calibri" w:cs="Calibri"/>
        </w:rPr>
        <w:t xml:space="preserve"> </w:t>
      </w:r>
      <w:r w:rsidR="00750F62" w:rsidRPr="00A738CD">
        <w:rPr>
          <w:rFonts w:ascii="Calibri" w:hAnsi="Calibri" w:cs="Calibri"/>
        </w:rPr>
        <w:t>(</w:t>
      </w:r>
      <w:r w:rsidR="00955686" w:rsidRPr="00A738CD">
        <w:rPr>
          <w:rFonts w:ascii="Calibri" w:hAnsi="Calibri" w:cs="Calibri"/>
          <w:i/>
          <w:iCs/>
        </w:rPr>
        <w:t>Traité théologico-politique</w:t>
      </w:r>
      <w:r w:rsidR="00955686" w:rsidRPr="00A738CD">
        <w:rPr>
          <w:rFonts w:ascii="Calibri" w:hAnsi="Calibri" w:cs="Calibri"/>
        </w:rPr>
        <w:t xml:space="preserve">, </w:t>
      </w:r>
      <w:r w:rsidR="00066B20" w:rsidRPr="00A738CD">
        <w:rPr>
          <w:rFonts w:ascii="Calibri" w:hAnsi="Calibri" w:cs="Calibri"/>
        </w:rPr>
        <w:t xml:space="preserve">préface, </w:t>
      </w:r>
      <w:r w:rsidR="00750F62" w:rsidRPr="00A738CD">
        <w:rPr>
          <w:rFonts w:ascii="Calibri" w:hAnsi="Calibri" w:cs="Calibri"/>
        </w:rPr>
        <w:t xml:space="preserve">p. </w:t>
      </w:r>
      <w:r w:rsidR="001141F6" w:rsidRPr="00A738CD">
        <w:rPr>
          <w:rFonts w:ascii="Calibri" w:hAnsi="Calibri" w:cs="Calibri"/>
        </w:rPr>
        <w:t>51</w:t>
      </w:r>
      <w:r w:rsidR="00AC5968" w:rsidRPr="00A738CD">
        <w:rPr>
          <w:rFonts w:ascii="Calibri" w:hAnsi="Calibri" w:cs="Calibri"/>
        </w:rPr>
        <w:t>-53</w:t>
      </w:r>
      <w:r w:rsidR="00750F62" w:rsidRPr="00A738CD">
        <w:rPr>
          <w:rFonts w:ascii="Calibri" w:hAnsi="Calibri" w:cs="Calibri"/>
        </w:rPr>
        <w:t>).</w:t>
      </w:r>
    </w:p>
    <w:p w14:paraId="306A0EEB" w14:textId="77777777" w:rsidR="003272F9" w:rsidRDefault="0056792A" w:rsidP="00F702CB">
      <w:pPr>
        <w:spacing w:after="0"/>
        <w:ind w:left="-142" w:right="-284" w:firstLine="708"/>
        <w:jc w:val="both"/>
        <w:rPr>
          <w:rFonts w:ascii="Calibri" w:hAnsi="Calibri" w:cs="Calibri"/>
        </w:rPr>
      </w:pPr>
      <w:r>
        <w:rPr>
          <w:rFonts w:ascii="Calibri" w:hAnsi="Calibri" w:cs="Calibri"/>
          <w:b/>
          <w:bCs/>
        </w:rPr>
        <w:t>Wharton.</w:t>
      </w:r>
      <w:r w:rsidR="00750F62" w:rsidRPr="00A738CD">
        <w:rPr>
          <w:rFonts w:ascii="Calibri" w:hAnsi="Calibri" w:cs="Calibri"/>
        </w:rPr>
        <w:t xml:space="preserve"> </w:t>
      </w:r>
      <w:r w:rsidR="005B28BE" w:rsidRPr="00A738CD">
        <w:rPr>
          <w:rFonts w:ascii="Calibri" w:hAnsi="Calibri" w:cs="Calibri"/>
        </w:rPr>
        <w:t>N</w:t>
      </w:r>
      <w:r w:rsidR="00222773" w:rsidRPr="00A738CD">
        <w:rPr>
          <w:rFonts w:ascii="Calibri" w:hAnsi="Calibri" w:cs="Calibri"/>
        </w:rPr>
        <w:t xml:space="preserve">otre roman insiste </w:t>
      </w:r>
      <w:r w:rsidR="002420EC" w:rsidRPr="00A738CD">
        <w:rPr>
          <w:rFonts w:ascii="Calibri" w:hAnsi="Calibri" w:cs="Calibri"/>
        </w:rPr>
        <w:t xml:space="preserve">d’autre part </w:t>
      </w:r>
      <w:r w:rsidR="00222773" w:rsidRPr="00A738CD">
        <w:rPr>
          <w:rFonts w:ascii="Calibri" w:hAnsi="Calibri" w:cs="Calibri"/>
        </w:rPr>
        <w:t>sur le fait que la remise en cause des coutumes est explicable, voire louable, pour peu que l’on se penche un peu sur ses motivations. L’organisation de la maison de Mrs Mingott, dont les appartements sont au rez-de-chaussée et les salles de réception à l’étage, à l’inverse des autres maisons, « violant toutes les habitudes de New York », puisque les visiteurs « scandalisés » peuvent voir sa chambre (</w:t>
      </w:r>
      <w:r w:rsidR="00EB405E" w:rsidRPr="00A738CD">
        <w:rPr>
          <w:rFonts w:ascii="Calibri" w:hAnsi="Calibri" w:cs="Calibri"/>
          <w:i/>
          <w:iCs/>
        </w:rPr>
        <w:t>Le Temps de l’innocence</w:t>
      </w:r>
      <w:r w:rsidR="00EB405E" w:rsidRPr="00A738CD">
        <w:rPr>
          <w:rFonts w:ascii="Calibri" w:hAnsi="Calibri" w:cs="Calibri"/>
        </w:rPr>
        <w:t xml:space="preserve">, </w:t>
      </w:r>
      <w:r w:rsidR="00222773" w:rsidRPr="00A738CD">
        <w:rPr>
          <w:rFonts w:ascii="Calibri" w:hAnsi="Calibri" w:cs="Calibri"/>
        </w:rPr>
        <w:t>ch. 4, p. 45-46) s’explique par son obésité : elle est si grosse qu’elle ne peut plus monter les escaliers. Si elle n’hésite pas à faire des « raccourcis [...] à travers les grands chemins des conventions », c’est donc aussi pour des raisons de santé (</w:t>
      </w:r>
      <w:r w:rsidR="00EB405E" w:rsidRPr="00A738CD">
        <w:rPr>
          <w:rFonts w:ascii="Calibri" w:hAnsi="Calibri" w:cs="Calibri"/>
          <w:i/>
          <w:iCs/>
        </w:rPr>
        <w:t>Le Temps de l’innocence</w:t>
      </w:r>
      <w:r w:rsidR="00EB405E" w:rsidRPr="00A738CD">
        <w:rPr>
          <w:rFonts w:ascii="Calibri" w:hAnsi="Calibri" w:cs="Calibri"/>
        </w:rPr>
        <w:t xml:space="preserve">, </w:t>
      </w:r>
      <w:r w:rsidR="00222773" w:rsidRPr="00A738CD">
        <w:rPr>
          <w:rFonts w:ascii="Calibri" w:hAnsi="Calibri" w:cs="Calibri"/>
        </w:rPr>
        <w:t>ch. 4, p. 48</w:t>
      </w:r>
      <w:r w:rsidR="003272F9">
        <w:rPr>
          <w:rFonts w:ascii="Calibri" w:hAnsi="Calibri" w:cs="Calibri"/>
        </w:rPr>
        <w:t>).</w:t>
      </w:r>
    </w:p>
    <w:p w14:paraId="47C2BF93" w14:textId="5933FCD5" w:rsidR="00144259" w:rsidRDefault="003272F9" w:rsidP="00F702CB">
      <w:pPr>
        <w:spacing w:after="0"/>
        <w:ind w:left="-142" w:right="-284" w:firstLine="708"/>
        <w:jc w:val="both"/>
        <w:rPr>
          <w:rFonts w:ascii="Calibri" w:hAnsi="Calibri" w:cs="Calibri"/>
        </w:rPr>
      </w:pPr>
      <w:r>
        <w:rPr>
          <w:rFonts w:ascii="Calibri" w:hAnsi="Calibri" w:cs="Calibri"/>
          <w:b/>
          <w:bCs/>
        </w:rPr>
        <w:t xml:space="preserve">Eschyle. </w:t>
      </w:r>
      <w:r w:rsidR="003A53F4" w:rsidRPr="00A738CD">
        <w:rPr>
          <w:rFonts w:ascii="Calibri" w:hAnsi="Calibri" w:cs="Calibri"/>
        </w:rPr>
        <w:t xml:space="preserve">Dans </w:t>
      </w:r>
      <w:r w:rsidR="003A53F4" w:rsidRPr="00A738CD">
        <w:rPr>
          <w:rFonts w:ascii="Calibri" w:hAnsi="Calibri" w:cs="Calibri"/>
          <w:i/>
          <w:iCs/>
        </w:rPr>
        <w:t>Les Sept contre Thèbes,</w:t>
      </w:r>
      <w:r w:rsidR="003A53F4" w:rsidRPr="00A738CD">
        <w:rPr>
          <w:rFonts w:ascii="Calibri" w:hAnsi="Calibri" w:cs="Calibri"/>
        </w:rPr>
        <w:t xml:space="preserve"> </w:t>
      </w:r>
      <w:r w:rsidR="007F79CC" w:rsidRPr="00A738CD">
        <w:rPr>
          <w:rFonts w:ascii="Calibri" w:hAnsi="Calibri" w:cs="Calibri"/>
        </w:rPr>
        <w:t xml:space="preserve">Antigone </w:t>
      </w:r>
      <w:r w:rsidR="001104C4" w:rsidRPr="00A738CD">
        <w:rPr>
          <w:rFonts w:ascii="Calibri" w:hAnsi="Calibri" w:cs="Calibri"/>
        </w:rPr>
        <w:t>s’adresse aux chefs des Cadméens pour leur demander de</w:t>
      </w:r>
      <w:r w:rsidR="006C554E" w:rsidRPr="00A738CD">
        <w:rPr>
          <w:rFonts w:ascii="Calibri" w:hAnsi="Calibri" w:cs="Calibri"/>
        </w:rPr>
        <w:t xml:space="preserve"> l’aider à enterrer Polynice, qui, parce </w:t>
      </w:r>
      <w:r w:rsidR="00576DB3" w:rsidRPr="00A738CD">
        <w:rPr>
          <w:rFonts w:ascii="Calibri" w:hAnsi="Calibri" w:cs="Calibri"/>
        </w:rPr>
        <w:t>qu’il a « lancé une armée étrangère à la conquête de sa ville »</w:t>
      </w:r>
      <w:r w:rsidR="00514E4E" w:rsidRPr="00A738CD">
        <w:rPr>
          <w:rFonts w:ascii="Calibri" w:hAnsi="Calibri" w:cs="Calibri"/>
        </w:rPr>
        <w:t xml:space="preserve">, doit être jeté hors des murailles de Thèbes, exposé aux chiens. Elle </w:t>
      </w:r>
      <w:r w:rsidR="00151262" w:rsidRPr="00A738CD">
        <w:rPr>
          <w:rFonts w:ascii="Calibri" w:hAnsi="Calibri" w:cs="Calibri"/>
        </w:rPr>
        <w:t xml:space="preserve">fonde son argumentaire sur le « lien étrangement fort que d’être sortis des mêmes entrailles », qui lui impose </w:t>
      </w:r>
      <w:r w:rsidR="008200D8" w:rsidRPr="00A738CD">
        <w:rPr>
          <w:rFonts w:ascii="Calibri" w:hAnsi="Calibri" w:cs="Calibri"/>
        </w:rPr>
        <w:t>de se montrer « rebelle à [s]a cité » (</w:t>
      </w:r>
      <w:r w:rsidR="003A53F4" w:rsidRPr="00A738CD">
        <w:rPr>
          <w:rFonts w:ascii="Calibri" w:hAnsi="Calibri" w:cs="Calibri"/>
          <w:i/>
          <w:iCs/>
        </w:rPr>
        <w:t>Les Sept contre Thèbes,</w:t>
      </w:r>
      <w:r w:rsidR="003A53F4" w:rsidRPr="00A738CD">
        <w:rPr>
          <w:rFonts w:ascii="Calibri" w:hAnsi="Calibri" w:cs="Calibri"/>
        </w:rPr>
        <w:t xml:space="preserve"> </w:t>
      </w:r>
      <w:r w:rsidR="008200D8" w:rsidRPr="00A738CD">
        <w:rPr>
          <w:rFonts w:ascii="Calibri" w:hAnsi="Calibri" w:cs="Calibri"/>
        </w:rPr>
        <w:t xml:space="preserve">p. </w:t>
      </w:r>
      <w:r w:rsidR="00F8577B" w:rsidRPr="00A738CD">
        <w:rPr>
          <w:rFonts w:ascii="Calibri" w:hAnsi="Calibri" w:cs="Calibri"/>
        </w:rPr>
        <w:t>175</w:t>
      </w:r>
      <w:r w:rsidR="008200D8" w:rsidRPr="00A738CD">
        <w:rPr>
          <w:rFonts w:ascii="Calibri" w:hAnsi="Calibri" w:cs="Calibri"/>
        </w:rPr>
        <w:t>)</w:t>
      </w:r>
      <w:r w:rsidR="00514E4E" w:rsidRPr="00A738CD">
        <w:rPr>
          <w:rFonts w:ascii="Calibri" w:hAnsi="Calibri" w:cs="Calibri"/>
        </w:rPr>
        <w:t xml:space="preserve">. </w:t>
      </w:r>
      <w:r w:rsidR="007D5F04" w:rsidRPr="00A738CD">
        <w:rPr>
          <w:rFonts w:ascii="Calibri" w:hAnsi="Calibri" w:cs="Calibri"/>
        </w:rPr>
        <w:t>Le cory</w:t>
      </w:r>
      <w:r w:rsidR="005F5BD7" w:rsidRPr="00A738CD">
        <w:rPr>
          <w:rFonts w:ascii="Calibri" w:hAnsi="Calibri" w:cs="Calibri"/>
        </w:rPr>
        <w:t xml:space="preserve">phée s’interroge alors sur la nécessité </w:t>
      </w:r>
      <w:r w:rsidR="0043458F" w:rsidRPr="00A738CD">
        <w:rPr>
          <w:rFonts w:ascii="Calibri" w:hAnsi="Calibri" w:cs="Calibri"/>
        </w:rPr>
        <w:t xml:space="preserve">ou non </w:t>
      </w:r>
      <w:r w:rsidR="005F5BD7" w:rsidRPr="00A738CD">
        <w:rPr>
          <w:rFonts w:ascii="Calibri" w:hAnsi="Calibri" w:cs="Calibri"/>
        </w:rPr>
        <w:t>de respecter la loi : « Que dois-je faire ? A quoi me résoudre ?</w:t>
      </w:r>
      <w:r w:rsidR="001E4AD0" w:rsidRPr="00A738CD">
        <w:rPr>
          <w:rFonts w:ascii="Calibri" w:hAnsi="Calibri" w:cs="Calibri"/>
        </w:rPr>
        <w:t xml:space="preserve"> [...] Tu aurais, toi</w:t>
      </w:r>
      <w:r w:rsidR="00177E4E" w:rsidRPr="00A738CD">
        <w:rPr>
          <w:rFonts w:ascii="Calibri" w:hAnsi="Calibri" w:cs="Calibri"/>
        </w:rPr>
        <w:t>, d’innombrables pleureuses, tandis que celui-ci irait, infortuné, sans lamentation, suivi d</w:t>
      </w:r>
      <w:r w:rsidR="004B2F7F" w:rsidRPr="00A738CD">
        <w:rPr>
          <w:rFonts w:ascii="Calibri" w:hAnsi="Calibri" w:cs="Calibri"/>
        </w:rPr>
        <w:t>u seul thrène d’une sœur éplorée : qu</w:t>
      </w:r>
      <w:r w:rsidR="00892E91" w:rsidRPr="00A738CD">
        <w:rPr>
          <w:rFonts w:ascii="Calibri" w:hAnsi="Calibri" w:cs="Calibri"/>
        </w:rPr>
        <w:t>i</w:t>
      </w:r>
      <w:r w:rsidR="004B2F7F" w:rsidRPr="00A738CD">
        <w:rPr>
          <w:rFonts w:ascii="Calibri" w:hAnsi="Calibri" w:cs="Calibri"/>
        </w:rPr>
        <w:t xml:space="preserve"> le pourrait croire ? » (</w:t>
      </w:r>
      <w:r w:rsidR="003A53F4" w:rsidRPr="00A738CD">
        <w:rPr>
          <w:rFonts w:ascii="Calibri" w:hAnsi="Calibri" w:cs="Calibri"/>
          <w:i/>
          <w:iCs/>
        </w:rPr>
        <w:t>Les Sept contre Thèbes,</w:t>
      </w:r>
      <w:r w:rsidR="003A53F4" w:rsidRPr="00A738CD">
        <w:rPr>
          <w:rFonts w:ascii="Calibri" w:hAnsi="Calibri" w:cs="Calibri"/>
        </w:rPr>
        <w:t xml:space="preserve"> </w:t>
      </w:r>
      <w:r w:rsidR="004B2F7F" w:rsidRPr="00A738CD">
        <w:rPr>
          <w:rFonts w:ascii="Calibri" w:hAnsi="Calibri" w:cs="Calibri"/>
        </w:rPr>
        <w:t xml:space="preserve">p. </w:t>
      </w:r>
      <w:r w:rsidR="00F8577B" w:rsidRPr="00A738CD">
        <w:rPr>
          <w:rFonts w:ascii="Calibri" w:hAnsi="Calibri" w:cs="Calibri"/>
        </w:rPr>
        <w:t>176</w:t>
      </w:r>
      <w:r w:rsidR="004B2F7F" w:rsidRPr="00A738CD">
        <w:rPr>
          <w:rFonts w:ascii="Calibri" w:hAnsi="Calibri" w:cs="Calibri"/>
        </w:rPr>
        <w:t xml:space="preserve">). </w:t>
      </w:r>
      <w:r w:rsidR="00BC2A50" w:rsidRPr="00A738CD">
        <w:rPr>
          <w:rFonts w:ascii="Calibri" w:hAnsi="Calibri" w:cs="Calibri"/>
        </w:rPr>
        <w:t>Les règles ne sont donc pas gravées dans le marbre et l’</w:t>
      </w:r>
      <w:r w:rsidR="00144259" w:rsidRPr="00A738CD">
        <w:rPr>
          <w:rFonts w:ascii="Calibri" w:hAnsi="Calibri" w:cs="Calibri"/>
        </w:rPr>
        <w:t>évolution</w:t>
      </w:r>
      <w:r w:rsidR="00BC2A50" w:rsidRPr="00A738CD">
        <w:rPr>
          <w:rFonts w:ascii="Calibri" w:hAnsi="Calibri" w:cs="Calibri"/>
        </w:rPr>
        <w:t xml:space="preserve"> des mentalités est au cœur des préoccupations de nos t</w:t>
      </w:r>
      <w:r w:rsidR="00144259" w:rsidRPr="00A738CD">
        <w:rPr>
          <w:rFonts w:ascii="Calibri" w:hAnsi="Calibri" w:cs="Calibri"/>
        </w:rPr>
        <w:t>rois auteurs.</w:t>
      </w:r>
    </w:p>
    <w:p w14:paraId="3A776380" w14:textId="11310377" w:rsidR="005C5CBC" w:rsidRDefault="005C5CBC" w:rsidP="00F702CB">
      <w:pPr>
        <w:spacing w:after="0"/>
        <w:ind w:left="-142" w:right="-284"/>
        <w:jc w:val="both"/>
        <w:rPr>
          <w:rFonts w:ascii="Calibri" w:hAnsi="Calibri" w:cs="Calibri"/>
        </w:rPr>
      </w:pPr>
    </w:p>
    <w:p w14:paraId="205E972B" w14:textId="4764EA94" w:rsidR="005C5CBC" w:rsidRDefault="00AB56BC" w:rsidP="00F702CB">
      <w:pPr>
        <w:pStyle w:val="Paragraphedeliste"/>
        <w:numPr>
          <w:ilvl w:val="0"/>
          <w:numId w:val="14"/>
        </w:numPr>
        <w:spacing w:after="0"/>
        <w:ind w:left="-142" w:right="-284"/>
        <w:jc w:val="both"/>
        <w:rPr>
          <w:rFonts w:ascii="Calibri" w:hAnsi="Calibri" w:cs="Calibri"/>
          <w:b/>
          <w:bCs/>
        </w:rPr>
      </w:pPr>
      <w:r>
        <w:rPr>
          <w:rFonts w:ascii="Calibri" w:hAnsi="Calibri" w:cs="Calibri"/>
          <w:b/>
          <w:bCs/>
        </w:rPr>
        <w:t>Intégrer la norme</w:t>
      </w:r>
      <w:r w:rsidR="000538BB">
        <w:rPr>
          <w:rFonts w:ascii="Calibri" w:hAnsi="Calibri" w:cs="Calibri"/>
          <w:b/>
          <w:bCs/>
        </w:rPr>
        <w:t xml:space="preserve"> tout en</w:t>
      </w:r>
      <w:r>
        <w:rPr>
          <w:rFonts w:ascii="Calibri" w:hAnsi="Calibri" w:cs="Calibri"/>
          <w:b/>
          <w:bCs/>
        </w:rPr>
        <w:t xml:space="preserve"> </w:t>
      </w:r>
      <w:r w:rsidR="000538BB">
        <w:rPr>
          <w:rFonts w:ascii="Calibri" w:hAnsi="Calibri" w:cs="Calibri"/>
          <w:b/>
          <w:bCs/>
        </w:rPr>
        <w:t>étant</w:t>
      </w:r>
      <w:r>
        <w:rPr>
          <w:rFonts w:ascii="Calibri" w:hAnsi="Calibri" w:cs="Calibri"/>
          <w:b/>
          <w:bCs/>
        </w:rPr>
        <w:t xml:space="preserve"> à l’écoute de ses ressentis</w:t>
      </w:r>
    </w:p>
    <w:p w14:paraId="25BD1785" w14:textId="77777777" w:rsidR="00AB56BC" w:rsidRPr="00AB56BC" w:rsidRDefault="00AB56BC" w:rsidP="00F702CB">
      <w:pPr>
        <w:spacing w:after="0"/>
        <w:ind w:left="-142" w:right="-284"/>
        <w:jc w:val="both"/>
        <w:rPr>
          <w:rFonts w:ascii="Calibri" w:hAnsi="Calibri" w:cs="Calibri"/>
          <w:b/>
          <w:bCs/>
        </w:rPr>
      </w:pPr>
    </w:p>
    <w:p w14:paraId="5DD9D7F5" w14:textId="12C58918" w:rsidR="00A515BC" w:rsidRDefault="00144259" w:rsidP="00F702CB">
      <w:pPr>
        <w:spacing w:after="0"/>
        <w:ind w:left="-142" w:right="-284"/>
        <w:jc w:val="both"/>
        <w:rPr>
          <w:rFonts w:ascii="Calibri" w:hAnsi="Calibri" w:cs="Calibri"/>
        </w:rPr>
      </w:pPr>
      <w:r w:rsidRPr="00A738CD">
        <w:rPr>
          <w:rFonts w:ascii="Calibri" w:hAnsi="Calibri" w:cs="Calibri"/>
        </w:rPr>
        <w:t>Finalement, l</w:t>
      </w:r>
      <w:r w:rsidR="00222773" w:rsidRPr="00A738CD">
        <w:rPr>
          <w:rFonts w:ascii="Calibri" w:hAnsi="Calibri" w:cs="Calibri"/>
        </w:rPr>
        <w:t xml:space="preserve">’objectif de chaque individu évoluant au sein d’une communauté </w:t>
      </w:r>
      <w:r w:rsidRPr="00A738CD">
        <w:rPr>
          <w:rFonts w:ascii="Calibri" w:hAnsi="Calibri" w:cs="Calibri"/>
        </w:rPr>
        <w:t xml:space="preserve">ne doit-il pas être </w:t>
      </w:r>
      <w:r w:rsidR="00222773" w:rsidRPr="00A738CD">
        <w:rPr>
          <w:rFonts w:ascii="Calibri" w:hAnsi="Calibri" w:cs="Calibri"/>
        </w:rPr>
        <w:t xml:space="preserve">de trouver un équilibre entre </w:t>
      </w:r>
      <w:r w:rsidR="00B81712" w:rsidRPr="00A738CD">
        <w:rPr>
          <w:rFonts w:ascii="Calibri" w:hAnsi="Calibri" w:cs="Calibri"/>
        </w:rPr>
        <w:t xml:space="preserve">les deux </w:t>
      </w:r>
      <w:r w:rsidR="00222773" w:rsidRPr="00A738CD">
        <w:rPr>
          <w:rFonts w:ascii="Calibri" w:hAnsi="Calibri" w:cs="Calibri"/>
        </w:rPr>
        <w:t>pôle</w:t>
      </w:r>
      <w:r w:rsidR="00B81712" w:rsidRPr="00A738CD">
        <w:rPr>
          <w:rFonts w:ascii="Calibri" w:hAnsi="Calibri" w:cs="Calibri"/>
        </w:rPr>
        <w:t>s</w:t>
      </w:r>
      <w:r w:rsidR="00524E68" w:rsidRPr="00A738CD">
        <w:rPr>
          <w:rFonts w:ascii="Calibri" w:hAnsi="Calibri" w:cs="Calibri"/>
        </w:rPr>
        <w:t xml:space="preserve"> : le comportement attendu et conforme aux lois du groupe, et le ressenti profond de </w:t>
      </w:r>
      <w:r w:rsidR="00B81712" w:rsidRPr="00A738CD">
        <w:rPr>
          <w:rFonts w:ascii="Calibri" w:hAnsi="Calibri" w:cs="Calibri"/>
        </w:rPr>
        <w:t>chacun ?</w:t>
      </w:r>
      <w:r w:rsidR="008B4094" w:rsidRPr="00A738CD">
        <w:rPr>
          <w:rFonts w:ascii="Calibri" w:hAnsi="Calibri" w:cs="Calibri"/>
        </w:rPr>
        <w:t xml:space="preserve"> </w:t>
      </w:r>
    </w:p>
    <w:p w14:paraId="3F291D2F" w14:textId="77777777" w:rsidR="007E3D5B" w:rsidRDefault="007E3D5B" w:rsidP="00F702CB">
      <w:pPr>
        <w:spacing w:after="0"/>
        <w:ind w:left="-142" w:right="-284"/>
        <w:jc w:val="both"/>
        <w:rPr>
          <w:rFonts w:ascii="Calibri" w:hAnsi="Calibri" w:cs="Calibri"/>
        </w:rPr>
      </w:pPr>
    </w:p>
    <w:p w14:paraId="1C83729F" w14:textId="77777777" w:rsidR="00FE40C0" w:rsidRDefault="00A515BC" w:rsidP="00F702CB">
      <w:pPr>
        <w:spacing w:after="0"/>
        <w:ind w:left="-142" w:right="-284" w:firstLine="708"/>
        <w:jc w:val="both"/>
        <w:rPr>
          <w:rFonts w:ascii="Calibri" w:hAnsi="Calibri" w:cs="Calibri"/>
        </w:rPr>
      </w:pPr>
      <w:r>
        <w:rPr>
          <w:rFonts w:ascii="Calibri" w:hAnsi="Calibri" w:cs="Calibri"/>
          <w:b/>
          <w:bCs/>
        </w:rPr>
        <w:t xml:space="preserve">Wharton. </w:t>
      </w:r>
      <w:r w:rsidR="00222773" w:rsidRPr="00A738CD">
        <w:rPr>
          <w:rFonts w:ascii="Calibri" w:hAnsi="Calibri" w:cs="Calibri"/>
        </w:rPr>
        <w:t>La notion d’équilibre apparaît dès le début du roman</w:t>
      </w:r>
      <w:r w:rsidR="008B4094" w:rsidRPr="00A738CD">
        <w:rPr>
          <w:rFonts w:ascii="Calibri" w:hAnsi="Calibri" w:cs="Calibri"/>
        </w:rPr>
        <w:t xml:space="preserve"> que nous étudions</w:t>
      </w:r>
      <w:r w:rsidR="00222773" w:rsidRPr="00A738CD">
        <w:rPr>
          <w:rFonts w:ascii="Calibri" w:hAnsi="Calibri" w:cs="Calibri"/>
        </w:rPr>
        <w:t>, lorsqu’Archer évoque l’idéal qui consiste, pour une femme, à ne pas trop se faire remarquer tout en se montrant attirante, un « miracle de feu et de glace », qu’il faut « maintenir en équilibre », ce qui pourrait bien servir de métaphore au moyen terme à trouver entre les convenances et les sentiments (</w:t>
      </w:r>
      <w:r w:rsidR="009309EA" w:rsidRPr="00A738CD">
        <w:rPr>
          <w:rFonts w:ascii="Calibri" w:hAnsi="Calibri" w:cs="Calibri"/>
          <w:i/>
          <w:iCs/>
        </w:rPr>
        <w:t>Le Temps de l’innocence</w:t>
      </w:r>
      <w:r w:rsidR="009309EA" w:rsidRPr="00A738CD">
        <w:rPr>
          <w:rFonts w:ascii="Calibri" w:hAnsi="Calibri" w:cs="Calibri"/>
        </w:rPr>
        <w:t xml:space="preserve">, </w:t>
      </w:r>
      <w:r w:rsidR="00222773" w:rsidRPr="00A738CD">
        <w:rPr>
          <w:rFonts w:ascii="Calibri" w:hAnsi="Calibri" w:cs="Calibri"/>
        </w:rPr>
        <w:t>ch.</w:t>
      </w:r>
      <w:r w:rsidR="008B4094" w:rsidRPr="00A738CD">
        <w:rPr>
          <w:rFonts w:ascii="Calibri" w:hAnsi="Calibri" w:cs="Calibri"/>
        </w:rPr>
        <w:t> </w:t>
      </w:r>
      <w:r w:rsidR="00222773" w:rsidRPr="00A738CD">
        <w:rPr>
          <w:rFonts w:ascii="Calibri" w:hAnsi="Calibri" w:cs="Calibri"/>
        </w:rPr>
        <w:t>1, p. 25). Il ne s’agit pas de déguiser les « inexorables conventions qui règlementaient le milieu où il vivait », mais d’une « adaptabilité d’esprit » (</w:t>
      </w:r>
      <w:r w:rsidR="009309EA" w:rsidRPr="00A738CD">
        <w:rPr>
          <w:rFonts w:ascii="Calibri" w:hAnsi="Calibri" w:cs="Calibri"/>
          <w:i/>
          <w:iCs/>
        </w:rPr>
        <w:t>Le Temps de l’innocence</w:t>
      </w:r>
      <w:r w:rsidR="009309EA" w:rsidRPr="00A738CD">
        <w:rPr>
          <w:rFonts w:ascii="Calibri" w:hAnsi="Calibri" w:cs="Calibri"/>
        </w:rPr>
        <w:t xml:space="preserve">, </w:t>
      </w:r>
      <w:r w:rsidR="00222773" w:rsidRPr="00A738CD">
        <w:rPr>
          <w:rFonts w:ascii="Calibri" w:hAnsi="Calibri" w:cs="Calibri"/>
        </w:rPr>
        <w:t xml:space="preserve">ch. 6, p. 61). </w:t>
      </w:r>
      <w:r w:rsidR="00685005" w:rsidRPr="00A738CD">
        <w:rPr>
          <w:rFonts w:ascii="Calibri" w:hAnsi="Calibri" w:cs="Calibri"/>
        </w:rPr>
        <w:t xml:space="preserve">Plus loin, c’est Ellen qui </w:t>
      </w:r>
      <w:r w:rsidR="00685005" w:rsidRPr="00A738CD">
        <w:rPr>
          <w:rFonts w:ascii="Calibri" w:hAnsi="Calibri" w:cs="Calibri"/>
        </w:rPr>
        <w:lastRenderedPageBreak/>
        <w:t xml:space="preserve">parvient </w:t>
      </w:r>
      <w:r w:rsidR="005F0DCC" w:rsidRPr="00A738CD">
        <w:rPr>
          <w:rFonts w:ascii="Calibri" w:hAnsi="Calibri" w:cs="Calibri"/>
        </w:rPr>
        <w:t xml:space="preserve">à trouver </w:t>
      </w:r>
      <w:r w:rsidR="002A38C6" w:rsidRPr="00A738CD">
        <w:rPr>
          <w:rFonts w:ascii="Calibri" w:hAnsi="Calibri" w:cs="Calibri"/>
        </w:rPr>
        <w:t>un entre-deux</w:t>
      </w:r>
      <w:r w:rsidR="005F0DCC" w:rsidRPr="00A738CD">
        <w:rPr>
          <w:rFonts w:ascii="Calibri" w:hAnsi="Calibri" w:cs="Calibri"/>
        </w:rPr>
        <w:t xml:space="preserve">, </w:t>
      </w:r>
      <w:r w:rsidR="00F96488" w:rsidRPr="00A738CD">
        <w:rPr>
          <w:rFonts w:ascii="Calibri" w:hAnsi="Calibri" w:cs="Calibri"/>
        </w:rPr>
        <w:t>« résultat de l’équilibre parfait que Mme Olenska avait su établir entre ce qu’ils devaient de loyauté aux autres et de franchise à eux-mêmes »</w:t>
      </w:r>
      <w:r w:rsidR="00F0726D" w:rsidRPr="00A738CD">
        <w:rPr>
          <w:rFonts w:ascii="Calibri" w:hAnsi="Calibri" w:cs="Calibri"/>
        </w:rPr>
        <w:t xml:space="preserve">, en d’autres termes entre </w:t>
      </w:r>
      <w:r w:rsidR="00110834" w:rsidRPr="00A738CD">
        <w:rPr>
          <w:rFonts w:ascii="Calibri" w:hAnsi="Calibri" w:cs="Calibri"/>
        </w:rPr>
        <w:t>ce qu</w:t>
      </w:r>
      <w:r w:rsidR="00B70B0A" w:rsidRPr="00A738CD">
        <w:rPr>
          <w:rFonts w:ascii="Calibri" w:hAnsi="Calibri" w:cs="Calibri"/>
        </w:rPr>
        <w:t>’Archer et elle</w:t>
      </w:r>
      <w:r w:rsidR="00110834" w:rsidRPr="00A738CD">
        <w:rPr>
          <w:rFonts w:ascii="Calibri" w:hAnsi="Calibri" w:cs="Calibri"/>
        </w:rPr>
        <w:t xml:space="preserve"> ressentent </w:t>
      </w:r>
      <w:r w:rsidR="00F6680F" w:rsidRPr="00A738CD">
        <w:rPr>
          <w:rFonts w:ascii="Calibri" w:hAnsi="Calibri" w:cs="Calibri"/>
        </w:rPr>
        <w:t xml:space="preserve">l’un pour l’autre </w:t>
      </w:r>
      <w:r w:rsidR="00110834" w:rsidRPr="00A738CD">
        <w:rPr>
          <w:rFonts w:ascii="Calibri" w:hAnsi="Calibri" w:cs="Calibri"/>
        </w:rPr>
        <w:t xml:space="preserve">et </w:t>
      </w:r>
      <w:r w:rsidR="007D64D6" w:rsidRPr="00A738CD">
        <w:rPr>
          <w:rFonts w:ascii="Calibri" w:hAnsi="Calibri" w:cs="Calibri"/>
        </w:rPr>
        <w:t xml:space="preserve">ce qui </w:t>
      </w:r>
      <w:r w:rsidR="00041B93" w:rsidRPr="00A738CD">
        <w:rPr>
          <w:rFonts w:ascii="Calibri" w:hAnsi="Calibri" w:cs="Calibri"/>
        </w:rPr>
        <w:t>ne se fait pas</w:t>
      </w:r>
      <w:r w:rsidR="00F96488" w:rsidRPr="00A738CD">
        <w:rPr>
          <w:rFonts w:ascii="Calibri" w:hAnsi="Calibri" w:cs="Calibri"/>
        </w:rPr>
        <w:t xml:space="preserve"> (</w:t>
      </w:r>
      <w:r w:rsidR="009309EA" w:rsidRPr="00A738CD">
        <w:rPr>
          <w:rFonts w:ascii="Calibri" w:hAnsi="Calibri" w:cs="Calibri"/>
          <w:i/>
          <w:iCs/>
        </w:rPr>
        <w:t>Le Temps de l’innocence</w:t>
      </w:r>
      <w:r w:rsidR="009309EA" w:rsidRPr="00A738CD">
        <w:rPr>
          <w:rFonts w:ascii="Calibri" w:hAnsi="Calibri" w:cs="Calibri"/>
        </w:rPr>
        <w:t xml:space="preserve">, </w:t>
      </w:r>
      <w:r w:rsidR="00676470" w:rsidRPr="00A738CD">
        <w:rPr>
          <w:rFonts w:ascii="Calibri" w:hAnsi="Calibri" w:cs="Calibri"/>
        </w:rPr>
        <w:t>ch.</w:t>
      </w:r>
      <w:r w:rsidR="00D06666" w:rsidRPr="00A738CD">
        <w:rPr>
          <w:rFonts w:ascii="Calibri" w:hAnsi="Calibri" w:cs="Calibri"/>
        </w:rPr>
        <w:t> </w:t>
      </w:r>
      <w:r w:rsidR="00676470" w:rsidRPr="00A738CD">
        <w:rPr>
          <w:rFonts w:ascii="Calibri" w:hAnsi="Calibri" w:cs="Calibri"/>
        </w:rPr>
        <w:t xml:space="preserve">25, p. </w:t>
      </w:r>
      <w:r w:rsidR="00F96488" w:rsidRPr="00A738CD">
        <w:rPr>
          <w:rFonts w:ascii="Calibri" w:hAnsi="Calibri" w:cs="Calibri"/>
        </w:rPr>
        <w:t>23</w:t>
      </w:r>
      <w:r w:rsidR="009C6DED" w:rsidRPr="00A738CD">
        <w:rPr>
          <w:rFonts w:ascii="Calibri" w:hAnsi="Calibri" w:cs="Calibri"/>
        </w:rPr>
        <w:t>9</w:t>
      </w:r>
      <w:r w:rsidR="00F96488" w:rsidRPr="00A738CD">
        <w:rPr>
          <w:rFonts w:ascii="Calibri" w:hAnsi="Calibri" w:cs="Calibri"/>
        </w:rPr>
        <w:t>).</w:t>
      </w:r>
      <w:r w:rsidR="00311395" w:rsidRPr="00A738CD">
        <w:rPr>
          <w:rFonts w:ascii="Calibri" w:hAnsi="Calibri" w:cs="Calibri"/>
        </w:rPr>
        <w:t xml:space="preserve"> </w:t>
      </w:r>
    </w:p>
    <w:p w14:paraId="60074B7B" w14:textId="77777777" w:rsidR="005F0346" w:rsidRDefault="00FE40C0" w:rsidP="00F702CB">
      <w:pPr>
        <w:spacing w:after="0"/>
        <w:ind w:left="-142" w:right="-284" w:firstLine="708"/>
        <w:jc w:val="both"/>
        <w:rPr>
          <w:rFonts w:ascii="Calibri" w:hAnsi="Calibri" w:cs="Calibri"/>
        </w:rPr>
      </w:pPr>
      <w:r>
        <w:rPr>
          <w:rFonts w:ascii="Calibri" w:hAnsi="Calibri" w:cs="Calibri"/>
          <w:b/>
          <w:bCs/>
        </w:rPr>
        <w:t xml:space="preserve">Spinoza. </w:t>
      </w:r>
      <w:r w:rsidR="009C19D2" w:rsidRPr="00A738CD">
        <w:rPr>
          <w:rFonts w:ascii="Calibri" w:hAnsi="Calibri" w:cs="Calibri"/>
        </w:rPr>
        <w:t>L</w:t>
      </w:r>
      <w:r w:rsidR="00CC79CD" w:rsidRPr="00A738CD">
        <w:rPr>
          <w:rFonts w:ascii="Calibri" w:hAnsi="Calibri" w:cs="Calibri"/>
        </w:rPr>
        <w:t xml:space="preserve">a notion d’équilibre dans le respect des </w:t>
      </w:r>
      <w:r w:rsidR="00C077A9" w:rsidRPr="00A738CD">
        <w:rPr>
          <w:rFonts w:ascii="Calibri" w:hAnsi="Calibri" w:cs="Calibri"/>
        </w:rPr>
        <w:t xml:space="preserve">rites </w:t>
      </w:r>
      <w:r w:rsidR="00EB2B6B" w:rsidRPr="00A738CD">
        <w:rPr>
          <w:rFonts w:ascii="Calibri" w:hAnsi="Calibri" w:cs="Calibri"/>
        </w:rPr>
        <w:t xml:space="preserve">et des lois </w:t>
      </w:r>
      <w:r w:rsidR="00C077A9" w:rsidRPr="00A738CD">
        <w:rPr>
          <w:rFonts w:ascii="Calibri" w:hAnsi="Calibri" w:cs="Calibri"/>
        </w:rPr>
        <w:t xml:space="preserve">apparaît </w:t>
      </w:r>
      <w:r w:rsidR="009C19D2" w:rsidRPr="00A738CD">
        <w:rPr>
          <w:rFonts w:ascii="Calibri" w:hAnsi="Calibri" w:cs="Calibri"/>
        </w:rPr>
        <w:t xml:space="preserve">d’une autre manière </w:t>
      </w:r>
      <w:r w:rsidR="00C077A9" w:rsidRPr="00A738CD">
        <w:rPr>
          <w:rFonts w:ascii="Calibri" w:hAnsi="Calibri" w:cs="Calibri"/>
        </w:rPr>
        <w:t>au derni</w:t>
      </w:r>
      <w:r w:rsidR="00EB2B6B" w:rsidRPr="00A738CD">
        <w:rPr>
          <w:rFonts w:ascii="Calibri" w:hAnsi="Calibri" w:cs="Calibri"/>
        </w:rPr>
        <w:t>er</w:t>
      </w:r>
      <w:r w:rsidR="00C077A9" w:rsidRPr="00A738CD">
        <w:rPr>
          <w:rFonts w:ascii="Calibri" w:hAnsi="Calibri" w:cs="Calibri"/>
        </w:rPr>
        <w:t xml:space="preserve"> chapitre de l’essai lorsque Spinoza admet qu’un souverain peut perdre de sa majesté lorsque ses administrés disent ou font autre chose que ce</w:t>
      </w:r>
      <w:r w:rsidR="004671C7" w:rsidRPr="00A738CD">
        <w:rPr>
          <w:rFonts w:ascii="Calibri" w:hAnsi="Calibri" w:cs="Calibri"/>
        </w:rPr>
        <w:t xml:space="preserve"> </w:t>
      </w:r>
      <w:r w:rsidR="00C077A9" w:rsidRPr="00A738CD">
        <w:rPr>
          <w:rFonts w:ascii="Calibri" w:hAnsi="Calibri" w:cs="Calibri"/>
        </w:rPr>
        <w:t xml:space="preserve">qui est </w:t>
      </w:r>
      <w:r w:rsidR="004671C7" w:rsidRPr="00A738CD">
        <w:rPr>
          <w:rFonts w:ascii="Calibri" w:hAnsi="Calibri" w:cs="Calibri"/>
        </w:rPr>
        <w:t>considéré comme admissible pour la bonne marche de l’État</w:t>
      </w:r>
      <w:r w:rsidR="00C077A9" w:rsidRPr="00A738CD">
        <w:rPr>
          <w:rFonts w:ascii="Calibri" w:hAnsi="Calibri" w:cs="Calibri"/>
        </w:rPr>
        <w:t xml:space="preserve">. On peut donc comprendre qu’il </w:t>
      </w:r>
      <w:r w:rsidR="003D5818" w:rsidRPr="00A738CD">
        <w:rPr>
          <w:rFonts w:ascii="Calibri" w:hAnsi="Calibri" w:cs="Calibri"/>
        </w:rPr>
        <w:t xml:space="preserve">considère que </w:t>
      </w:r>
      <w:r w:rsidR="00A449CE" w:rsidRPr="00A738CD">
        <w:rPr>
          <w:rFonts w:ascii="Calibri" w:hAnsi="Calibri" w:cs="Calibri"/>
        </w:rPr>
        <w:t>personne ne peut « agir par le seul décret de sa pensée »</w:t>
      </w:r>
      <w:r w:rsidR="000B4C0A" w:rsidRPr="00A738CD">
        <w:rPr>
          <w:rFonts w:ascii="Calibri" w:hAnsi="Calibri" w:cs="Calibri"/>
        </w:rPr>
        <w:t xml:space="preserve">, et qu’il ait besoin de limiter la liberté d’expression, </w:t>
      </w:r>
      <w:r w:rsidR="00C077A9" w:rsidRPr="00A738CD">
        <w:rPr>
          <w:rFonts w:ascii="Calibri" w:hAnsi="Calibri" w:cs="Calibri"/>
        </w:rPr>
        <w:t>mais il ne doit pas l’ôter en totalité</w:t>
      </w:r>
      <w:r w:rsidR="004671C7" w:rsidRPr="00A738CD">
        <w:rPr>
          <w:rFonts w:ascii="Calibri" w:hAnsi="Calibri" w:cs="Calibri"/>
        </w:rPr>
        <w:t xml:space="preserve">, devant trouver </w:t>
      </w:r>
      <w:r w:rsidR="00C077A9" w:rsidRPr="00A738CD">
        <w:rPr>
          <w:rFonts w:ascii="Calibri" w:hAnsi="Calibri" w:cs="Calibri"/>
        </w:rPr>
        <w:t>un juste milieu. Ni « enlever complètement</w:t>
      </w:r>
      <w:r w:rsidR="001C4D29" w:rsidRPr="00A738CD">
        <w:rPr>
          <w:rFonts w:ascii="Calibri" w:hAnsi="Calibri" w:cs="Calibri"/>
        </w:rPr>
        <w:t xml:space="preserve"> cette liberté aux sujets</w:t>
      </w:r>
      <w:r w:rsidR="00C077A9" w:rsidRPr="00A738CD">
        <w:rPr>
          <w:rFonts w:ascii="Calibri" w:hAnsi="Calibri" w:cs="Calibri"/>
        </w:rPr>
        <w:t> », ni « </w:t>
      </w:r>
      <w:r w:rsidR="00BF6BC8" w:rsidRPr="00A738CD">
        <w:rPr>
          <w:rFonts w:ascii="Calibri" w:hAnsi="Calibri" w:cs="Calibri"/>
        </w:rPr>
        <w:t xml:space="preserve">la leur </w:t>
      </w:r>
      <w:r w:rsidR="00C077A9" w:rsidRPr="00A738CD">
        <w:rPr>
          <w:rFonts w:ascii="Calibri" w:hAnsi="Calibri" w:cs="Calibri"/>
        </w:rPr>
        <w:t>accorder entièrement »</w:t>
      </w:r>
      <w:r w:rsidR="00BF6BC8" w:rsidRPr="00A738CD">
        <w:rPr>
          <w:rFonts w:ascii="Calibri" w:hAnsi="Calibri" w:cs="Calibri"/>
        </w:rPr>
        <w:t> : le gou</w:t>
      </w:r>
      <w:r w:rsidR="00B20E38" w:rsidRPr="00A738CD">
        <w:rPr>
          <w:rFonts w:ascii="Calibri" w:hAnsi="Calibri" w:cs="Calibri"/>
        </w:rPr>
        <w:t>vernement sera alors « modéré »</w:t>
      </w:r>
      <w:r w:rsidR="00C077A9" w:rsidRPr="00A738CD">
        <w:rPr>
          <w:rFonts w:ascii="Calibri" w:hAnsi="Calibri" w:cs="Calibri"/>
        </w:rPr>
        <w:t xml:space="preserve">. </w:t>
      </w:r>
      <w:r w:rsidR="00B20E38" w:rsidRPr="00A738CD">
        <w:rPr>
          <w:rFonts w:ascii="Calibri" w:hAnsi="Calibri" w:cs="Calibri"/>
        </w:rPr>
        <w:t>L</w:t>
      </w:r>
      <w:r w:rsidR="007B5EED" w:rsidRPr="00A738CD">
        <w:rPr>
          <w:rFonts w:ascii="Calibri" w:hAnsi="Calibri" w:cs="Calibri"/>
        </w:rPr>
        <w:t>a stratégie de Spinoza en la matière suggère de laisser chacun libre de penser ce qu’il veut, sans en venir à des discours, des enseignements, ou pire, des actions, mettant en péril la sécurité du groupe</w:t>
      </w:r>
      <w:r w:rsidR="002B2C52" w:rsidRPr="00A738CD">
        <w:rPr>
          <w:rFonts w:ascii="Calibri" w:hAnsi="Calibri" w:cs="Calibri"/>
        </w:rPr>
        <w:t xml:space="preserve"> (</w:t>
      </w:r>
      <w:r w:rsidR="00955686" w:rsidRPr="00A738CD">
        <w:rPr>
          <w:rFonts w:ascii="Calibri" w:hAnsi="Calibri" w:cs="Calibri"/>
          <w:i/>
          <w:iCs/>
        </w:rPr>
        <w:t>Traité théologico-politique</w:t>
      </w:r>
      <w:r w:rsidR="00955686" w:rsidRPr="00A738CD">
        <w:rPr>
          <w:rFonts w:ascii="Calibri" w:hAnsi="Calibri" w:cs="Calibri"/>
        </w:rPr>
        <w:t xml:space="preserve">, </w:t>
      </w:r>
      <w:r w:rsidR="002B2C52" w:rsidRPr="00A738CD">
        <w:rPr>
          <w:rFonts w:ascii="Calibri" w:hAnsi="Calibri" w:cs="Calibri"/>
        </w:rPr>
        <w:t xml:space="preserve">ch. XX, p. </w:t>
      </w:r>
      <w:r w:rsidR="006D4030" w:rsidRPr="00A738CD">
        <w:rPr>
          <w:rFonts w:ascii="Calibri" w:hAnsi="Calibri" w:cs="Calibri"/>
        </w:rPr>
        <w:t>192</w:t>
      </w:r>
      <w:r w:rsidR="002B2C52" w:rsidRPr="00A738CD">
        <w:rPr>
          <w:rFonts w:ascii="Calibri" w:hAnsi="Calibri" w:cs="Calibri"/>
        </w:rPr>
        <w:t>)</w:t>
      </w:r>
      <w:r w:rsidR="007B5EED" w:rsidRPr="00A738CD">
        <w:rPr>
          <w:rFonts w:ascii="Calibri" w:hAnsi="Calibri" w:cs="Calibri"/>
        </w:rPr>
        <w:t xml:space="preserve">. </w:t>
      </w:r>
      <w:r w:rsidR="00B601A8" w:rsidRPr="00A738CD">
        <w:rPr>
          <w:rFonts w:ascii="Calibri" w:hAnsi="Calibri" w:cs="Calibri"/>
        </w:rPr>
        <w:t xml:space="preserve">L’exemple de la ville d’Amsterdam, </w:t>
      </w:r>
      <w:r w:rsidR="00A92448" w:rsidRPr="00A738CD">
        <w:rPr>
          <w:rFonts w:ascii="Calibri" w:hAnsi="Calibri" w:cs="Calibri"/>
        </w:rPr>
        <w:t>république florissante, où des hommes très différents, « de toutes nations et de toutes sectes »</w:t>
      </w:r>
      <w:r w:rsidR="00DF3D4C" w:rsidRPr="00A738CD">
        <w:rPr>
          <w:rFonts w:ascii="Calibri" w:hAnsi="Calibri" w:cs="Calibri"/>
        </w:rPr>
        <w:t>,</w:t>
      </w:r>
      <w:r w:rsidR="00A92448" w:rsidRPr="00A738CD">
        <w:rPr>
          <w:rFonts w:ascii="Calibri" w:hAnsi="Calibri" w:cs="Calibri"/>
        </w:rPr>
        <w:t xml:space="preserve"> vivent ensemble « dans la plus parfaite concorde »</w:t>
      </w:r>
      <w:r w:rsidR="00FF2C6E" w:rsidRPr="00A738CD">
        <w:rPr>
          <w:rFonts w:ascii="Calibri" w:hAnsi="Calibri" w:cs="Calibri"/>
        </w:rPr>
        <w:t>, vient clore notre essai</w:t>
      </w:r>
      <w:r w:rsidR="009C6ABC" w:rsidRPr="00A738CD">
        <w:rPr>
          <w:rFonts w:ascii="Calibri" w:hAnsi="Calibri" w:cs="Calibri"/>
        </w:rPr>
        <w:t xml:space="preserve">, montrant qu’il n’est pas obligatoire de se conformer à des </w:t>
      </w:r>
      <w:r w:rsidR="00DE6255" w:rsidRPr="00A738CD">
        <w:rPr>
          <w:rFonts w:ascii="Calibri" w:hAnsi="Calibri" w:cs="Calibri"/>
        </w:rPr>
        <w:t>conventions communes pour cohabiter harmonieusement</w:t>
      </w:r>
      <w:r w:rsidR="00A92448" w:rsidRPr="00A738CD">
        <w:rPr>
          <w:rFonts w:ascii="Calibri" w:hAnsi="Calibri" w:cs="Calibri"/>
        </w:rPr>
        <w:t xml:space="preserve"> </w:t>
      </w:r>
      <w:r w:rsidR="00FC39CC" w:rsidRPr="00A738CD">
        <w:rPr>
          <w:rFonts w:ascii="Calibri" w:hAnsi="Calibri" w:cs="Calibri"/>
        </w:rPr>
        <w:t>(</w:t>
      </w:r>
      <w:r w:rsidR="00955686" w:rsidRPr="00A738CD">
        <w:rPr>
          <w:rFonts w:ascii="Calibri" w:hAnsi="Calibri" w:cs="Calibri"/>
          <w:i/>
          <w:iCs/>
        </w:rPr>
        <w:t>Traité théologico-politique</w:t>
      </w:r>
      <w:r w:rsidR="00955686" w:rsidRPr="00A738CD">
        <w:rPr>
          <w:rFonts w:ascii="Calibri" w:hAnsi="Calibri" w:cs="Calibri"/>
        </w:rPr>
        <w:t xml:space="preserve">, </w:t>
      </w:r>
      <w:r w:rsidR="00D553DC" w:rsidRPr="00A738CD">
        <w:rPr>
          <w:rFonts w:ascii="Calibri" w:hAnsi="Calibri" w:cs="Calibri"/>
        </w:rPr>
        <w:t>ch.</w:t>
      </w:r>
      <w:r w:rsidR="00FF2C6E" w:rsidRPr="00A738CD">
        <w:rPr>
          <w:rFonts w:ascii="Calibri" w:hAnsi="Calibri" w:cs="Calibri"/>
        </w:rPr>
        <w:t> </w:t>
      </w:r>
      <w:r w:rsidR="00D553DC" w:rsidRPr="00A738CD">
        <w:rPr>
          <w:rFonts w:ascii="Calibri" w:hAnsi="Calibri" w:cs="Calibri"/>
        </w:rPr>
        <w:t xml:space="preserve">XX, </w:t>
      </w:r>
      <w:r w:rsidR="00FC39CC" w:rsidRPr="00A738CD">
        <w:rPr>
          <w:rFonts w:ascii="Calibri" w:hAnsi="Calibri" w:cs="Calibri"/>
        </w:rPr>
        <w:t xml:space="preserve">p. </w:t>
      </w:r>
      <w:r w:rsidR="007F30A2" w:rsidRPr="00A738CD">
        <w:rPr>
          <w:rFonts w:ascii="Calibri" w:hAnsi="Calibri" w:cs="Calibri"/>
        </w:rPr>
        <w:t>202-20</w:t>
      </w:r>
      <w:r w:rsidR="00FC39CC" w:rsidRPr="00A738CD">
        <w:rPr>
          <w:rFonts w:ascii="Calibri" w:hAnsi="Calibri" w:cs="Calibri"/>
        </w:rPr>
        <w:t>4).</w:t>
      </w:r>
      <w:r w:rsidR="00CC4A7F" w:rsidRPr="00A738CD">
        <w:rPr>
          <w:rFonts w:ascii="Calibri" w:hAnsi="Calibri" w:cs="Calibri"/>
        </w:rPr>
        <w:t> </w:t>
      </w:r>
    </w:p>
    <w:p w14:paraId="2012632F" w14:textId="5867E3FD" w:rsidR="0035017F" w:rsidRDefault="005F0346" w:rsidP="00F702CB">
      <w:pPr>
        <w:spacing w:after="0"/>
        <w:ind w:left="-142" w:right="-284" w:firstLine="708"/>
        <w:jc w:val="both"/>
        <w:rPr>
          <w:rFonts w:ascii="Calibri" w:hAnsi="Calibri" w:cs="Calibri"/>
        </w:rPr>
      </w:pPr>
      <w:r>
        <w:rPr>
          <w:rFonts w:ascii="Calibri" w:hAnsi="Calibri" w:cs="Calibri"/>
          <w:b/>
          <w:bCs/>
        </w:rPr>
        <w:t xml:space="preserve">Eschyle. </w:t>
      </w:r>
      <w:r w:rsidR="00875184" w:rsidRPr="00A738CD">
        <w:rPr>
          <w:rFonts w:ascii="Calibri" w:hAnsi="Calibri" w:cs="Calibri"/>
        </w:rPr>
        <w:t xml:space="preserve">La conclusion formulée par les suivantes dans </w:t>
      </w:r>
      <w:r w:rsidR="00875184" w:rsidRPr="00A738CD">
        <w:rPr>
          <w:rFonts w:ascii="Calibri" w:hAnsi="Calibri" w:cs="Calibri"/>
          <w:i/>
          <w:iCs/>
        </w:rPr>
        <w:t>Les Suppliantes</w:t>
      </w:r>
      <w:r w:rsidR="00875184" w:rsidRPr="00A738CD">
        <w:rPr>
          <w:rFonts w:ascii="Calibri" w:hAnsi="Calibri" w:cs="Calibri"/>
        </w:rPr>
        <w:t xml:space="preserve"> va dans le sens de notre idée finale</w:t>
      </w:r>
      <w:r w:rsidR="00921BB1" w:rsidRPr="00A738CD">
        <w:rPr>
          <w:rFonts w:ascii="Calibri" w:hAnsi="Calibri" w:cs="Calibri"/>
        </w:rPr>
        <w:t> : elle</w:t>
      </w:r>
      <w:r w:rsidR="00445C5B" w:rsidRPr="00A738CD">
        <w:rPr>
          <w:rFonts w:ascii="Calibri" w:hAnsi="Calibri" w:cs="Calibri"/>
        </w:rPr>
        <w:t>s</w:t>
      </w:r>
      <w:r w:rsidR="00921BB1" w:rsidRPr="00A738CD">
        <w:rPr>
          <w:rFonts w:ascii="Calibri" w:hAnsi="Calibri" w:cs="Calibri"/>
        </w:rPr>
        <w:t xml:space="preserve"> conseille</w:t>
      </w:r>
      <w:r w:rsidR="00445C5B" w:rsidRPr="00A738CD">
        <w:rPr>
          <w:rFonts w:ascii="Calibri" w:hAnsi="Calibri" w:cs="Calibri"/>
        </w:rPr>
        <w:t>nt</w:t>
      </w:r>
      <w:r w:rsidR="00921BB1" w:rsidRPr="00A738CD">
        <w:rPr>
          <w:rFonts w:ascii="Calibri" w:hAnsi="Calibri" w:cs="Calibri"/>
        </w:rPr>
        <w:t xml:space="preserve"> au chœur de « formul[er] [...] un </w:t>
      </w:r>
      <w:r w:rsidR="00445C5B" w:rsidRPr="00A738CD">
        <w:rPr>
          <w:rFonts w:ascii="Calibri" w:hAnsi="Calibri" w:cs="Calibri"/>
        </w:rPr>
        <w:t>vœu</w:t>
      </w:r>
      <w:r w:rsidR="00212787" w:rsidRPr="00A738CD">
        <w:rPr>
          <w:rFonts w:ascii="Calibri" w:hAnsi="Calibri" w:cs="Calibri"/>
        </w:rPr>
        <w:t xml:space="preserve"> plus mesuré » et donne</w:t>
      </w:r>
      <w:r w:rsidR="00445C5B" w:rsidRPr="00A738CD">
        <w:rPr>
          <w:rFonts w:ascii="Calibri" w:hAnsi="Calibri" w:cs="Calibri"/>
        </w:rPr>
        <w:t>nt</w:t>
      </w:r>
      <w:r w:rsidR="00212787" w:rsidRPr="00A738CD">
        <w:rPr>
          <w:rFonts w:ascii="Calibri" w:hAnsi="Calibri" w:cs="Calibri"/>
        </w:rPr>
        <w:t xml:space="preserve"> finalement une « </w:t>
      </w:r>
      <w:r w:rsidR="00445C5B" w:rsidRPr="00A738CD">
        <w:rPr>
          <w:rFonts w:ascii="Calibri" w:hAnsi="Calibri" w:cs="Calibri"/>
        </w:rPr>
        <w:t>leçon</w:t>
      </w:r>
      <w:r w:rsidR="00212787" w:rsidRPr="00A738CD">
        <w:rPr>
          <w:rFonts w:ascii="Calibri" w:hAnsi="Calibri" w:cs="Calibri"/>
        </w:rPr>
        <w:t xml:space="preserve"> de mesure » : « </w:t>
      </w:r>
      <w:r w:rsidR="00445C5B" w:rsidRPr="00A738CD">
        <w:rPr>
          <w:rFonts w:ascii="Calibri" w:hAnsi="Calibri" w:cs="Calibri"/>
        </w:rPr>
        <w:t>‘’Rien de trop’’ »</w:t>
      </w:r>
      <w:r w:rsidR="001F4CAF" w:rsidRPr="00A738CD">
        <w:rPr>
          <w:rFonts w:ascii="Calibri" w:hAnsi="Calibri" w:cs="Calibri"/>
        </w:rPr>
        <w:t xml:space="preserve"> (</w:t>
      </w:r>
      <w:r w:rsidR="00093B63" w:rsidRPr="00A738CD">
        <w:rPr>
          <w:rFonts w:ascii="Calibri" w:hAnsi="Calibri" w:cs="Calibri"/>
          <w:i/>
          <w:iCs/>
        </w:rPr>
        <w:t>Les Suppliantes</w:t>
      </w:r>
      <w:r w:rsidR="006C38D7" w:rsidRPr="00A738CD">
        <w:rPr>
          <w:rFonts w:ascii="Calibri" w:hAnsi="Calibri" w:cs="Calibri"/>
        </w:rPr>
        <w:t xml:space="preserve">, </w:t>
      </w:r>
      <w:r w:rsidR="001F4CAF" w:rsidRPr="00A738CD">
        <w:rPr>
          <w:rFonts w:ascii="Calibri" w:hAnsi="Calibri" w:cs="Calibri"/>
        </w:rPr>
        <w:t xml:space="preserve">p. </w:t>
      </w:r>
      <w:r w:rsidR="007E6A77" w:rsidRPr="00A738CD">
        <w:rPr>
          <w:rFonts w:ascii="Calibri" w:hAnsi="Calibri" w:cs="Calibri"/>
        </w:rPr>
        <w:t>87</w:t>
      </w:r>
      <w:r w:rsidR="001F4CAF" w:rsidRPr="00A738CD">
        <w:rPr>
          <w:rFonts w:ascii="Calibri" w:hAnsi="Calibri" w:cs="Calibri"/>
        </w:rPr>
        <w:t xml:space="preserve">). Les suppliantes doivent sans doute souscrire à une loi universelle qui fait de la femme une mère en puissance : </w:t>
      </w:r>
      <w:r w:rsidR="008E57C6" w:rsidRPr="00A738CD">
        <w:rPr>
          <w:rFonts w:ascii="Calibri" w:hAnsi="Calibri" w:cs="Calibri"/>
        </w:rPr>
        <w:t xml:space="preserve">si elles </w:t>
      </w:r>
      <w:r w:rsidR="0099711B" w:rsidRPr="00A738CD">
        <w:rPr>
          <w:rFonts w:ascii="Calibri" w:hAnsi="Calibri" w:cs="Calibri"/>
        </w:rPr>
        <w:t xml:space="preserve">n’ont pas accepté de s’unir à leurs cousins, </w:t>
      </w:r>
      <w:r w:rsidR="001F4CAF" w:rsidRPr="00A738CD">
        <w:rPr>
          <w:rFonts w:ascii="Calibri" w:hAnsi="Calibri" w:cs="Calibri"/>
        </w:rPr>
        <w:t xml:space="preserve">refuser l’hymen à tout prix serait délétère. </w:t>
      </w:r>
      <w:r w:rsidR="00167F62" w:rsidRPr="00A738CD">
        <w:rPr>
          <w:rFonts w:ascii="Calibri" w:hAnsi="Calibri" w:cs="Calibri"/>
        </w:rPr>
        <w:t xml:space="preserve">D’ailleurs, plus tôt dans la pièce, alors que </w:t>
      </w:r>
      <w:r w:rsidR="00206C23" w:rsidRPr="00A738CD">
        <w:rPr>
          <w:rFonts w:ascii="Calibri" w:hAnsi="Calibri" w:cs="Calibri"/>
        </w:rPr>
        <w:t xml:space="preserve">le coryphée clame son « horreur du lit conjugal », le roi </w:t>
      </w:r>
      <w:r w:rsidR="00EE6A5E" w:rsidRPr="00A738CD">
        <w:rPr>
          <w:rFonts w:ascii="Calibri" w:hAnsi="Calibri" w:cs="Calibri"/>
        </w:rPr>
        <w:t xml:space="preserve">argue que c’est </w:t>
      </w:r>
      <w:r w:rsidR="00DC64A0" w:rsidRPr="00A738CD">
        <w:rPr>
          <w:rFonts w:ascii="Calibri" w:hAnsi="Calibri" w:cs="Calibri"/>
        </w:rPr>
        <w:t xml:space="preserve">pourtant </w:t>
      </w:r>
      <w:r w:rsidR="00EE6A5E" w:rsidRPr="00A738CD">
        <w:rPr>
          <w:rFonts w:ascii="Calibri" w:hAnsi="Calibri" w:cs="Calibri"/>
        </w:rPr>
        <w:t xml:space="preserve">« ainsi </w:t>
      </w:r>
      <w:r w:rsidR="00DC64A0" w:rsidRPr="00A738CD">
        <w:rPr>
          <w:rFonts w:ascii="Calibri" w:hAnsi="Calibri" w:cs="Calibri"/>
        </w:rPr>
        <w:t>[en se mariant</w:t>
      </w:r>
      <w:r w:rsidR="00A00ED4" w:rsidRPr="00A738CD">
        <w:rPr>
          <w:rFonts w:ascii="Calibri" w:hAnsi="Calibri" w:cs="Calibri"/>
        </w:rPr>
        <w:t>, et en procréant</w:t>
      </w:r>
      <w:r w:rsidR="00DC64A0" w:rsidRPr="00A738CD">
        <w:rPr>
          <w:rFonts w:ascii="Calibri" w:hAnsi="Calibri" w:cs="Calibri"/>
        </w:rPr>
        <w:t>] qu’on accroît la force des maisons » (</w:t>
      </w:r>
      <w:r w:rsidR="00F12823" w:rsidRPr="00A738CD">
        <w:rPr>
          <w:rFonts w:ascii="Calibri" w:hAnsi="Calibri" w:cs="Calibri"/>
          <w:i/>
          <w:iCs/>
        </w:rPr>
        <w:t>Les Suppliantes</w:t>
      </w:r>
      <w:r w:rsidR="00F12823" w:rsidRPr="00A738CD">
        <w:rPr>
          <w:rFonts w:ascii="Calibri" w:hAnsi="Calibri" w:cs="Calibri"/>
        </w:rPr>
        <w:t xml:space="preserve">, </w:t>
      </w:r>
      <w:r w:rsidR="00F145ED" w:rsidRPr="00A738CD">
        <w:rPr>
          <w:rFonts w:ascii="Calibri" w:hAnsi="Calibri" w:cs="Calibri"/>
        </w:rPr>
        <w:t>p</w:t>
      </w:r>
      <w:r w:rsidR="00DC64A0" w:rsidRPr="00A738CD">
        <w:rPr>
          <w:rFonts w:ascii="Calibri" w:hAnsi="Calibri" w:cs="Calibri"/>
        </w:rPr>
        <w:t xml:space="preserve">. </w:t>
      </w:r>
      <w:r w:rsidR="00E90A14" w:rsidRPr="00A738CD">
        <w:rPr>
          <w:rFonts w:ascii="Calibri" w:hAnsi="Calibri" w:cs="Calibri"/>
        </w:rPr>
        <w:t>62</w:t>
      </w:r>
      <w:r w:rsidR="00DC64A0" w:rsidRPr="00A738CD">
        <w:rPr>
          <w:rFonts w:ascii="Calibri" w:hAnsi="Calibri" w:cs="Calibri"/>
        </w:rPr>
        <w:t xml:space="preserve">), faisant </w:t>
      </w:r>
      <w:r w:rsidR="00070580" w:rsidRPr="00A738CD">
        <w:rPr>
          <w:rFonts w:ascii="Calibri" w:hAnsi="Calibri" w:cs="Calibri"/>
        </w:rPr>
        <w:t>peut-être en plus allusion à l’épi</w:t>
      </w:r>
      <w:r w:rsidR="00DC1FA4" w:rsidRPr="00A738CD">
        <w:rPr>
          <w:rFonts w:ascii="Calibri" w:hAnsi="Calibri" w:cs="Calibri"/>
        </w:rPr>
        <w:t xml:space="preserve">clérat, </w:t>
      </w:r>
      <w:r w:rsidR="00156902" w:rsidRPr="00A738CD">
        <w:rPr>
          <w:rFonts w:ascii="Calibri" w:hAnsi="Calibri" w:cs="Calibri"/>
        </w:rPr>
        <w:t xml:space="preserve">coutume </w:t>
      </w:r>
      <w:r w:rsidR="00DC1FA4" w:rsidRPr="00A738CD">
        <w:rPr>
          <w:rFonts w:ascii="Calibri" w:hAnsi="Calibri" w:cs="Calibri"/>
        </w:rPr>
        <w:t>qui conduisait une jeune héritière à épouser un proche parent de son père pour que le patrimoine demeure dans la famille</w:t>
      </w:r>
      <w:r w:rsidR="00F145ED" w:rsidRPr="00A738CD">
        <w:rPr>
          <w:rFonts w:ascii="Calibri" w:hAnsi="Calibri" w:cs="Calibri"/>
        </w:rPr>
        <w:t>.</w:t>
      </w:r>
      <w:r w:rsidR="00DC64A0" w:rsidRPr="00A738CD">
        <w:rPr>
          <w:rFonts w:ascii="Calibri" w:hAnsi="Calibri" w:cs="Calibri"/>
        </w:rPr>
        <w:t xml:space="preserve"> </w:t>
      </w:r>
      <w:r w:rsidR="00BA160E" w:rsidRPr="00A738CD">
        <w:rPr>
          <w:rFonts w:ascii="Calibri" w:hAnsi="Calibri" w:cs="Calibri"/>
        </w:rPr>
        <w:t xml:space="preserve">Une forme de juste </w:t>
      </w:r>
      <w:r w:rsidR="00FD7722" w:rsidRPr="00A738CD">
        <w:rPr>
          <w:rFonts w:ascii="Calibri" w:hAnsi="Calibri" w:cs="Calibri"/>
        </w:rPr>
        <w:t>milieu doit donc être trouvé entre les aspirations personnelles et les lois du groupe.</w:t>
      </w:r>
    </w:p>
    <w:p w14:paraId="24A2470A" w14:textId="77777777" w:rsidR="00F10D03" w:rsidRPr="00A738CD" w:rsidRDefault="00F10D03" w:rsidP="00F702CB">
      <w:pPr>
        <w:spacing w:after="0"/>
        <w:ind w:left="-142" w:right="-284" w:firstLine="708"/>
        <w:jc w:val="both"/>
        <w:rPr>
          <w:rFonts w:ascii="Calibri" w:hAnsi="Calibri" w:cs="Calibri"/>
        </w:rPr>
      </w:pPr>
    </w:p>
    <w:p w14:paraId="5E13CAB7" w14:textId="2966BC03" w:rsidR="00954A73" w:rsidRPr="00A738CD" w:rsidRDefault="00954A73" w:rsidP="00F702CB">
      <w:pPr>
        <w:spacing w:after="0"/>
        <w:ind w:left="-142" w:right="-284"/>
        <w:jc w:val="both"/>
        <w:rPr>
          <w:rFonts w:ascii="Calibri" w:hAnsi="Calibri" w:cs="Calibri"/>
        </w:rPr>
      </w:pPr>
      <w:r w:rsidRPr="00A738CD">
        <w:rPr>
          <w:rFonts w:ascii="Calibri" w:hAnsi="Calibri" w:cs="Calibri"/>
        </w:rPr>
        <w:t xml:space="preserve">Finalement, il </w:t>
      </w:r>
      <w:r w:rsidR="004A5FAC">
        <w:rPr>
          <w:rFonts w:ascii="Calibri" w:hAnsi="Calibri" w:cs="Calibri"/>
        </w:rPr>
        <w:t>semble</w:t>
      </w:r>
      <w:r w:rsidRPr="00A738CD">
        <w:rPr>
          <w:rFonts w:ascii="Calibri" w:hAnsi="Calibri" w:cs="Calibri"/>
        </w:rPr>
        <w:t xml:space="preserve"> </w:t>
      </w:r>
      <w:r w:rsidR="004D1093" w:rsidRPr="00A738CD">
        <w:rPr>
          <w:rFonts w:ascii="Calibri" w:hAnsi="Calibri" w:cs="Calibri"/>
        </w:rPr>
        <w:t>aberrant</w:t>
      </w:r>
      <w:r w:rsidRPr="00A738CD">
        <w:rPr>
          <w:rFonts w:ascii="Calibri" w:hAnsi="Calibri" w:cs="Calibri"/>
        </w:rPr>
        <w:t xml:space="preserve"> de brimer l’individu au point d’</w:t>
      </w:r>
      <w:r w:rsidR="004D1093" w:rsidRPr="00A738CD">
        <w:rPr>
          <w:rFonts w:ascii="Calibri" w:hAnsi="Calibri" w:cs="Calibri"/>
        </w:rPr>
        <w:t xml:space="preserve">anéantir son élan vital. Les conventions </w:t>
      </w:r>
      <w:r w:rsidR="0028750E" w:rsidRPr="00A738CD">
        <w:rPr>
          <w:rFonts w:ascii="Calibri" w:hAnsi="Calibri" w:cs="Calibri"/>
        </w:rPr>
        <w:t xml:space="preserve">doivent donc être réfléchies et discutées, pour parvenir </w:t>
      </w:r>
      <w:r w:rsidR="00AC2C0F" w:rsidRPr="00A738CD">
        <w:rPr>
          <w:rFonts w:ascii="Calibri" w:hAnsi="Calibri" w:cs="Calibri"/>
        </w:rPr>
        <w:t xml:space="preserve">à ne négliger ni l’individu ni la </w:t>
      </w:r>
      <w:r w:rsidR="00955686" w:rsidRPr="00A738CD">
        <w:rPr>
          <w:rFonts w:ascii="Calibri" w:hAnsi="Calibri" w:cs="Calibri"/>
        </w:rPr>
        <w:t>communauté</w:t>
      </w:r>
      <w:r w:rsidR="00AC2C0F" w:rsidRPr="00A738CD">
        <w:rPr>
          <w:rFonts w:ascii="Calibri" w:hAnsi="Calibri" w:cs="Calibri"/>
        </w:rPr>
        <w:t>.</w:t>
      </w:r>
      <w:r w:rsidR="004D1093" w:rsidRPr="00A738CD">
        <w:rPr>
          <w:rFonts w:ascii="Calibri" w:hAnsi="Calibri" w:cs="Calibri"/>
        </w:rPr>
        <w:t xml:space="preserve"> </w:t>
      </w:r>
    </w:p>
    <w:p w14:paraId="2CFC9F42" w14:textId="5FEEECB2" w:rsidR="004C02B3" w:rsidRDefault="004C02B3" w:rsidP="00F702CB">
      <w:pPr>
        <w:spacing w:after="0"/>
        <w:ind w:left="-142" w:right="-284"/>
        <w:jc w:val="both"/>
        <w:rPr>
          <w:rFonts w:ascii="Calibri" w:hAnsi="Calibri" w:cs="Calibri"/>
        </w:rPr>
      </w:pPr>
    </w:p>
    <w:p w14:paraId="6BFB5ED3" w14:textId="2571AFA7" w:rsidR="00650EE7" w:rsidRDefault="00650EE7" w:rsidP="00F702CB">
      <w:pPr>
        <w:spacing w:after="0"/>
        <w:ind w:left="-142" w:right="-284"/>
        <w:jc w:val="both"/>
        <w:rPr>
          <w:rFonts w:ascii="Calibri" w:hAnsi="Calibri" w:cs="Calibri"/>
        </w:rPr>
      </w:pPr>
    </w:p>
    <w:p w14:paraId="156C5BD5" w14:textId="77777777" w:rsidR="00650EE7" w:rsidRDefault="00650EE7" w:rsidP="00F702CB">
      <w:pPr>
        <w:spacing w:after="0"/>
        <w:ind w:left="-142" w:right="-284"/>
        <w:jc w:val="both"/>
        <w:rPr>
          <w:rFonts w:ascii="Calibri" w:hAnsi="Calibri" w:cs="Calibri"/>
        </w:rPr>
      </w:pPr>
      <w:bookmarkStart w:id="6" w:name="_GoBack"/>
      <w:bookmarkEnd w:id="6"/>
    </w:p>
    <w:p w14:paraId="47F15338" w14:textId="5B2AC73E" w:rsidR="004C02B3" w:rsidRPr="007A1E23" w:rsidRDefault="007A1E23" w:rsidP="00F702CB">
      <w:pPr>
        <w:spacing w:after="0"/>
        <w:ind w:left="-142" w:right="-284"/>
        <w:jc w:val="both"/>
        <w:rPr>
          <w:rFonts w:ascii="Calibri" w:hAnsi="Calibri" w:cs="Calibri"/>
          <w:b/>
          <w:bCs/>
        </w:rPr>
      </w:pPr>
      <w:r>
        <w:rPr>
          <w:rFonts w:ascii="Calibri" w:hAnsi="Calibri" w:cs="Calibri"/>
          <w:b/>
          <w:bCs/>
        </w:rPr>
        <w:t xml:space="preserve">Conclusion. </w:t>
      </w:r>
      <w:r w:rsidR="004C02B3" w:rsidRPr="00A738CD">
        <w:rPr>
          <w:rFonts w:ascii="Calibri" w:hAnsi="Calibri" w:cs="Calibri"/>
        </w:rPr>
        <w:t xml:space="preserve">Pour conclure, </w:t>
      </w:r>
      <w:r w:rsidR="008970A8" w:rsidRPr="00A738CD">
        <w:rPr>
          <w:rFonts w:ascii="Calibri" w:hAnsi="Calibri" w:cs="Calibri"/>
        </w:rPr>
        <w:t xml:space="preserve">l’individu est donc conditionné par des lois, des conventions tacites </w:t>
      </w:r>
      <w:r w:rsidR="00C26671" w:rsidRPr="00A738CD">
        <w:rPr>
          <w:rFonts w:ascii="Calibri" w:hAnsi="Calibri" w:cs="Calibri"/>
        </w:rPr>
        <w:t>qui soudent la communauté à laquelle il appartient</w:t>
      </w:r>
      <w:r w:rsidR="00E339FF" w:rsidRPr="00A738CD">
        <w:rPr>
          <w:rFonts w:ascii="Calibri" w:hAnsi="Calibri" w:cs="Calibri"/>
        </w:rPr>
        <w:t xml:space="preserve"> et qu’il a bien souvent intégrées</w:t>
      </w:r>
      <w:r w:rsidR="00C26671" w:rsidRPr="00A738CD">
        <w:rPr>
          <w:rFonts w:ascii="Calibri" w:hAnsi="Calibri" w:cs="Calibri"/>
        </w:rPr>
        <w:t xml:space="preserve">. Il lui faut les respecter s’il veut </w:t>
      </w:r>
      <w:r w:rsidR="007F74A7" w:rsidRPr="00A738CD">
        <w:rPr>
          <w:rFonts w:ascii="Calibri" w:hAnsi="Calibri" w:cs="Calibri"/>
        </w:rPr>
        <w:t>en rester membre, même s’il doit</w:t>
      </w:r>
      <w:r w:rsidR="00C65038" w:rsidRPr="00A738CD">
        <w:rPr>
          <w:rFonts w:ascii="Calibri" w:hAnsi="Calibri" w:cs="Calibri"/>
        </w:rPr>
        <w:t xml:space="preserve">, </w:t>
      </w:r>
      <w:r w:rsidR="007F74A7" w:rsidRPr="00A738CD">
        <w:rPr>
          <w:rFonts w:ascii="Calibri" w:hAnsi="Calibri" w:cs="Calibri"/>
        </w:rPr>
        <w:t xml:space="preserve">pour cela, faire fi de son ressenti personnel. Cependant, </w:t>
      </w:r>
      <w:r w:rsidR="00C54766" w:rsidRPr="00A738CD">
        <w:rPr>
          <w:rFonts w:ascii="Calibri" w:hAnsi="Calibri" w:cs="Calibri"/>
        </w:rPr>
        <w:t xml:space="preserve">cela lui est souvent pénible de se restreindre </w:t>
      </w:r>
      <w:r w:rsidR="00E339FF" w:rsidRPr="00A738CD">
        <w:rPr>
          <w:rFonts w:ascii="Calibri" w:hAnsi="Calibri" w:cs="Calibri"/>
        </w:rPr>
        <w:t>ainsi</w:t>
      </w:r>
      <w:r w:rsidR="00B072E0" w:rsidRPr="00A738CD">
        <w:rPr>
          <w:rFonts w:ascii="Calibri" w:hAnsi="Calibri" w:cs="Calibri"/>
        </w:rPr>
        <w:t xml:space="preserve">, d’autant plus qu’il ne souscrit pas à toutes les </w:t>
      </w:r>
      <w:r w:rsidR="0041660D" w:rsidRPr="00A738CD">
        <w:rPr>
          <w:rFonts w:ascii="Calibri" w:hAnsi="Calibri" w:cs="Calibri"/>
        </w:rPr>
        <w:t>règl</w:t>
      </w:r>
      <w:r w:rsidR="00B072E0" w:rsidRPr="00A738CD">
        <w:rPr>
          <w:rFonts w:ascii="Calibri" w:hAnsi="Calibri" w:cs="Calibri"/>
        </w:rPr>
        <w:t xml:space="preserve">es imposées, </w:t>
      </w:r>
      <w:r w:rsidR="005D3BF5" w:rsidRPr="00A738CD">
        <w:rPr>
          <w:rFonts w:ascii="Calibri" w:hAnsi="Calibri" w:cs="Calibri"/>
        </w:rPr>
        <w:t xml:space="preserve">et que sa personnalité propre lui semble </w:t>
      </w:r>
      <w:r w:rsidR="0076490D" w:rsidRPr="00A738CD">
        <w:rPr>
          <w:rFonts w:ascii="Calibri" w:hAnsi="Calibri" w:cs="Calibri"/>
        </w:rPr>
        <w:t xml:space="preserve">prédominante. Une attitude intermédiaire doit donc être </w:t>
      </w:r>
      <w:r w:rsidR="0041660D" w:rsidRPr="00A738CD">
        <w:rPr>
          <w:rFonts w:ascii="Calibri" w:hAnsi="Calibri" w:cs="Calibri"/>
        </w:rPr>
        <w:t>recherchée pour ne pas se laisser pétrifier par des coutumes ancestrales</w:t>
      </w:r>
      <w:r w:rsidR="00C25053" w:rsidRPr="00A738CD">
        <w:rPr>
          <w:rFonts w:ascii="Calibri" w:hAnsi="Calibri" w:cs="Calibri"/>
        </w:rPr>
        <w:t xml:space="preserve">, empêchant tout élan vital. Les lois </w:t>
      </w:r>
      <w:r w:rsidR="007A609E" w:rsidRPr="00A738CD">
        <w:rPr>
          <w:rFonts w:ascii="Calibri" w:hAnsi="Calibri" w:cs="Calibri"/>
        </w:rPr>
        <w:t>peu</w:t>
      </w:r>
      <w:r w:rsidR="00C25053" w:rsidRPr="00A738CD">
        <w:rPr>
          <w:rFonts w:ascii="Calibri" w:hAnsi="Calibri" w:cs="Calibri"/>
        </w:rPr>
        <w:t>vent être discutées et</w:t>
      </w:r>
      <w:r w:rsidR="00CD6709" w:rsidRPr="00A738CD">
        <w:rPr>
          <w:rFonts w:ascii="Calibri" w:hAnsi="Calibri" w:cs="Calibri"/>
        </w:rPr>
        <w:t xml:space="preserve"> négociées </w:t>
      </w:r>
      <w:r w:rsidR="001B6F56" w:rsidRPr="00A738CD">
        <w:rPr>
          <w:rFonts w:ascii="Calibri" w:hAnsi="Calibri" w:cs="Calibri"/>
        </w:rPr>
        <w:t>afin de</w:t>
      </w:r>
      <w:r w:rsidR="00CD6709" w:rsidRPr="00A738CD">
        <w:rPr>
          <w:rFonts w:ascii="Calibri" w:hAnsi="Calibri" w:cs="Calibri"/>
        </w:rPr>
        <w:t xml:space="preserve"> permettre à l’individu d’exprimer ce qu’il ressent sans se marginaliser. </w:t>
      </w:r>
      <w:r w:rsidR="009E7032" w:rsidRPr="00A738CD">
        <w:rPr>
          <w:rFonts w:ascii="Calibri" w:hAnsi="Calibri" w:cs="Calibri"/>
        </w:rPr>
        <w:t>Il parviendra ainsi à une forme de bonheur</w:t>
      </w:r>
      <w:r w:rsidR="00A726D2" w:rsidRPr="00A738CD">
        <w:rPr>
          <w:rFonts w:ascii="Calibri" w:hAnsi="Calibri" w:cs="Calibri"/>
        </w:rPr>
        <w:t>,</w:t>
      </w:r>
      <w:r w:rsidR="009E7032" w:rsidRPr="00A738CD">
        <w:rPr>
          <w:rFonts w:ascii="Calibri" w:hAnsi="Calibri" w:cs="Calibri"/>
        </w:rPr>
        <w:t xml:space="preserve"> si l’on en croit Denis Diderot</w:t>
      </w:r>
      <w:r w:rsidR="0077613F" w:rsidRPr="00A738CD">
        <w:rPr>
          <w:rFonts w:ascii="Calibri" w:hAnsi="Calibri" w:cs="Calibri"/>
        </w:rPr>
        <w:t xml:space="preserve"> qui définit ce dernier comme la capacité à « garder en tout un juste milieu »</w:t>
      </w:r>
      <w:r w:rsidR="009E7032" w:rsidRPr="00A738CD">
        <w:rPr>
          <w:rFonts w:ascii="Calibri" w:hAnsi="Calibri" w:cs="Calibri"/>
        </w:rPr>
        <w:t xml:space="preserve"> dans son </w:t>
      </w:r>
      <w:r w:rsidR="009E7032" w:rsidRPr="00A738CD">
        <w:rPr>
          <w:rFonts w:ascii="Calibri" w:hAnsi="Calibri" w:cs="Calibri"/>
          <w:i/>
          <w:iCs/>
        </w:rPr>
        <w:t>Salon de 1767</w:t>
      </w:r>
      <w:r w:rsidR="0077613F" w:rsidRPr="00A738CD">
        <w:rPr>
          <w:rFonts w:ascii="Calibri" w:hAnsi="Calibri" w:cs="Calibri"/>
        </w:rPr>
        <w:t>.</w:t>
      </w:r>
    </w:p>
    <w:p w14:paraId="13373079" w14:textId="7C73BED7" w:rsidR="003C4D5D" w:rsidRPr="00A738CD" w:rsidRDefault="003C4D5D" w:rsidP="00F702CB">
      <w:pPr>
        <w:pStyle w:val="Paragraphedeliste"/>
        <w:ind w:left="-142" w:right="-284"/>
        <w:jc w:val="both"/>
        <w:rPr>
          <w:rFonts w:ascii="Calibri" w:hAnsi="Calibri" w:cs="Calibri"/>
          <w:b/>
          <w:bCs/>
          <w:u w:val="single"/>
        </w:rPr>
      </w:pPr>
    </w:p>
    <w:p w14:paraId="50E91DC8" w14:textId="58107642" w:rsidR="00582B14" w:rsidRPr="00A738CD" w:rsidRDefault="00582B14" w:rsidP="00F702CB">
      <w:pPr>
        <w:tabs>
          <w:tab w:val="left" w:pos="2865"/>
        </w:tabs>
        <w:ind w:left="-142" w:right="-284"/>
        <w:jc w:val="both"/>
        <w:rPr>
          <w:rFonts w:ascii="Calibri" w:hAnsi="Calibri" w:cs="Calibri"/>
        </w:rPr>
      </w:pPr>
    </w:p>
    <w:sectPr w:rsidR="00582B14" w:rsidRPr="00A738CD" w:rsidSect="003C3F8B">
      <w:headerReference w:type="even" r:id="rId8"/>
      <w:headerReference w:type="default" r:id="rId9"/>
      <w:pgSz w:w="11906" w:h="16838"/>
      <w:pgMar w:top="899" w:right="1417" w:bottom="88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D8AD4" w14:textId="77777777" w:rsidR="00FD117C" w:rsidRDefault="00FD117C" w:rsidP="00BE46E3">
      <w:pPr>
        <w:spacing w:after="0" w:line="240" w:lineRule="auto"/>
      </w:pPr>
      <w:r>
        <w:separator/>
      </w:r>
    </w:p>
  </w:endnote>
  <w:endnote w:type="continuationSeparator" w:id="0">
    <w:p w14:paraId="6542F870" w14:textId="77777777" w:rsidR="00FD117C" w:rsidRDefault="00FD117C" w:rsidP="00BE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08B0" w14:textId="77777777" w:rsidR="00FD117C" w:rsidRDefault="00FD117C" w:rsidP="00BE46E3">
      <w:pPr>
        <w:spacing w:after="0" w:line="240" w:lineRule="auto"/>
      </w:pPr>
      <w:r>
        <w:separator/>
      </w:r>
    </w:p>
  </w:footnote>
  <w:footnote w:type="continuationSeparator" w:id="0">
    <w:p w14:paraId="3C14FF2C" w14:textId="77777777" w:rsidR="00FD117C" w:rsidRDefault="00FD117C" w:rsidP="00BE4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7125452"/>
      <w:docPartObj>
        <w:docPartGallery w:val="Page Numbers (Top of Page)"/>
        <w:docPartUnique/>
      </w:docPartObj>
    </w:sdtPr>
    <w:sdtContent>
      <w:p w14:paraId="7336DB22" w14:textId="7A05EFEA" w:rsidR="00D52A41" w:rsidRDefault="00D52A41" w:rsidP="007E057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A64AC68" w14:textId="77777777" w:rsidR="00D52A41" w:rsidRDefault="00D52A41" w:rsidP="00D52A4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61022634"/>
      <w:docPartObj>
        <w:docPartGallery w:val="Page Numbers (Top of Page)"/>
        <w:docPartUnique/>
      </w:docPartObj>
    </w:sdtPr>
    <w:sdtContent>
      <w:p w14:paraId="6E084041" w14:textId="6330862D" w:rsidR="00D52A41" w:rsidRDefault="00D52A41" w:rsidP="007E057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DBEDBF0" w14:textId="77777777" w:rsidR="00D52A41" w:rsidRDefault="00D52A41" w:rsidP="00D52A41">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CF5"/>
    <w:multiLevelType w:val="hybridMultilevel"/>
    <w:tmpl w:val="F9084404"/>
    <w:lvl w:ilvl="0" w:tplc="43B284AA">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0945862"/>
    <w:multiLevelType w:val="hybridMultilevel"/>
    <w:tmpl w:val="163088C2"/>
    <w:lvl w:ilvl="0" w:tplc="FF167666">
      <w:start w:val="1"/>
      <w:numFmt w:val="decimal"/>
      <w:lvlText w:val="%1."/>
      <w:lvlJc w:val="left"/>
      <w:pPr>
        <w:ind w:left="1080" w:hanging="360"/>
      </w:pPr>
      <w:rPr>
        <w:rFonts w:hint="default"/>
        <w:b w:val="0"/>
        <w:bCs/>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E6D1CA6"/>
    <w:multiLevelType w:val="hybridMultilevel"/>
    <w:tmpl w:val="801418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2B090F"/>
    <w:multiLevelType w:val="hybridMultilevel"/>
    <w:tmpl w:val="E61A1AC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5935C41"/>
    <w:multiLevelType w:val="hybridMultilevel"/>
    <w:tmpl w:val="2D3A5C22"/>
    <w:lvl w:ilvl="0" w:tplc="A91654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920B58"/>
    <w:multiLevelType w:val="hybridMultilevel"/>
    <w:tmpl w:val="E4368A58"/>
    <w:lvl w:ilvl="0" w:tplc="FBF8F75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074585"/>
    <w:multiLevelType w:val="hybridMultilevel"/>
    <w:tmpl w:val="36C8173E"/>
    <w:lvl w:ilvl="0" w:tplc="9592756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52486416"/>
    <w:multiLevelType w:val="hybridMultilevel"/>
    <w:tmpl w:val="AD0C3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B425EA"/>
    <w:multiLevelType w:val="hybridMultilevel"/>
    <w:tmpl w:val="3D3C9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122E2E"/>
    <w:multiLevelType w:val="hybridMultilevel"/>
    <w:tmpl w:val="D0EA1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4F6854"/>
    <w:multiLevelType w:val="hybridMultilevel"/>
    <w:tmpl w:val="4F585F6C"/>
    <w:lvl w:ilvl="0" w:tplc="122EB0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8F7930"/>
    <w:multiLevelType w:val="hybridMultilevel"/>
    <w:tmpl w:val="A48E44EE"/>
    <w:lvl w:ilvl="0" w:tplc="3C82BD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BF66379"/>
    <w:multiLevelType w:val="hybridMultilevel"/>
    <w:tmpl w:val="3A040832"/>
    <w:lvl w:ilvl="0" w:tplc="FDC88030">
      <w:start w:val="1"/>
      <w:numFmt w:val="decimal"/>
      <w:lvlText w:val="%1."/>
      <w:lvlJc w:val="left"/>
      <w:pPr>
        <w:ind w:left="1440" w:hanging="360"/>
      </w:pPr>
      <w:rPr>
        <w:rFonts w:hint="default"/>
        <w:b/>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7EF95B5B"/>
    <w:multiLevelType w:val="hybridMultilevel"/>
    <w:tmpl w:val="4452552C"/>
    <w:lvl w:ilvl="0" w:tplc="E6FE624A">
      <w:start w:val="3"/>
      <w:numFmt w:val="bullet"/>
      <w:lvlText w:val="-"/>
      <w:lvlJc w:val="left"/>
      <w:pPr>
        <w:ind w:left="720" w:hanging="360"/>
      </w:pPr>
      <w:rPr>
        <w:rFonts w:ascii="Calibri" w:eastAsiaTheme="minorHAns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9"/>
  </w:num>
  <w:num w:numId="5">
    <w:abstractNumId w:val="12"/>
  </w:num>
  <w:num w:numId="6">
    <w:abstractNumId w:val="13"/>
  </w:num>
  <w:num w:numId="7">
    <w:abstractNumId w:val="11"/>
  </w:num>
  <w:num w:numId="8">
    <w:abstractNumId w:val="1"/>
  </w:num>
  <w:num w:numId="9">
    <w:abstractNumId w:val="0"/>
  </w:num>
  <w:num w:numId="10">
    <w:abstractNumId w:val="3"/>
  </w:num>
  <w:num w:numId="11">
    <w:abstractNumId w:val="4"/>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CA"/>
    <w:rsid w:val="00000D81"/>
    <w:rsid w:val="000026D7"/>
    <w:rsid w:val="00007A94"/>
    <w:rsid w:val="0001383C"/>
    <w:rsid w:val="000148E5"/>
    <w:rsid w:val="00014EF6"/>
    <w:rsid w:val="000153BA"/>
    <w:rsid w:val="00016B85"/>
    <w:rsid w:val="000220C1"/>
    <w:rsid w:val="000227DF"/>
    <w:rsid w:val="0002394D"/>
    <w:rsid w:val="0002478C"/>
    <w:rsid w:val="00025C64"/>
    <w:rsid w:val="000271A4"/>
    <w:rsid w:val="000319A5"/>
    <w:rsid w:val="0003531B"/>
    <w:rsid w:val="0004045A"/>
    <w:rsid w:val="00041430"/>
    <w:rsid w:val="00041B93"/>
    <w:rsid w:val="000428BD"/>
    <w:rsid w:val="00045CDD"/>
    <w:rsid w:val="00047442"/>
    <w:rsid w:val="00047C59"/>
    <w:rsid w:val="0005264D"/>
    <w:rsid w:val="000538BB"/>
    <w:rsid w:val="00060E56"/>
    <w:rsid w:val="00060F9F"/>
    <w:rsid w:val="000612B2"/>
    <w:rsid w:val="00061329"/>
    <w:rsid w:val="000628D2"/>
    <w:rsid w:val="00064D72"/>
    <w:rsid w:val="00066B20"/>
    <w:rsid w:val="00070580"/>
    <w:rsid w:val="00073248"/>
    <w:rsid w:val="00074129"/>
    <w:rsid w:val="00075EB7"/>
    <w:rsid w:val="0007700D"/>
    <w:rsid w:val="00080CED"/>
    <w:rsid w:val="00083911"/>
    <w:rsid w:val="0008392F"/>
    <w:rsid w:val="00083C97"/>
    <w:rsid w:val="00084564"/>
    <w:rsid w:val="00086F90"/>
    <w:rsid w:val="00087693"/>
    <w:rsid w:val="0009030C"/>
    <w:rsid w:val="00090CA1"/>
    <w:rsid w:val="0009240C"/>
    <w:rsid w:val="00093B63"/>
    <w:rsid w:val="00093EDA"/>
    <w:rsid w:val="00094DB5"/>
    <w:rsid w:val="00097CD1"/>
    <w:rsid w:val="00097E74"/>
    <w:rsid w:val="000A1FFA"/>
    <w:rsid w:val="000A503F"/>
    <w:rsid w:val="000A5DCC"/>
    <w:rsid w:val="000A6F65"/>
    <w:rsid w:val="000A7F56"/>
    <w:rsid w:val="000B01A1"/>
    <w:rsid w:val="000B08D8"/>
    <w:rsid w:val="000B2FD3"/>
    <w:rsid w:val="000B4320"/>
    <w:rsid w:val="000B4C0A"/>
    <w:rsid w:val="000C13FE"/>
    <w:rsid w:val="000C3B16"/>
    <w:rsid w:val="000C7669"/>
    <w:rsid w:val="000C773E"/>
    <w:rsid w:val="000D00B4"/>
    <w:rsid w:val="000D03A4"/>
    <w:rsid w:val="000D1B73"/>
    <w:rsid w:val="000D2536"/>
    <w:rsid w:val="000D5022"/>
    <w:rsid w:val="000D675A"/>
    <w:rsid w:val="000D7327"/>
    <w:rsid w:val="000E214D"/>
    <w:rsid w:val="000E71CD"/>
    <w:rsid w:val="000F0D50"/>
    <w:rsid w:val="000F1782"/>
    <w:rsid w:val="000F1786"/>
    <w:rsid w:val="000F3D32"/>
    <w:rsid w:val="000F3F1C"/>
    <w:rsid w:val="000F4C78"/>
    <w:rsid w:val="000F65CF"/>
    <w:rsid w:val="000F6C7A"/>
    <w:rsid w:val="001010B8"/>
    <w:rsid w:val="001019BB"/>
    <w:rsid w:val="00101A34"/>
    <w:rsid w:val="00102E02"/>
    <w:rsid w:val="00103475"/>
    <w:rsid w:val="00105F22"/>
    <w:rsid w:val="00106A0A"/>
    <w:rsid w:val="001078E5"/>
    <w:rsid w:val="001104C4"/>
    <w:rsid w:val="00110834"/>
    <w:rsid w:val="00111461"/>
    <w:rsid w:val="001141F6"/>
    <w:rsid w:val="00115221"/>
    <w:rsid w:val="001153AD"/>
    <w:rsid w:val="00116412"/>
    <w:rsid w:val="001169D2"/>
    <w:rsid w:val="00116C07"/>
    <w:rsid w:val="00121E35"/>
    <w:rsid w:val="001251BD"/>
    <w:rsid w:val="0012536B"/>
    <w:rsid w:val="00125C2E"/>
    <w:rsid w:val="001300C4"/>
    <w:rsid w:val="001306BB"/>
    <w:rsid w:val="00130F84"/>
    <w:rsid w:val="00131A4B"/>
    <w:rsid w:val="00132358"/>
    <w:rsid w:val="00133426"/>
    <w:rsid w:val="0014003C"/>
    <w:rsid w:val="00140483"/>
    <w:rsid w:val="00141155"/>
    <w:rsid w:val="00141576"/>
    <w:rsid w:val="001434DF"/>
    <w:rsid w:val="00143AC2"/>
    <w:rsid w:val="00144259"/>
    <w:rsid w:val="001459BD"/>
    <w:rsid w:val="00151262"/>
    <w:rsid w:val="00151AAF"/>
    <w:rsid w:val="00153354"/>
    <w:rsid w:val="00153606"/>
    <w:rsid w:val="001541E7"/>
    <w:rsid w:val="001561B1"/>
    <w:rsid w:val="00156902"/>
    <w:rsid w:val="001601FC"/>
    <w:rsid w:val="001661ED"/>
    <w:rsid w:val="00166256"/>
    <w:rsid w:val="00167177"/>
    <w:rsid w:val="00167F62"/>
    <w:rsid w:val="00172A23"/>
    <w:rsid w:val="00173D1E"/>
    <w:rsid w:val="00176687"/>
    <w:rsid w:val="0017755B"/>
    <w:rsid w:val="00177E4E"/>
    <w:rsid w:val="0018050E"/>
    <w:rsid w:val="001806AC"/>
    <w:rsid w:val="001821FA"/>
    <w:rsid w:val="00182C1A"/>
    <w:rsid w:val="00182E68"/>
    <w:rsid w:val="00183861"/>
    <w:rsid w:val="00184927"/>
    <w:rsid w:val="00184DD5"/>
    <w:rsid w:val="00187C0E"/>
    <w:rsid w:val="00190441"/>
    <w:rsid w:val="00195067"/>
    <w:rsid w:val="001953ED"/>
    <w:rsid w:val="00196182"/>
    <w:rsid w:val="00197526"/>
    <w:rsid w:val="001A2956"/>
    <w:rsid w:val="001A5262"/>
    <w:rsid w:val="001A6FDD"/>
    <w:rsid w:val="001A75BB"/>
    <w:rsid w:val="001B2BDB"/>
    <w:rsid w:val="001B6F56"/>
    <w:rsid w:val="001C2543"/>
    <w:rsid w:val="001C2594"/>
    <w:rsid w:val="001C27E7"/>
    <w:rsid w:val="001C2B73"/>
    <w:rsid w:val="001C4D29"/>
    <w:rsid w:val="001C7BA0"/>
    <w:rsid w:val="001D02B4"/>
    <w:rsid w:val="001D0464"/>
    <w:rsid w:val="001D11DF"/>
    <w:rsid w:val="001D1605"/>
    <w:rsid w:val="001D213E"/>
    <w:rsid w:val="001D2255"/>
    <w:rsid w:val="001D23D4"/>
    <w:rsid w:val="001D45B6"/>
    <w:rsid w:val="001D6DF0"/>
    <w:rsid w:val="001E4624"/>
    <w:rsid w:val="001E4AD0"/>
    <w:rsid w:val="001E7F09"/>
    <w:rsid w:val="001F0FA6"/>
    <w:rsid w:val="001F1001"/>
    <w:rsid w:val="001F1600"/>
    <w:rsid w:val="001F3335"/>
    <w:rsid w:val="001F3C75"/>
    <w:rsid w:val="001F4CAF"/>
    <w:rsid w:val="001F5A68"/>
    <w:rsid w:val="001F6EBA"/>
    <w:rsid w:val="001F6EEF"/>
    <w:rsid w:val="00200C67"/>
    <w:rsid w:val="0020142B"/>
    <w:rsid w:val="00202D67"/>
    <w:rsid w:val="00205885"/>
    <w:rsid w:val="00206C23"/>
    <w:rsid w:val="0021140F"/>
    <w:rsid w:val="002124D5"/>
    <w:rsid w:val="00212585"/>
    <w:rsid w:val="00212787"/>
    <w:rsid w:val="00212A36"/>
    <w:rsid w:val="00213C22"/>
    <w:rsid w:val="002143BB"/>
    <w:rsid w:val="00222773"/>
    <w:rsid w:val="00226CE8"/>
    <w:rsid w:val="002337E0"/>
    <w:rsid w:val="00234D8F"/>
    <w:rsid w:val="00234F55"/>
    <w:rsid w:val="002420EC"/>
    <w:rsid w:val="0024547A"/>
    <w:rsid w:val="00245FC0"/>
    <w:rsid w:val="00252F29"/>
    <w:rsid w:val="00253BA4"/>
    <w:rsid w:val="0025525C"/>
    <w:rsid w:val="002552EA"/>
    <w:rsid w:val="00256643"/>
    <w:rsid w:val="0025734D"/>
    <w:rsid w:val="002603A9"/>
    <w:rsid w:val="00260765"/>
    <w:rsid w:val="002608E3"/>
    <w:rsid w:val="00261FEC"/>
    <w:rsid w:val="00264B4C"/>
    <w:rsid w:val="00265D8E"/>
    <w:rsid w:val="00266B01"/>
    <w:rsid w:val="00270581"/>
    <w:rsid w:val="00272B0A"/>
    <w:rsid w:val="0027358F"/>
    <w:rsid w:val="0027521E"/>
    <w:rsid w:val="00275B8F"/>
    <w:rsid w:val="00276066"/>
    <w:rsid w:val="002844CE"/>
    <w:rsid w:val="00286119"/>
    <w:rsid w:val="0028750E"/>
    <w:rsid w:val="00290770"/>
    <w:rsid w:val="00291F46"/>
    <w:rsid w:val="002932DA"/>
    <w:rsid w:val="00296E14"/>
    <w:rsid w:val="002978BD"/>
    <w:rsid w:val="002A0237"/>
    <w:rsid w:val="002A19E1"/>
    <w:rsid w:val="002A294D"/>
    <w:rsid w:val="002A2B2B"/>
    <w:rsid w:val="002A3867"/>
    <w:rsid w:val="002A38C6"/>
    <w:rsid w:val="002A5096"/>
    <w:rsid w:val="002A5647"/>
    <w:rsid w:val="002A576A"/>
    <w:rsid w:val="002A72AC"/>
    <w:rsid w:val="002B07C9"/>
    <w:rsid w:val="002B2C52"/>
    <w:rsid w:val="002B2CF3"/>
    <w:rsid w:val="002C059D"/>
    <w:rsid w:val="002C10DC"/>
    <w:rsid w:val="002C3ABA"/>
    <w:rsid w:val="002C5193"/>
    <w:rsid w:val="002C53E5"/>
    <w:rsid w:val="002C5CBD"/>
    <w:rsid w:val="002C74EC"/>
    <w:rsid w:val="002D0B4E"/>
    <w:rsid w:val="002D0C12"/>
    <w:rsid w:val="002D2097"/>
    <w:rsid w:val="002D2AA4"/>
    <w:rsid w:val="002D5461"/>
    <w:rsid w:val="002D6397"/>
    <w:rsid w:val="002D669B"/>
    <w:rsid w:val="002D7C6F"/>
    <w:rsid w:val="002E0ADF"/>
    <w:rsid w:val="002E0DBB"/>
    <w:rsid w:val="002E121E"/>
    <w:rsid w:val="002E2E2D"/>
    <w:rsid w:val="002E3D05"/>
    <w:rsid w:val="002F0190"/>
    <w:rsid w:val="002F19D6"/>
    <w:rsid w:val="002F1D43"/>
    <w:rsid w:val="002F6415"/>
    <w:rsid w:val="002F6E36"/>
    <w:rsid w:val="002F7AC8"/>
    <w:rsid w:val="0030212C"/>
    <w:rsid w:val="00302B8B"/>
    <w:rsid w:val="0030510A"/>
    <w:rsid w:val="00307362"/>
    <w:rsid w:val="003078E2"/>
    <w:rsid w:val="00311395"/>
    <w:rsid w:val="00311893"/>
    <w:rsid w:val="0031337A"/>
    <w:rsid w:val="00317CAA"/>
    <w:rsid w:val="003272F9"/>
    <w:rsid w:val="003279B8"/>
    <w:rsid w:val="00331BDF"/>
    <w:rsid w:val="00331FB4"/>
    <w:rsid w:val="00333B14"/>
    <w:rsid w:val="00335241"/>
    <w:rsid w:val="00336242"/>
    <w:rsid w:val="00340786"/>
    <w:rsid w:val="003411DB"/>
    <w:rsid w:val="00341776"/>
    <w:rsid w:val="00342E11"/>
    <w:rsid w:val="00344640"/>
    <w:rsid w:val="0034500A"/>
    <w:rsid w:val="00345107"/>
    <w:rsid w:val="00345CC4"/>
    <w:rsid w:val="00345CDB"/>
    <w:rsid w:val="00347703"/>
    <w:rsid w:val="0035017F"/>
    <w:rsid w:val="00350FAC"/>
    <w:rsid w:val="0035172C"/>
    <w:rsid w:val="003526BF"/>
    <w:rsid w:val="00360D36"/>
    <w:rsid w:val="00360E44"/>
    <w:rsid w:val="00366F10"/>
    <w:rsid w:val="00367BD8"/>
    <w:rsid w:val="003700CE"/>
    <w:rsid w:val="00372018"/>
    <w:rsid w:val="00376024"/>
    <w:rsid w:val="0037660D"/>
    <w:rsid w:val="0038612F"/>
    <w:rsid w:val="00386C75"/>
    <w:rsid w:val="0038747C"/>
    <w:rsid w:val="00394150"/>
    <w:rsid w:val="00394E5D"/>
    <w:rsid w:val="003964C3"/>
    <w:rsid w:val="00397B2E"/>
    <w:rsid w:val="003A2112"/>
    <w:rsid w:val="003A53F4"/>
    <w:rsid w:val="003A6108"/>
    <w:rsid w:val="003A639E"/>
    <w:rsid w:val="003B09D6"/>
    <w:rsid w:val="003B1DB9"/>
    <w:rsid w:val="003B218F"/>
    <w:rsid w:val="003B325D"/>
    <w:rsid w:val="003B5DDE"/>
    <w:rsid w:val="003B66C0"/>
    <w:rsid w:val="003C083A"/>
    <w:rsid w:val="003C3EA7"/>
    <w:rsid w:val="003C3F8B"/>
    <w:rsid w:val="003C4429"/>
    <w:rsid w:val="003C4D5D"/>
    <w:rsid w:val="003C5063"/>
    <w:rsid w:val="003C727F"/>
    <w:rsid w:val="003D3497"/>
    <w:rsid w:val="003D34C9"/>
    <w:rsid w:val="003D4FBD"/>
    <w:rsid w:val="003D5818"/>
    <w:rsid w:val="003D5A40"/>
    <w:rsid w:val="003D6D55"/>
    <w:rsid w:val="003E005D"/>
    <w:rsid w:val="003E032F"/>
    <w:rsid w:val="003E08D5"/>
    <w:rsid w:val="003E0EF2"/>
    <w:rsid w:val="003E37DD"/>
    <w:rsid w:val="003E5830"/>
    <w:rsid w:val="003F0D6C"/>
    <w:rsid w:val="003F1339"/>
    <w:rsid w:val="003F1414"/>
    <w:rsid w:val="003F482B"/>
    <w:rsid w:val="003F5E87"/>
    <w:rsid w:val="003F651A"/>
    <w:rsid w:val="003F6B2D"/>
    <w:rsid w:val="00401C8C"/>
    <w:rsid w:val="00401EF5"/>
    <w:rsid w:val="004029AB"/>
    <w:rsid w:val="00403E38"/>
    <w:rsid w:val="00405372"/>
    <w:rsid w:val="004054B2"/>
    <w:rsid w:val="004056FC"/>
    <w:rsid w:val="004145F5"/>
    <w:rsid w:val="0041470F"/>
    <w:rsid w:val="0041660D"/>
    <w:rsid w:val="00417744"/>
    <w:rsid w:val="004226E0"/>
    <w:rsid w:val="00422DBF"/>
    <w:rsid w:val="00424832"/>
    <w:rsid w:val="00427A3B"/>
    <w:rsid w:val="00430B8A"/>
    <w:rsid w:val="004331C0"/>
    <w:rsid w:val="0043458F"/>
    <w:rsid w:val="004358F9"/>
    <w:rsid w:val="00436EED"/>
    <w:rsid w:val="004404CA"/>
    <w:rsid w:val="00440BD7"/>
    <w:rsid w:val="00441F00"/>
    <w:rsid w:val="00441FEE"/>
    <w:rsid w:val="00443496"/>
    <w:rsid w:val="00445C5B"/>
    <w:rsid w:val="0044610D"/>
    <w:rsid w:val="00452FE6"/>
    <w:rsid w:val="004555B2"/>
    <w:rsid w:val="00460F5D"/>
    <w:rsid w:val="004612E8"/>
    <w:rsid w:val="00462200"/>
    <w:rsid w:val="00464EFF"/>
    <w:rsid w:val="0046580E"/>
    <w:rsid w:val="00466E79"/>
    <w:rsid w:val="004671C7"/>
    <w:rsid w:val="0047252A"/>
    <w:rsid w:val="00472556"/>
    <w:rsid w:val="00472841"/>
    <w:rsid w:val="00473404"/>
    <w:rsid w:val="00473BCA"/>
    <w:rsid w:val="004740D6"/>
    <w:rsid w:val="004751AD"/>
    <w:rsid w:val="00475796"/>
    <w:rsid w:val="00476355"/>
    <w:rsid w:val="00476978"/>
    <w:rsid w:val="00480343"/>
    <w:rsid w:val="00480E59"/>
    <w:rsid w:val="004858C2"/>
    <w:rsid w:val="00485AFA"/>
    <w:rsid w:val="00486C0B"/>
    <w:rsid w:val="00486EF8"/>
    <w:rsid w:val="00487EE0"/>
    <w:rsid w:val="00493F44"/>
    <w:rsid w:val="00494FBD"/>
    <w:rsid w:val="004A0425"/>
    <w:rsid w:val="004A1889"/>
    <w:rsid w:val="004A2069"/>
    <w:rsid w:val="004A26F9"/>
    <w:rsid w:val="004A2804"/>
    <w:rsid w:val="004A280D"/>
    <w:rsid w:val="004A4F83"/>
    <w:rsid w:val="004A5FAC"/>
    <w:rsid w:val="004B2956"/>
    <w:rsid w:val="004B2BAD"/>
    <w:rsid w:val="004B2F7F"/>
    <w:rsid w:val="004B34B7"/>
    <w:rsid w:val="004B4E76"/>
    <w:rsid w:val="004B4EDB"/>
    <w:rsid w:val="004B6F94"/>
    <w:rsid w:val="004C02B3"/>
    <w:rsid w:val="004C196D"/>
    <w:rsid w:val="004C2429"/>
    <w:rsid w:val="004C306D"/>
    <w:rsid w:val="004C5C1D"/>
    <w:rsid w:val="004C5FD2"/>
    <w:rsid w:val="004D1093"/>
    <w:rsid w:val="004D18DF"/>
    <w:rsid w:val="004D2B80"/>
    <w:rsid w:val="004D2C93"/>
    <w:rsid w:val="004D3A35"/>
    <w:rsid w:val="004D674F"/>
    <w:rsid w:val="004D7CDF"/>
    <w:rsid w:val="004E6540"/>
    <w:rsid w:val="004E695E"/>
    <w:rsid w:val="004F0BD7"/>
    <w:rsid w:val="004F0FFF"/>
    <w:rsid w:val="004F1371"/>
    <w:rsid w:val="004F40AA"/>
    <w:rsid w:val="004F4833"/>
    <w:rsid w:val="004F5F57"/>
    <w:rsid w:val="004F607A"/>
    <w:rsid w:val="004F6CC1"/>
    <w:rsid w:val="004F7752"/>
    <w:rsid w:val="005027A8"/>
    <w:rsid w:val="005055B7"/>
    <w:rsid w:val="005070BF"/>
    <w:rsid w:val="00507BBA"/>
    <w:rsid w:val="00507DFE"/>
    <w:rsid w:val="00510045"/>
    <w:rsid w:val="0051148E"/>
    <w:rsid w:val="00514861"/>
    <w:rsid w:val="00514E4E"/>
    <w:rsid w:val="005164AF"/>
    <w:rsid w:val="00516BB0"/>
    <w:rsid w:val="005179FA"/>
    <w:rsid w:val="005200A1"/>
    <w:rsid w:val="00522392"/>
    <w:rsid w:val="00523D95"/>
    <w:rsid w:val="00524E68"/>
    <w:rsid w:val="00525D4B"/>
    <w:rsid w:val="00527250"/>
    <w:rsid w:val="00527B46"/>
    <w:rsid w:val="00530EAD"/>
    <w:rsid w:val="00531126"/>
    <w:rsid w:val="0053117C"/>
    <w:rsid w:val="005314C3"/>
    <w:rsid w:val="00535263"/>
    <w:rsid w:val="00535D67"/>
    <w:rsid w:val="00535E74"/>
    <w:rsid w:val="005363EF"/>
    <w:rsid w:val="00536DE6"/>
    <w:rsid w:val="0053724B"/>
    <w:rsid w:val="005402AC"/>
    <w:rsid w:val="005442BB"/>
    <w:rsid w:val="00546D8E"/>
    <w:rsid w:val="00556418"/>
    <w:rsid w:val="00557DFB"/>
    <w:rsid w:val="00560376"/>
    <w:rsid w:val="00560661"/>
    <w:rsid w:val="005619E4"/>
    <w:rsid w:val="00561EE2"/>
    <w:rsid w:val="00563438"/>
    <w:rsid w:val="00566A79"/>
    <w:rsid w:val="00566C2C"/>
    <w:rsid w:val="0056792A"/>
    <w:rsid w:val="00576A7F"/>
    <w:rsid w:val="00576DB3"/>
    <w:rsid w:val="00580502"/>
    <w:rsid w:val="00580556"/>
    <w:rsid w:val="00581F8B"/>
    <w:rsid w:val="0058206F"/>
    <w:rsid w:val="00582B14"/>
    <w:rsid w:val="00584871"/>
    <w:rsid w:val="00585263"/>
    <w:rsid w:val="00591BD7"/>
    <w:rsid w:val="00591D7C"/>
    <w:rsid w:val="00595C10"/>
    <w:rsid w:val="00597A7C"/>
    <w:rsid w:val="005A033A"/>
    <w:rsid w:val="005A03B3"/>
    <w:rsid w:val="005A0D27"/>
    <w:rsid w:val="005A0F6F"/>
    <w:rsid w:val="005A3693"/>
    <w:rsid w:val="005A4E27"/>
    <w:rsid w:val="005A4F67"/>
    <w:rsid w:val="005A5F53"/>
    <w:rsid w:val="005A73D7"/>
    <w:rsid w:val="005B00A7"/>
    <w:rsid w:val="005B28BE"/>
    <w:rsid w:val="005B4531"/>
    <w:rsid w:val="005B52B9"/>
    <w:rsid w:val="005B6855"/>
    <w:rsid w:val="005C07C7"/>
    <w:rsid w:val="005C0F04"/>
    <w:rsid w:val="005C2ADA"/>
    <w:rsid w:val="005C5431"/>
    <w:rsid w:val="005C5606"/>
    <w:rsid w:val="005C5CBC"/>
    <w:rsid w:val="005C65D4"/>
    <w:rsid w:val="005C6F0D"/>
    <w:rsid w:val="005C77AD"/>
    <w:rsid w:val="005C785B"/>
    <w:rsid w:val="005D1DE4"/>
    <w:rsid w:val="005D21FB"/>
    <w:rsid w:val="005D3763"/>
    <w:rsid w:val="005D3BF5"/>
    <w:rsid w:val="005D5AB3"/>
    <w:rsid w:val="005D6292"/>
    <w:rsid w:val="005D7A22"/>
    <w:rsid w:val="005E171B"/>
    <w:rsid w:val="005E4073"/>
    <w:rsid w:val="005F0346"/>
    <w:rsid w:val="005F0DCC"/>
    <w:rsid w:val="005F2B35"/>
    <w:rsid w:val="005F34F4"/>
    <w:rsid w:val="005F48C1"/>
    <w:rsid w:val="005F5BD7"/>
    <w:rsid w:val="00601411"/>
    <w:rsid w:val="00601457"/>
    <w:rsid w:val="00601DEC"/>
    <w:rsid w:val="00602337"/>
    <w:rsid w:val="006049C5"/>
    <w:rsid w:val="00605F26"/>
    <w:rsid w:val="00610872"/>
    <w:rsid w:val="0061097E"/>
    <w:rsid w:val="006113CA"/>
    <w:rsid w:val="006119F7"/>
    <w:rsid w:val="00614D92"/>
    <w:rsid w:val="0062017A"/>
    <w:rsid w:val="0062037F"/>
    <w:rsid w:val="00624C43"/>
    <w:rsid w:val="006269A8"/>
    <w:rsid w:val="00627C56"/>
    <w:rsid w:val="00627CD8"/>
    <w:rsid w:val="00632311"/>
    <w:rsid w:val="006328F6"/>
    <w:rsid w:val="0064194B"/>
    <w:rsid w:val="00641A7C"/>
    <w:rsid w:val="006429E8"/>
    <w:rsid w:val="006431F4"/>
    <w:rsid w:val="006439C0"/>
    <w:rsid w:val="00644854"/>
    <w:rsid w:val="00644AC1"/>
    <w:rsid w:val="006450DB"/>
    <w:rsid w:val="006450DF"/>
    <w:rsid w:val="0064553B"/>
    <w:rsid w:val="00650EE7"/>
    <w:rsid w:val="0066243C"/>
    <w:rsid w:val="00662A40"/>
    <w:rsid w:val="0066472D"/>
    <w:rsid w:val="00670339"/>
    <w:rsid w:val="00670598"/>
    <w:rsid w:val="0067105C"/>
    <w:rsid w:val="006713A1"/>
    <w:rsid w:val="00671DFF"/>
    <w:rsid w:val="00671E36"/>
    <w:rsid w:val="00673317"/>
    <w:rsid w:val="0067447D"/>
    <w:rsid w:val="00676470"/>
    <w:rsid w:val="006764F8"/>
    <w:rsid w:val="0067785C"/>
    <w:rsid w:val="0067792B"/>
    <w:rsid w:val="0068478A"/>
    <w:rsid w:val="00685005"/>
    <w:rsid w:val="006855BF"/>
    <w:rsid w:val="00685BBC"/>
    <w:rsid w:val="0069153C"/>
    <w:rsid w:val="006929EA"/>
    <w:rsid w:val="00693E67"/>
    <w:rsid w:val="0069502E"/>
    <w:rsid w:val="00696362"/>
    <w:rsid w:val="00697600"/>
    <w:rsid w:val="006A0545"/>
    <w:rsid w:val="006A0699"/>
    <w:rsid w:val="006A0FBA"/>
    <w:rsid w:val="006A2210"/>
    <w:rsid w:val="006A4321"/>
    <w:rsid w:val="006A45C0"/>
    <w:rsid w:val="006A4EDA"/>
    <w:rsid w:val="006A51A8"/>
    <w:rsid w:val="006A5317"/>
    <w:rsid w:val="006A72AB"/>
    <w:rsid w:val="006B0445"/>
    <w:rsid w:val="006B0ED9"/>
    <w:rsid w:val="006B315C"/>
    <w:rsid w:val="006B3500"/>
    <w:rsid w:val="006B594F"/>
    <w:rsid w:val="006B73A5"/>
    <w:rsid w:val="006C1DC7"/>
    <w:rsid w:val="006C33A1"/>
    <w:rsid w:val="006C38D7"/>
    <w:rsid w:val="006C554E"/>
    <w:rsid w:val="006C72EA"/>
    <w:rsid w:val="006D0598"/>
    <w:rsid w:val="006D3BCD"/>
    <w:rsid w:val="006D3F8C"/>
    <w:rsid w:val="006D4030"/>
    <w:rsid w:val="006D50F1"/>
    <w:rsid w:val="006D51E2"/>
    <w:rsid w:val="006D7A93"/>
    <w:rsid w:val="006D7D64"/>
    <w:rsid w:val="006E5528"/>
    <w:rsid w:val="006E5B88"/>
    <w:rsid w:val="006E7C55"/>
    <w:rsid w:val="006F4418"/>
    <w:rsid w:val="00702C18"/>
    <w:rsid w:val="0070316C"/>
    <w:rsid w:val="00705F8F"/>
    <w:rsid w:val="0070657C"/>
    <w:rsid w:val="007101DE"/>
    <w:rsid w:val="00712FDB"/>
    <w:rsid w:val="007148C2"/>
    <w:rsid w:val="00715986"/>
    <w:rsid w:val="007176B1"/>
    <w:rsid w:val="00721D1A"/>
    <w:rsid w:val="00721D29"/>
    <w:rsid w:val="0072219D"/>
    <w:rsid w:val="00722B4C"/>
    <w:rsid w:val="00725821"/>
    <w:rsid w:val="0072627D"/>
    <w:rsid w:val="00726A9F"/>
    <w:rsid w:val="00730F13"/>
    <w:rsid w:val="00732EB1"/>
    <w:rsid w:val="007333E1"/>
    <w:rsid w:val="00733A36"/>
    <w:rsid w:val="007345C3"/>
    <w:rsid w:val="00737CCC"/>
    <w:rsid w:val="007403A9"/>
    <w:rsid w:val="007424FC"/>
    <w:rsid w:val="00742C60"/>
    <w:rsid w:val="00743A29"/>
    <w:rsid w:val="00743AF8"/>
    <w:rsid w:val="00747389"/>
    <w:rsid w:val="00750F62"/>
    <w:rsid w:val="00754BC3"/>
    <w:rsid w:val="007558AC"/>
    <w:rsid w:val="007640B0"/>
    <w:rsid w:val="0076459C"/>
    <w:rsid w:val="0076490D"/>
    <w:rsid w:val="0076642E"/>
    <w:rsid w:val="00766BED"/>
    <w:rsid w:val="0077381A"/>
    <w:rsid w:val="00773F57"/>
    <w:rsid w:val="00773F8A"/>
    <w:rsid w:val="0077613F"/>
    <w:rsid w:val="00780A96"/>
    <w:rsid w:val="0078143E"/>
    <w:rsid w:val="00782E7B"/>
    <w:rsid w:val="00783D94"/>
    <w:rsid w:val="007846CC"/>
    <w:rsid w:val="00785A6D"/>
    <w:rsid w:val="00792F7C"/>
    <w:rsid w:val="007A1522"/>
    <w:rsid w:val="007A1E23"/>
    <w:rsid w:val="007A29D5"/>
    <w:rsid w:val="007A2F3A"/>
    <w:rsid w:val="007A609E"/>
    <w:rsid w:val="007A6193"/>
    <w:rsid w:val="007A694B"/>
    <w:rsid w:val="007B20F4"/>
    <w:rsid w:val="007B22B1"/>
    <w:rsid w:val="007B295A"/>
    <w:rsid w:val="007B5EED"/>
    <w:rsid w:val="007B7048"/>
    <w:rsid w:val="007B7648"/>
    <w:rsid w:val="007B786B"/>
    <w:rsid w:val="007C1844"/>
    <w:rsid w:val="007C1CDF"/>
    <w:rsid w:val="007C1EB9"/>
    <w:rsid w:val="007C44BF"/>
    <w:rsid w:val="007C522D"/>
    <w:rsid w:val="007C570B"/>
    <w:rsid w:val="007D5DA3"/>
    <w:rsid w:val="007D5F04"/>
    <w:rsid w:val="007D6480"/>
    <w:rsid w:val="007D64D6"/>
    <w:rsid w:val="007D668F"/>
    <w:rsid w:val="007D7B01"/>
    <w:rsid w:val="007E0B53"/>
    <w:rsid w:val="007E1A53"/>
    <w:rsid w:val="007E35C2"/>
    <w:rsid w:val="007E3D5B"/>
    <w:rsid w:val="007E69E4"/>
    <w:rsid w:val="007E6A77"/>
    <w:rsid w:val="007E7560"/>
    <w:rsid w:val="007E7CE2"/>
    <w:rsid w:val="007F02EE"/>
    <w:rsid w:val="007F08F2"/>
    <w:rsid w:val="007F1BCA"/>
    <w:rsid w:val="007F30A2"/>
    <w:rsid w:val="007F3B34"/>
    <w:rsid w:val="007F54F4"/>
    <w:rsid w:val="007F6474"/>
    <w:rsid w:val="007F74A7"/>
    <w:rsid w:val="007F76EC"/>
    <w:rsid w:val="007F79CC"/>
    <w:rsid w:val="00800CBF"/>
    <w:rsid w:val="0080159C"/>
    <w:rsid w:val="00801CB2"/>
    <w:rsid w:val="00804BCE"/>
    <w:rsid w:val="00804E4C"/>
    <w:rsid w:val="0080623B"/>
    <w:rsid w:val="008200D8"/>
    <w:rsid w:val="00820463"/>
    <w:rsid w:val="00822E12"/>
    <w:rsid w:val="0082407E"/>
    <w:rsid w:val="00824142"/>
    <w:rsid w:val="00825001"/>
    <w:rsid w:val="0082566B"/>
    <w:rsid w:val="008268F8"/>
    <w:rsid w:val="0082728B"/>
    <w:rsid w:val="0082760C"/>
    <w:rsid w:val="008323DC"/>
    <w:rsid w:val="008378DD"/>
    <w:rsid w:val="00842197"/>
    <w:rsid w:val="00843A75"/>
    <w:rsid w:val="008441DA"/>
    <w:rsid w:val="00846C8A"/>
    <w:rsid w:val="00847EBB"/>
    <w:rsid w:val="00851AAA"/>
    <w:rsid w:val="00852DC5"/>
    <w:rsid w:val="00855413"/>
    <w:rsid w:val="008572E5"/>
    <w:rsid w:val="00862731"/>
    <w:rsid w:val="008654BF"/>
    <w:rsid w:val="00872B6D"/>
    <w:rsid w:val="00873B34"/>
    <w:rsid w:val="00875184"/>
    <w:rsid w:val="00875F98"/>
    <w:rsid w:val="0087748D"/>
    <w:rsid w:val="00880A8B"/>
    <w:rsid w:val="0088193C"/>
    <w:rsid w:val="008820D0"/>
    <w:rsid w:val="008826DD"/>
    <w:rsid w:val="00883770"/>
    <w:rsid w:val="008848FD"/>
    <w:rsid w:val="00885E2D"/>
    <w:rsid w:val="00886C98"/>
    <w:rsid w:val="00890CD8"/>
    <w:rsid w:val="00891527"/>
    <w:rsid w:val="00892BBE"/>
    <w:rsid w:val="00892E91"/>
    <w:rsid w:val="00892F04"/>
    <w:rsid w:val="00892F6B"/>
    <w:rsid w:val="008940C6"/>
    <w:rsid w:val="00896031"/>
    <w:rsid w:val="00896082"/>
    <w:rsid w:val="008970A8"/>
    <w:rsid w:val="00897432"/>
    <w:rsid w:val="008A06FF"/>
    <w:rsid w:val="008A4BAE"/>
    <w:rsid w:val="008A4C77"/>
    <w:rsid w:val="008A4E27"/>
    <w:rsid w:val="008A78E2"/>
    <w:rsid w:val="008B0D2C"/>
    <w:rsid w:val="008B203B"/>
    <w:rsid w:val="008B2340"/>
    <w:rsid w:val="008B34F3"/>
    <w:rsid w:val="008B4094"/>
    <w:rsid w:val="008B5482"/>
    <w:rsid w:val="008B556F"/>
    <w:rsid w:val="008B562F"/>
    <w:rsid w:val="008C13E6"/>
    <w:rsid w:val="008C1AC1"/>
    <w:rsid w:val="008C3568"/>
    <w:rsid w:val="008C401A"/>
    <w:rsid w:val="008D1535"/>
    <w:rsid w:val="008D1A4B"/>
    <w:rsid w:val="008D33A5"/>
    <w:rsid w:val="008D68DF"/>
    <w:rsid w:val="008D6988"/>
    <w:rsid w:val="008D6E2B"/>
    <w:rsid w:val="008E0A2F"/>
    <w:rsid w:val="008E1298"/>
    <w:rsid w:val="008E24DF"/>
    <w:rsid w:val="008E57C6"/>
    <w:rsid w:val="008E76D8"/>
    <w:rsid w:val="008F0B78"/>
    <w:rsid w:val="008F117C"/>
    <w:rsid w:val="008F1390"/>
    <w:rsid w:val="008F1E03"/>
    <w:rsid w:val="008F223C"/>
    <w:rsid w:val="008F2E70"/>
    <w:rsid w:val="008F3CD4"/>
    <w:rsid w:val="008F65E2"/>
    <w:rsid w:val="00901314"/>
    <w:rsid w:val="009037BC"/>
    <w:rsid w:val="00904A15"/>
    <w:rsid w:val="00904E58"/>
    <w:rsid w:val="00906998"/>
    <w:rsid w:val="0091197D"/>
    <w:rsid w:val="00912F46"/>
    <w:rsid w:val="00913B9F"/>
    <w:rsid w:val="00913D75"/>
    <w:rsid w:val="0091615B"/>
    <w:rsid w:val="00917703"/>
    <w:rsid w:val="00917DF6"/>
    <w:rsid w:val="00917EFC"/>
    <w:rsid w:val="0092120A"/>
    <w:rsid w:val="00921ABA"/>
    <w:rsid w:val="00921BB1"/>
    <w:rsid w:val="00921D8F"/>
    <w:rsid w:val="00922229"/>
    <w:rsid w:val="00922CBF"/>
    <w:rsid w:val="009230A2"/>
    <w:rsid w:val="00924090"/>
    <w:rsid w:val="009309EA"/>
    <w:rsid w:val="00930DD8"/>
    <w:rsid w:val="00931505"/>
    <w:rsid w:val="009322D8"/>
    <w:rsid w:val="00932EC1"/>
    <w:rsid w:val="00933A4A"/>
    <w:rsid w:val="009355DA"/>
    <w:rsid w:val="00940E0C"/>
    <w:rsid w:val="00942376"/>
    <w:rsid w:val="0094293F"/>
    <w:rsid w:val="009432AE"/>
    <w:rsid w:val="0094460A"/>
    <w:rsid w:val="00947744"/>
    <w:rsid w:val="009501F6"/>
    <w:rsid w:val="00950AE9"/>
    <w:rsid w:val="00951B10"/>
    <w:rsid w:val="00954A73"/>
    <w:rsid w:val="00954CD1"/>
    <w:rsid w:val="00955686"/>
    <w:rsid w:val="009579DA"/>
    <w:rsid w:val="00960383"/>
    <w:rsid w:val="00960E85"/>
    <w:rsid w:val="00961BAA"/>
    <w:rsid w:val="009622E3"/>
    <w:rsid w:val="009635C8"/>
    <w:rsid w:val="009639AB"/>
    <w:rsid w:val="00964A55"/>
    <w:rsid w:val="009661F2"/>
    <w:rsid w:val="0096670B"/>
    <w:rsid w:val="009705B2"/>
    <w:rsid w:val="00972D4D"/>
    <w:rsid w:val="00973365"/>
    <w:rsid w:val="0097351B"/>
    <w:rsid w:val="0097490D"/>
    <w:rsid w:val="009817C8"/>
    <w:rsid w:val="00982109"/>
    <w:rsid w:val="0098479B"/>
    <w:rsid w:val="009854FD"/>
    <w:rsid w:val="00985AD6"/>
    <w:rsid w:val="00987D96"/>
    <w:rsid w:val="009913DB"/>
    <w:rsid w:val="0099321F"/>
    <w:rsid w:val="00994CD2"/>
    <w:rsid w:val="009953A2"/>
    <w:rsid w:val="009954FF"/>
    <w:rsid w:val="00995CEF"/>
    <w:rsid w:val="00996AA3"/>
    <w:rsid w:val="0099711B"/>
    <w:rsid w:val="0099731F"/>
    <w:rsid w:val="00997745"/>
    <w:rsid w:val="009A07AA"/>
    <w:rsid w:val="009A5A1E"/>
    <w:rsid w:val="009A7A25"/>
    <w:rsid w:val="009B059E"/>
    <w:rsid w:val="009B1FE0"/>
    <w:rsid w:val="009B3193"/>
    <w:rsid w:val="009B3362"/>
    <w:rsid w:val="009B42A7"/>
    <w:rsid w:val="009B52D9"/>
    <w:rsid w:val="009B5457"/>
    <w:rsid w:val="009B6B34"/>
    <w:rsid w:val="009B7E68"/>
    <w:rsid w:val="009C05E5"/>
    <w:rsid w:val="009C19D2"/>
    <w:rsid w:val="009C2CD0"/>
    <w:rsid w:val="009C3041"/>
    <w:rsid w:val="009C31D2"/>
    <w:rsid w:val="009C57A3"/>
    <w:rsid w:val="009C5EE8"/>
    <w:rsid w:val="009C6ABC"/>
    <w:rsid w:val="009C6DED"/>
    <w:rsid w:val="009D4CD4"/>
    <w:rsid w:val="009D61E7"/>
    <w:rsid w:val="009D653D"/>
    <w:rsid w:val="009D6A7B"/>
    <w:rsid w:val="009E3F41"/>
    <w:rsid w:val="009E628D"/>
    <w:rsid w:val="009E6A4C"/>
    <w:rsid w:val="009E7032"/>
    <w:rsid w:val="009F0079"/>
    <w:rsid w:val="009F0E39"/>
    <w:rsid w:val="009F12CE"/>
    <w:rsid w:val="009F19D1"/>
    <w:rsid w:val="009F2BF5"/>
    <w:rsid w:val="009F3969"/>
    <w:rsid w:val="009F4A6B"/>
    <w:rsid w:val="009F5B23"/>
    <w:rsid w:val="00A00ED4"/>
    <w:rsid w:val="00A02263"/>
    <w:rsid w:val="00A03E9B"/>
    <w:rsid w:val="00A05035"/>
    <w:rsid w:val="00A06577"/>
    <w:rsid w:val="00A0657E"/>
    <w:rsid w:val="00A0776D"/>
    <w:rsid w:val="00A10DEA"/>
    <w:rsid w:val="00A119C0"/>
    <w:rsid w:val="00A1203A"/>
    <w:rsid w:val="00A13BDC"/>
    <w:rsid w:val="00A141F5"/>
    <w:rsid w:val="00A14AAB"/>
    <w:rsid w:val="00A159EE"/>
    <w:rsid w:val="00A1709D"/>
    <w:rsid w:val="00A2201B"/>
    <w:rsid w:val="00A24CBE"/>
    <w:rsid w:val="00A253D2"/>
    <w:rsid w:val="00A2583A"/>
    <w:rsid w:val="00A26B59"/>
    <w:rsid w:val="00A30E75"/>
    <w:rsid w:val="00A34999"/>
    <w:rsid w:val="00A37D93"/>
    <w:rsid w:val="00A407C3"/>
    <w:rsid w:val="00A40ACC"/>
    <w:rsid w:val="00A41051"/>
    <w:rsid w:val="00A41373"/>
    <w:rsid w:val="00A41EDA"/>
    <w:rsid w:val="00A449CE"/>
    <w:rsid w:val="00A45A38"/>
    <w:rsid w:val="00A4713F"/>
    <w:rsid w:val="00A476C5"/>
    <w:rsid w:val="00A515BC"/>
    <w:rsid w:val="00A5350B"/>
    <w:rsid w:val="00A5464B"/>
    <w:rsid w:val="00A55232"/>
    <w:rsid w:val="00A559F8"/>
    <w:rsid w:val="00A5776B"/>
    <w:rsid w:val="00A61794"/>
    <w:rsid w:val="00A626E0"/>
    <w:rsid w:val="00A62E6B"/>
    <w:rsid w:val="00A66A67"/>
    <w:rsid w:val="00A66DA7"/>
    <w:rsid w:val="00A726D2"/>
    <w:rsid w:val="00A72CD7"/>
    <w:rsid w:val="00A7308E"/>
    <w:rsid w:val="00A738CD"/>
    <w:rsid w:val="00A73B0A"/>
    <w:rsid w:val="00A74358"/>
    <w:rsid w:val="00A7656D"/>
    <w:rsid w:val="00A7663A"/>
    <w:rsid w:val="00A76C41"/>
    <w:rsid w:val="00A770CD"/>
    <w:rsid w:val="00A77A77"/>
    <w:rsid w:val="00A815AD"/>
    <w:rsid w:val="00A830B8"/>
    <w:rsid w:val="00A84C92"/>
    <w:rsid w:val="00A860F9"/>
    <w:rsid w:val="00A922FC"/>
    <w:rsid w:val="00A92448"/>
    <w:rsid w:val="00A92B60"/>
    <w:rsid w:val="00A9484C"/>
    <w:rsid w:val="00A948AB"/>
    <w:rsid w:val="00A97EEA"/>
    <w:rsid w:val="00AA04D3"/>
    <w:rsid w:val="00AA445B"/>
    <w:rsid w:val="00AA7335"/>
    <w:rsid w:val="00AB279A"/>
    <w:rsid w:val="00AB3389"/>
    <w:rsid w:val="00AB56BC"/>
    <w:rsid w:val="00AB5EB1"/>
    <w:rsid w:val="00AB6A30"/>
    <w:rsid w:val="00AC1D98"/>
    <w:rsid w:val="00AC2C0F"/>
    <w:rsid w:val="00AC3926"/>
    <w:rsid w:val="00AC5968"/>
    <w:rsid w:val="00AC6CC7"/>
    <w:rsid w:val="00AC6D96"/>
    <w:rsid w:val="00AD0901"/>
    <w:rsid w:val="00AD276F"/>
    <w:rsid w:val="00AD4E23"/>
    <w:rsid w:val="00AD5472"/>
    <w:rsid w:val="00AD5AB4"/>
    <w:rsid w:val="00AE0F2A"/>
    <w:rsid w:val="00AE2A02"/>
    <w:rsid w:val="00AE32D8"/>
    <w:rsid w:val="00AE37D2"/>
    <w:rsid w:val="00AE5D04"/>
    <w:rsid w:val="00AE693A"/>
    <w:rsid w:val="00AF2608"/>
    <w:rsid w:val="00AF3382"/>
    <w:rsid w:val="00AF3732"/>
    <w:rsid w:val="00AF4BED"/>
    <w:rsid w:val="00AF56A8"/>
    <w:rsid w:val="00AF5C51"/>
    <w:rsid w:val="00B007D0"/>
    <w:rsid w:val="00B00C39"/>
    <w:rsid w:val="00B02C41"/>
    <w:rsid w:val="00B0537D"/>
    <w:rsid w:val="00B05460"/>
    <w:rsid w:val="00B068B0"/>
    <w:rsid w:val="00B072E0"/>
    <w:rsid w:val="00B076F3"/>
    <w:rsid w:val="00B12B33"/>
    <w:rsid w:val="00B1379B"/>
    <w:rsid w:val="00B13BF4"/>
    <w:rsid w:val="00B1753E"/>
    <w:rsid w:val="00B176E0"/>
    <w:rsid w:val="00B20E38"/>
    <w:rsid w:val="00B216CA"/>
    <w:rsid w:val="00B21A88"/>
    <w:rsid w:val="00B25925"/>
    <w:rsid w:val="00B2607D"/>
    <w:rsid w:val="00B274B8"/>
    <w:rsid w:val="00B27C1D"/>
    <w:rsid w:val="00B30B3D"/>
    <w:rsid w:val="00B337A2"/>
    <w:rsid w:val="00B34884"/>
    <w:rsid w:val="00B36184"/>
    <w:rsid w:val="00B36D97"/>
    <w:rsid w:val="00B37C6E"/>
    <w:rsid w:val="00B37EB9"/>
    <w:rsid w:val="00B43387"/>
    <w:rsid w:val="00B45485"/>
    <w:rsid w:val="00B47E4A"/>
    <w:rsid w:val="00B47EB1"/>
    <w:rsid w:val="00B5155D"/>
    <w:rsid w:val="00B52047"/>
    <w:rsid w:val="00B541E3"/>
    <w:rsid w:val="00B554D0"/>
    <w:rsid w:val="00B564C6"/>
    <w:rsid w:val="00B576A2"/>
    <w:rsid w:val="00B57995"/>
    <w:rsid w:val="00B601A8"/>
    <w:rsid w:val="00B61A61"/>
    <w:rsid w:val="00B665A1"/>
    <w:rsid w:val="00B66661"/>
    <w:rsid w:val="00B70B0A"/>
    <w:rsid w:val="00B71997"/>
    <w:rsid w:val="00B7388E"/>
    <w:rsid w:val="00B7458F"/>
    <w:rsid w:val="00B75568"/>
    <w:rsid w:val="00B757CD"/>
    <w:rsid w:val="00B75945"/>
    <w:rsid w:val="00B75C25"/>
    <w:rsid w:val="00B77C9D"/>
    <w:rsid w:val="00B80370"/>
    <w:rsid w:val="00B81252"/>
    <w:rsid w:val="00B81712"/>
    <w:rsid w:val="00B82AD2"/>
    <w:rsid w:val="00B851A2"/>
    <w:rsid w:val="00B85FC3"/>
    <w:rsid w:val="00B865DE"/>
    <w:rsid w:val="00B91AA0"/>
    <w:rsid w:val="00B9381B"/>
    <w:rsid w:val="00B94835"/>
    <w:rsid w:val="00B95990"/>
    <w:rsid w:val="00B961E1"/>
    <w:rsid w:val="00B968B0"/>
    <w:rsid w:val="00BA160E"/>
    <w:rsid w:val="00BA3F30"/>
    <w:rsid w:val="00BA4CC8"/>
    <w:rsid w:val="00BA6AC5"/>
    <w:rsid w:val="00BB1168"/>
    <w:rsid w:val="00BB20E5"/>
    <w:rsid w:val="00BB2259"/>
    <w:rsid w:val="00BB5A65"/>
    <w:rsid w:val="00BC1B57"/>
    <w:rsid w:val="00BC2A50"/>
    <w:rsid w:val="00BC4D2A"/>
    <w:rsid w:val="00BC6046"/>
    <w:rsid w:val="00BC7676"/>
    <w:rsid w:val="00BD6C7D"/>
    <w:rsid w:val="00BE12D4"/>
    <w:rsid w:val="00BE18EB"/>
    <w:rsid w:val="00BE1C23"/>
    <w:rsid w:val="00BE23D2"/>
    <w:rsid w:val="00BE46E3"/>
    <w:rsid w:val="00BE78CA"/>
    <w:rsid w:val="00BF41E3"/>
    <w:rsid w:val="00BF4A3A"/>
    <w:rsid w:val="00BF69E3"/>
    <w:rsid w:val="00BF6BC8"/>
    <w:rsid w:val="00BF7046"/>
    <w:rsid w:val="00BF7C32"/>
    <w:rsid w:val="00C022E0"/>
    <w:rsid w:val="00C03A52"/>
    <w:rsid w:val="00C04DD8"/>
    <w:rsid w:val="00C05E2C"/>
    <w:rsid w:val="00C077A9"/>
    <w:rsid w:val="00C11637"/>
    <w:rsid w:val="00C1549E"/>
    <w:rsid w:val="00C16867"/>
    <w:rsid w:val="00C2062E"/>
    <w:rsid w:val="00C22999"/>
    <w:rsid w:val="00C25053"/>
    <w:rsid w:val="00C26671"/>
    <w:rsid w:val="00C37330"/>
    <w:rsid w:val="00C37ACB"/>
    <w:rsid w:val="00C37C09"/>
    <w:rsid w:val="00C40279"/>
    <w:rsid w:val="00C40358"/>
    <w:rsid w:val="00C40C66"/>
    <w:rsid w:val="00C42944"/>
    <w:rsid w:val="00C44A9A"/>
    <w:rsid w:val="00C460BA"/>
    <w:rsid w:val="00C51922"/>
    <w:rsid w:val="00C51D76"/>
    <w:rsid w:val="00C534FF"/>
    <w:rsid w:val="00C539EB"/>
    <w:rsid w:val="00C54766"/>
    <w:rsid w:val="00C6131F"/>
    <w:rsid w:val="00C61788"/>
    <w:rsid w:val="00C61A16"/>
    <w:rsid w:val="00C62A4B"/>
    <w:rsid w:val="00C62D16"/>
    <w:rsid w:val="00C62DF0"/>
    <w:rsid w:val="00C62EE8"/>
    <w:rsid w:val="00C65038"/>
    <w:rsid w:val="00C70ED3"/>
    <w:rsid w:val="00C73168"/>
    <w:rsid w:val="00C73477"/>
    <w:rsid w:val="00C7422A"/>
    <w:rsid w:val="00C744CF"/>
    <w:rsid w:val="00C754DC"/>
    <w:rsid w:val="00C772CA"/>
    <w:rsid w:val="00C80278"/>
    <w:rsid w:val="00C80DCE"/>
    <w:rsid w:val="00C82F33"/>
    <w:rsid w:val="00C84595"/>
    <w:rsid w:val="00C858EA"/>
    <w:rsid w:val="00C935F3"/>
    <w:rsid w:val="00C94AC0"/>
    <w:rsid w:val="00C96C22"/>
    <w:rsid w:val="00C970D6"/>
    <w:rsid w:val="00CA0B0C"/>
    <w:rsid w:val="00CA21B7"/>
    <w:rsid w:val="00CA4962"/>
    <w:rsid w:val="00CA5696"/>
    <w:rsid w:val="00CA5C9D"/>
    <w:rsid w:val="00CA71B3"/>
    <w:rsid w:val="00CB2F95"/>
    <w:rsid w:val="00CB3464"/>
    <w:rsid w:val="00CB3B83"/>
    <w:rsid w:val="00CC0A2E"/>
    <w:rsid w:val="00CC3A06"/>
    <w:rsid w:val="00CC466A"/>
    <w:rsid w:val="00CC4A7F"/>
    <w:rsid w:val="00CC604B"/>
    <w:rsid w:val="00CC79CD"/>
    <w:rsid w:val="00CC7FA9"/>
    <w:rsid w:val="00CD1B7D"/>
    <w:rsid w:val="00CD434C"/>
    <w:rsid w:val="00CD6709"/>
    <w:rsid w:val="00CD7846"/>
    <w:rsid w:val="00CE03FC"/>
    <w:rsid w:val="00CE3207"/>
    <w:rsid w:val="00CE33A7"/>
    <w:rsid w:val="00CE3869"/>
    <w:rsid w:val="00CE4794"/>
    <w:rsid w:val="00CE5762"/>
    <w:rsid w:val="00CE74B3"/>
    <w:rsid w:val="00CF0403"/>
    <w:rsid w:val="00CF144F"/>
    <w:rsid w:val="00CF190B"/>
    <w:rsid w:val="00CF271A"/>
    <w:rsid w:val="00CF5607"/>
    <w:rsid w:val="00CF6FB5"/>
    <w:rsid w:val="00CF74A4"/>
    <w:rsid w:val="00D039ED"/>
    <w:rsid w:val="00D03C7B"/>
    <w:rsid w:val="00D04900"/>
    <w:rsid w:val="00D04DCE"/>
    <w:rsid w:val="00D06666"/>
    <w:rsid w:val="00D10812"/>
    <w:rsid w:val="00D124BA"/>
    <w:rsid w:val="00D12962"/>
    <w:rsid w:val="00D134BE"/>
    <w:rsid w:val="00D16EDF"/>
    <w:rsid w:val="00D2087A"/>
    <w:rsid w:val="00D2147D"/>
    <w:rsid w:val="00D22373"/>
    <w:rsid w:val="00D23901"/>
    <w:rsid w:val="00D24EC4"/>
    <w:rsid w:val="00D25110"/>
    <w:rsid w:val="00D25CA4"/>
    <w:rsid w:val="00D30540"/>
    <w:rsid w:val="00D309B0"/>
    <w:rsid w:val="00D30AD0"/>
    <w:rsid w:val="00D31294"/>
    <w:rsid w:val="00D359C4"/>
    <w:rsid w:val="00D35FE2"/>
    <w:rsid w:val="00D41CD2"/>
    <w:rsid w:val="00D42ACE"/>
    <w:rsid w:val="00D43977"/>
    <w:rsid w:val="00D439CC"/>
    <w:rsid w:val="00D4531A"/>
    <w:rsid w:val="00D456C5"/>
    <w:rsid w:val="00D466FB"/>
    <w:rsid w:val="00D470E2"/>
    <w:rsid w:val="00D505A8"/>
    <w:rsid w:val="00D52A41"/>
    <w:rsid w:val="00D53351"/>
    <w:rsid w:val="00D553DC"/>
    <w:rsid w:val="00D57008"/>
    <w:rsid w:val="00D621B5"/>
    <w:rsid w:val="00D6355B"/>
    <w:rsid w:val="00D64332"/>
    <w:rsid w:val="00D66DEF"/>
    <w:rsid w:val="00D674D7"/>
    <w:rsid w:val="00D7011D"/>
    <w:rsid w:val="00D70BC9"/>
    <w:rsid w:val="00D72062"/>
    <w:rsid w:val="00D72A94"/>
    <w:rsid w:val="00D72FD6"/>
    <w:rsid w:val="00D73A6C"/>
    <w:rsid w:val="00D74C58"/>
    <w:rsid w:val="00D77726"/>
    <w:rsid w:val="00D816E5"/>
    <w:rsid w:val="00D84C89"/>
    <w:rsid w:val="00D84E69"/>
    <w:rsid w:val="00D908B6"/>
    <w:rsid w:val="00D916B3"/>
    <w:rsid w:val="00D957AF"/>
    <w:rsid w:val="00D95981"/>
    <w:rsid w:val="00DA2380"/>
    <w:rsid w:val="00DA2398"/>
    <w:rsid w:val="00DA3233"/>
    <w:rsid w:val="00DA3D1A"/>
    <w:rsid w:val="00DA48D7"/>
    <w:rsid w:val="00DA52E0"/>
    <w:rsid w:val="00DA73AD"/>
    <w:rsid w:val="00DA74A9"/>
    <w:rsid w:val="00DA7BD4"/>
    <w:rsid w:val="00DB0436"/>
    <w:rsid w:val="00DB13CF"/>
    <w:rsid w:val="00DB2DC8"/>
    <w:rsid w:val="00DC07CC"/>
    <w:rsid w:val="00DC1FA4"/>
    <w:rsid w:val="00DC2F17"/>
    <w:rsid w:val="00DC64A0"/>
    <w:rsid w:val="00DC70CE"/>
    <w:rsid w:val="00DC71D5"/>
    <w:rsid w:val="00DC7D18"/>
    <w:rsid w:val="00DD112F"/>
    <w:rsid w:val="00DD2022"/>
    <w:rsid w:val="00DD36F3"/>
    <w:rsid w:val="00DE1034"/>
    <w:rsid w:val="00DE158A"/>
    <w:rsid w:val="00DE2781"/>
    <w:rsid w:val="00DE6255"/>
    <w:rsid w:val="00DE6592"/>
    <w:rsid w:val="00DE7E99"/>
    <w:rsid w:val="00DF0C10"/>
    <w:rsid w:val="00DF0D5C"/>
    <w:rsid w:val="00DF28F1"/>
    <w:rsid w:val="00DF3D4C"/>
    <w:rsid w:val="00E0337A"/>
    <w:rsid w:val="00E03658"/>
    <w:rsid w:val="00E03FF7"/>
    <w:rsid w:val="00E0485F"/>
    <w:rsid w:val="00E067B0"/>
    <w:rsid w:val="00E1065A"/>
    <w:rsid w:val="00E129C0"/>
    <w:rsid w:val="00E1329A"/>
    <w:rsid w:val="00E13ACC"/>
    <w:rsid w:val="00E13C67"/>
    <w:rsid w:val="00E14EA4"/>
    <w:rsid w:val="00E1643E"/>
    <w:rsid w:val="00E16769"/>
    <w:rsid w:val="00E17400"/>
    <w:rsid w:val="00E20799"/>
    <w:rsid w:val="00E21E89"/>
    <w:rsid w:val="00E23A43"/>
    <w:rsid w:val="00E253A7"/>
    <w:rsid w:val="00E339FF"/>
    <w:rsid w:val="00E347F2"/>
    <w:rsid w:val="00E37B82"/>
    <w:rsid w:val="00E407E2"/>
    <w:rsid w:val="00E42166"/>
    <w:rsid w:val="00E42D54"/>
    <w:rsid w:val="00E452AB"/>
    <w:rsid w:val="00E4649C"/>
    <w:rsid w:val="00E471F1"/>
    <w:rsid w:val="00E503CC"/>
    <w:rsid w:val="00E54F4E"/>
    <w:rsid w:val="00E55220"/>
    <w:rsid w:val="00E62E08"/>
    <w:rsid w:val="00E62FF4"/>
    <w:rsid w:val="00E64CD5"/>
    <w:rsid w:val="00E65453"/>
    <w:rsid w:val="00E71EE1"/>
    <w:rsid w:val="00E805BD"/>
    <w:rsid w:val="00E80BA7"/>
    <w:rsid w:val="00E80FF8"/>
    <w:rsid w:val="00E82891"/>
    <w:rsid w:val="00E837BF"/>
    <w:rsid w:val="00E83EA3"/>
    <w:rsid w:val="00E83EFB"/>
    <w:rsid w:val="00E840CA"/>
    <w:rsid w:val="00E85484"/>
    <w:rsid w:val="00E85B96"/>
    <w:rsid w:val="00E85DCA"/>
    <w:rsid w:val="00E87DB9"/>
    <w:rsid w:val="00E90A14"/>
    <w:rsid w:val="00E91066"/>
    <w:rsid w:val="00E914E2"/>
    <w:rsid w:val="00E9506C"/>
    <w:rsid w:val="00E96846"/>
    <w:rsid w:val="00E972C7"/>
    <w:rsid w:val="00EA05B7"/>
    <w:rsid w:val="00EA223C"/>
    <w:rsid w:val="00EA243B"/>
    <w:rsid w:val="00EA4718"/>
    <w:rsid w:val="00EA4926"/>
    <w:rsid w:val="00EA5E59"/>
    <w:rsid w:val="00EA6D14"/>
    <w:rsid w:val="00EA75CE"/>
    <w:rsid w:val="00EA79F2"/>
    <w:rsid w:val="00EB0366"/>
    <w:rsid w:val="00EB2513"/>
    <w:rsid w:val="00EB2B6B"/>
    <w:rsid w:val="00EB361A"/>
    <w:rsid w:val="00EB405E"/>
    <w:rsid w:val="00EB4840"/>
    <w:rsid w:val="00EB4944"/>
    <w:rsid w:val="00EB5164"/>
    <w:rsid w:val="00EB5ED5"/>
    <w:rsid w:val="00EB674D"/>
    <w:rsid w:val="00EB7AA8"/>
    <w:rsid w:val="00EC0A95"/>
    <w:rsid w:val="00EC0D51"/>
    <w:rsid w:val="00EC0E91"/>
    <w:rsid w:val="00EC5EEC"/>
    <w:rsid w:val="00EC67CB"/>
    <w:rsid w:val="00EC7777"/>
    <w:rsid w:val="00ED2B9E"/>
    <w:rsid w:val="00ED50DE"/>
    <w:rsid w:val="00ED72C3"/>
    <w:rsid w:val="00EE0B72"/>
    <w:rsid w:val="00EE0FAA"/>
    <w:rsid w:val="00EE158D"/>
    <w:rsid w:val="00EE1EF1"/>
    <w:rsid w:val="00EE25DB"/>
    <w:rsid w:val="00EE6A5E"/>
    <w:rsid w:val="00EE79BE"/>
    <w:rsid w:val="00EF0806"/>
    <w:rsid w:val="00EF2095"/>
    <w:rsid w:val="00EF2145"/>
    <w:rsid w:val="00EF219E"/>
    <w:rsid w:val="00EF3499"/>
    <w:rsid w:val="00EF42FB"/>
    <w:rsid w:val="00EF5A1F"/>
    <w:rsid w:val="00EF5F63"/>
    <w:rsid w:val="00EF61FB"/>
    <w:rsid w:val="00EF65E5"/>
    <w:rsid w:val="00EF7F7F"/>
    <w:rsid w:val="00F00485"/>
    <w:rsid w:val="00F02EA4"/>
    <w:rsid w:val="00F0465A"/>
    <w:rsid w:val="00F064F3"/>
    <w:rsid w:val="00F07124"/>
    <w:rsid w:val="00F0726D"/>
    <w:rsid w:val="00F07BE7"/>
    <w:rsid w:val="00F10D03"/>
    <w:rsid w:val="00F11242"/>
    <w:rsid w:val="00F12823"/>
    <w:rsid w:val="00F145ED"/>
    <w:rsid w:val="00F16C7D"/>
    <w:rsid w:val="00F17F2B"/>
    <w:rsid w:val="00F22732"/>
    <w:rsid w:val="00F22C4C"/>
    <w:rsid w:val="00F22EBC"/>
    <w:rsid w:val="00F239A9"/>
    <w:rsid w:val="00F261E0"/>
    <w:rsid w:val="00F30246"/>
    <w:rsid w:val="00F308F5"/>
    <w:rsid w:val="00F33041"/>
    <w:rsid w:val="00F3326F"/>
    <w:rsid w:val="00F34CA6"/>
    <w:rsid w:val="00F41618"/>
    <w:rsid w:val="00F43519"/>
    <w:rsid w:val="00F43770"/>
    <w:rsid w:val="00F444F0"/>
    <w:rsid w:val="00F45929"/>
    <w:rsid w:val="00F47C9B"/>
    <w:rsid w:val="00F5094A"/>
    <w:rsid w:val="00F530F3"/>
    <w:rsid w:val="00F533C7"/>
    <w:rsid w:val="00F55202"/>
    <w:rsid w:val="00F57BBA"/>
    <w:rsid w:val="00F615E7"/>
    <w:rsid w:val="00F61C9C"/>
    <w:rsid w:val="00F641CE"/>
    <w:rsid w:val="00F64BC5"/>
    <w:rsid w:val="00F6680F"/>
    <w:rsid w:val="00F670AB"/>
    <w:rsid w:val="00F67F54"/>
    <w:rsid w:val="00F67FA8"/>
    <w:rsid w:val="00F702CB"/>
    <w:rsid w:val="00F71058"/>
    <w:rsid w:val="00F71B74"/>
    <w:rsid w:val="00F73214"/>
    <w:rsid w:val="00F73359"/>
    <w:rsid w:val="00F757D1"/>
    <w:rsid w:val="00F80029"/>
    <w:rsid w:val="00F82DBA"/>
    <w:rsid w:val="00F8531E"/>
    <w:rsid w:val="00F8577B"/>
    <w:rsid w:val="00F859B3"/>
    <w:rsid w:val="00F864C5"/>
    <w:rsid w:val="00F91EC6"/>
    <w:rsid w:val="00F91FA5"/>
    <w:rsid w:val="00F96488"/>
    <w:rsid w:val="00FA1E17"/>
    <w:rsid w:val="00FA3FA6"/>
    <w:rsid w:val="00FA46A3"/>
    <w:rsid w:val="00FA4B73"/>
    <w:rsid w:val="00FA4E29"/>
    <w:rsid w:val="00FA6B9B"/>
    <w:rsid w:val="00FB09BB"/>
    <w:rsid w:val="00FB1A55"/>
    <w:rsid w:val="00FB292E"/>
    <w:rsid w:val="00FB2A77"/>
    <w:rsid w:val="00FB77B6"/>
    <w:rsid w:val="00FC39CC"/>
    <w:rsid w:val="00FC57A8"/>
    <w:rsid w:val="00FC60A2"/>
    <w:rsid w:val="00FC6292"/>
    <w:rsid w:val="00FD117C"/>
    <w:rsid w:val="00FD62E0"/>
    <w:rsid w:val="00FD6351"/>
    <w:rsid w:val="00FD65FE"/>
    <w:rsid w:val="00FD6A75"/>
    <w:rsid w:val="00FD7722"/>
    <w:rsid w:val="00FE017B"/>
    <w:rsid w:val="00FE0507"/>
    <w:rsid w:val="00FE08E8"/>
    <w:rsid w:val="00FE40C0"/>
    <w:rsid w:val="00FF1CD5"/>
    <w:rsid w:val="00FF2C6E"/>
    <w:rsid w:val="00FF333A"/>
    <w:rsid w:val="00FF5F19"/>
    <w:rsid w:val="00FF749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8269"/>
  <w15:chartTrackingRefBased/>
  <w15:docId w15:val="{95A340B6-4DB2-42F9-ADFD-9C6DFDAA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7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77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72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72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72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72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72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72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72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72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72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72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72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72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72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72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72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72CA"/>
    <w:rPr>
      <w:rFonts w:eastAsiaTheme="majorEastAsia" w:cstheme="majorBidi"/>
      <w:color w:val="272727" w:themeColor="text1" w:themeTint="D8"/>
    </w:rPr>
  </w:style>
  <w:style w:type="paragraph" w:styleId="Titre">
    <w:name w:val="Title"/>
    <w:basedOn w:val="Normal"/>
    <w:next w:val="Normal"/>
    <w:link w:val="TitreCar"/>
    <w:uiPriority w:val="10"/>
    <w:qFormat/>
    <w:rsid w:val="00C77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72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72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72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72CA"/>
    <w:pPr>
      <w:spacing w:before="160"/>
      <w:jc w:val="center"/>
    </w:pPr>
    <w:rPr>
      <w:i/>
      <w:iCs/>
      <w:color w:val="404040" w:themeColor="text1" w:themeTint="BF"/>
    </w:rPr>
  </w:style>
  <w:style w:type="character" w:customStyle="1" w:styleId="CitationCar">
    <w:name w:val="Citation Car"/>
    <w:basedOn w:val="Policepardfaut"/>
    <w:link w:val="Citation"/>
    <w:uiPriority w:val="29"/>
    <w:rsid w:val="00C772CA"/>
    <w:rPr>
      <w:i/>
      <w:iCs/>
      <w:color w:val="404040" w:themeColor="text1" w:themeTint="BF"/>
    </w:rPr>
  </w:style>
  <w:style w:type="paragraph" w:styleId="Paragraphedeliste">
    <w:name w:val="List Paragraph"/>
    <w:basedOn w:val="Normal"/>
    <w:uiPriority w:val="34"/>
    <w:qFormat/>
    <w:rsid w:val="00C772CA"/>
    <w:pPr>
      <w:ind w:left="720"/>
      <w:contextualSpacing/>
    </w:pPr>
  </w:style>
  <w:style w:type="character" w:styleId="Accentuationintense">
    <w:name w:val="Intense Emphasis"/>
    <w:basedOn w:val="Policepardfaut"/>
    <w:uiPriority w:val="21"/>
    <w:qFormat/>
    <w:rsid w:val="00C772CA"/>
    <w:rPr>
      <w:i/>
      <w:iCs/>
      <w:color w:val="0F4761" w:themeColor="accent1" w:themeShade="BF"/>
    </w:rPr>
  </w:style>
  <w:style w:type="paragraph" w:styleId="Citationintense">
    <w:name w:val="Intense Quote"/>
    <w:basedOn w:val="Normal"/>
    <w:next w:val="Normal"/>
    <w:link w:val="CitationintenseCar"/>
    <w:uiPriority w:val="30"/>
    <w:qFormat/>
    <w:rsid w:val="00C77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72CA"/>
    <w:rPr>
      <w:i/>
      <w:iCs/>
      <w:color w:val="0F4761" w:themeColor="accent1" w:themeShade="BF"/>
    </w:rPr>
  </w:style>
  <w:style w:type="character" w:styleId="Rfrenceintense">
    <w:name w:val="Intense Reference"/>
    <w:basedOn w:val="Policepardfaut"/>
    <w:uiPriority w:val="32"/>
    <w:qFormat/>
    <w:rsid w:val="00C772CA"/>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BE46E3"/>
    <w:pPr>
      <w:spacing w:after="0" w:line="240" w:lineRule="auto"/>
    </w:pPr>
    <w:rPr>
      <w:rFonts w:ascii="Garamond" w:hAnsi="Garamond"/>
      <w:sz w:val="20"/>
      <w:szCs w:val="20"/>
    </w:rPr>
  </w:style>
  <w:style w:type="character" w:customStyle="1" w:styleId="NotedebasdepageCar">
    <w:name w:val="Note de bas de page Car"/>
    <w:basedOn w:val="Policepardfaut"/>
    <w:link w:val="Notedebasdepage"/>
    <w:uiPriority w:val="99"/>
    <w:semiHidden/>
    <w:rsid w:val="00BE46E3"/>
    <w:rPr>
      <w:rFonts w:ascii="Garamond" w:hAnsi="Garamond"/>
      <w:sz w:val="20"/>
      <w:szCs w:val="20"/>
    </w:rPr>
  </w:style>
  <w:style w:type="character" w:styleId="Appelnotedebasdep">
    <w:name w:val="footnote reference"/>
    <w:basedOn w:val="Policepardfaut"/>
    <w:uiPriority w:val="99"/>
    <w:semiHidden/>
    <w:unhideWhenUsed/>
    <w:rsid w:val="00BE46E3"/>
    <w:rPr>
      <w:vertAlign w:val="superscript"/>
    </w:rPr>
  </w:style>
  <w:style w:type="character" w:styleId="Lienhypertexte">
    <w:name w:val="Hyperlink"/>
    <w:basedOn w:val="Policepardfaut"/>
    <w:uiPriority w:val="99"/>
    <w:unhideWhenUsed/>
    <w:rsid w:val="00222773"/>
    <w:rPr>
      <w:color w:val="467886" w:themeColor="hyperlink"/>
      <w:u w:val="single"/>
    </w:rPr>
  </w:style>
  <w:style w:type="paragraph" w:styleId="En-tte">
    <w:name w:val="header"/>
    <w:basedOn w:val="Normal"/>
    <w:link w:val="En-tteCar"/>
    <w:uiPriority w:val="99"/>
    <w:unhideWhenUsed/>
    <w:rsid w:val="00D52A41"/>
    <w:pPr>
      <w:tabs>
        <w:tab w:val="center" w:pos="4536"/>
        <w:tab w:val="right" w:pos="9072"/>
      </w:tabs>
      <w:spacing w:after="0" w:line="240" w:lineRule="auto"/>
    </w:pPr>
  </w:style>
  <w:style w:type="character" w:customStyle="1" w:styleId="En-tteCar">
    <w:name w:val="En-tête Car"/>
    <w:basedOn w:val="Policepardfaut"/>
    <w:link w:val="En-tte"/>
    <w:uiPriority w:val="99"/>
    <w:rsid w:val="00D52A41"/>
  </w:style>
  <w:style w:type="character" w:styleId="Numrodepage">
    <w:name w:val="page number"/>
    <w:basedOn w:val="Policepardfaut"/>
    <w:uiPriority w:val="99"/>
    <w:semiHidden/>
    <w:unhideWhenUsed/>
    <w:rsid w:val="00D5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21B6D-B433-D54B-A768-F70C2DD7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5257</Words>
  <Characters>28914</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GRIFFET</dc:creator>
  <cp:keywords/>
  <dc:description/>
  <cp:lastModifiedBy>Microsoft Office User</cp:lastModifiedBy>
  <cp:revision>150</cp:revision>
  <cp:lastPrinted>2024-12-09T22:14:00Z</cp:lastPrinted>
  <dcterms:created xsi:type="dcterms:W3CDTF">2024-12-09T22:15:00Z</dcterms:created>
  <dcterms:modified xsi:type="dcterms:W3CDTF">2024-12-12T20:02:00Z</dcterms:modified>
</cp:coreProperties>
</file>