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F35B6" w14:textId="77777777" w:rsidR="00151CCC" w:rsidRPr="000C1C96" w:rsidRDefault="00151CCC" w:rsidP="00151CCC">
      <w:pPr>
        <w:rPr>
          <w:rFonts w:eastAsia="Times New Roman" w:cstheme="minorHAnsi"/>
          <w:sz w:val="20"/>
          <w:szCs w:val="20"/>
          <w:lang w:eastAsia="fr-FR"/>
        </w:rPr>
      </w:pPr>
      <w:r w:rsidRPr="000C1C96">
        <w:rPr>
          <w:rFonts w:eastAsia="Times New Roman" w:cstheme="minorHAnsi"/>
          <w:sz w:val="20"/>
          <w:szCs w:val="20"/>
          <w:lang w:eastAsia="fr-FR"/>
        </w:rPr>
        <w:t>Proposition de corrigé de l’épreuve de géologie du DS1 17/09/2022</w:t>
      </w:r>
    </w:p>
    <w:p w14:paraId="37C631B9" w14:textId="467F0FEF" w:rsidR="00151CCC" w:rsidRPr="00151CCC" w:rsidRDefault="00151CCC" w:rsidP="000C1C96">
      <w:pPr>
        <w:jc w:val="center"/>
        <w:rPr>
          <w:rFonts w:eastAsia="Times New Roman" w:cstheme="minorHAnsi"/>
          <w:b/>
          <w:bCs/>
          <w:sz w:val="20"/>
          <w:szCs w:val="20"/>
          <w:lang w:eastAsia="fr-FR"/>
        </w:rPr>
      </w:pPr>
      <w:r w:rsidRPr="00151CCC">
        <w:rPr>
          <w:rFonts w:eastAsia="Times New Roman" w:cstheme="minorHAnsi"/>
          <w:b/>
          <w:bCs/>
          <w:sz w:val="20"/>
          <w:szCs w:val="20"/>
          <w:lang w:eastAsia="fr-FR"/>
        </w:rPr>
        <w:t>ETUDE DE STRUCTURES GEOLOGIQUES A DIFFERENTES ECHELLES SPATIALES</w:t>
      </w:r>
    </w:p>
    <w:p w14:paraId="5D0CBA79" w14:textId="75759728" w:rsidR="00F43E07" w:rsidRPr="00151CCC" w:rsidRDefault="001C799A" w:rsidP="00151CCC">
      <w:pPr>
        <w:rPr>
          <w:rFonts w:eastAsia="Times New Roman" w:cstheme="minorHAnsi"/>
          <w:b/>
          <w:bCs/>
          <w:sz w:val="20"/>
          <w:szCs w:val="20"/>
          <w:lang w:eastAsia="fr-FR"/>
        </w:rPr>
      </w:pPr>
      <w:r w:rsidRPr="00151CCC">
        <w:rPr>
          <w:rFonts w:eastAsia="Times New Roman" w:cstheme="minorHAnsi"/>
          <w:b/>
          <w:bCs/>
          <w:sz w:val="20"/>
          <w:szCs w:val="20"/>
          <w:lang w:eastAsia="fr-FR"/>
        </w:rPr>
        <w:t>Thème</w:t>
      </w:r>
      <w:r w:rsidR="009E06F9" w:rsidRPr="00151CCC">
        <w:rPr>
          <w:rFonts w:eastAsia="Times New Roman" w:cstheme="minorHAnsi"/>
          <w:b/>
          <w:bCs/>
          <w:sz w:val="20"/>
          <w:szCs w:val="20"/>
          <w:lang w:eastAsia="fr-FR"/>
        </w:rPr>
        <w:t xml:space="preserve"> 1- </w:t>
      </w:r>
      <w:r w:rsidRPr="00151CCC">
        <w:rPr>
          <w:rFonts w:eastAsia="Times New Roman" w:cstheme="minorHAnsi"/>
          <w:b/>
          <w:bCs/>
          <w:sz w:val="20"/>
          <w:szCs w:val="20"/>
          <w:lang w:eastAsia="fr-FR"/>
        </w:rPr>
        <w:t xml:space="preserve">Étude de </w:t>
      </w:r>
      <w:r w:rsidR="00C16A8C" w:rsidRPr="00151CCC">
        <w:rPr>
          <w:rFonts w:eastAsia="Times New Roman" w:cstheme="minorHAnsi"/>
          <w:b/>
          <w:bCs/>
          <w:sz w:val="20"/>
          <w:szCs w:val="20"/>
          <w:lang w:eastAsia="fr-FR"/>
        </w:rPr>
        <w:t>photographique de la déformation à plusieurs échelles</w:t>
      </w:r>
    </w:p>
    <w:p w14:paraId="26406177" w14:textId="3CA284C7" w:rsidR="0053078C" w:rsidRPr="007A59A7" w:rsidRDefault="0053078C" w:rsidP="00277948">
      <w:pPr>
        <w:pStyle w:val="Paragraphedeliste"/>
        <w:numPr>
          <w:ilvl w:val="0"/>
          <w:numId w:val="2"/>
        </w:numPr>
        <w:ind w:left="0" w:firstLine="0"/>
        <w:rPr>
          <w:rFonts w:cstheme="minorHAnsi"/>
          <w:i/>
          <w:iCs/>
          <w:sz w:val="20"/>
          <w:szCs w:val="20"/>
        </w:rPr>
      </w:pPr>
      <w:r w:rsidRPr="007A59A7">
        <w:rPr>
          <w:rFonts w:cstheme="minorHAnsi"/>
          <w:noProof/>
          <w:sz w:val="20"/>
          <w:szCs w:val="20"/>
        </w:rPr>
        <w:t xml:space="preserve">. </w:t>
      </w:r>
      <w:r w:rsidR="007A59A7" w:rsidRPr="007A59A7">
        <w:rPr>
          <w:rFonts w:cstheme="minorHAnsi"/>
          <w:i/>
          <w:iCs/>
          <w:sz w:val="20"/>
          <w:szCs w:val="20"/>
        </w:rPr>
        <w:t xml:space="preserve">Réalisez un croquis légendé de cette photographie </w:t>
      </w:r>
      <w:r w:rsidR="007A59A7" w:rsidRPr="007A59A7">
        <w:rPr>
          <w:rFonts w:cstheme="minorHAnsi"/>
          <w:sz w:val="20"/>
          <w:szCs w:val="20"/>
        </w:rPr>
        <w:t>Figure 1 </w:t>
      </w:r>
      <w:r w:rsidR="007A59A7" w:rsidRPr="007A59A7">
        <w:rPr>
          <w:rFonts w:cstheme="minorHAnsi"/>
          <w:i/>
          <w:iCs/>
          <w:sz w:val="20"/>
          <w:szCs w:val="20"/>
        </w:rPr>
        <w:t xml:space="preserve">sur votre copie. Vous proposerez un nom à cette structure. A quelle température pensez-vous que cette déformation se soit produite ? </w:t>
      </w:r>
    </w:p>
    <w:p w14:paraId="6521D539" w14:textId="0F4CBB79" w:rsidR="00C16A8C" w:rsidRPr="007A59A7" w:rsidRDefault="0053078C" w:rsidP="007A59A7">
      <w:pPr>
        <w:jc w:val="center"/>
        <w:rPr>
          <w:rFonts w:cstheme="minorHAnsi"/>
          <w:noProof/>
          <w:sz w:val="20"/>
          <w:szCs w:val="20"/>
        </w:rPr>
      </w:pPr>
      <w:r w:rsidRPr="007A59A7">
        <w:rPr>
          <w:rFonts w:cstheme="minorHAnsi"/>
          <w:noProof/>
          <w:sz w:val="20"/>
          <w:szCs w:val="20"/>
        </w:rPr>
        <w:drawing>
          <wp:inline distT="0" distB="0" distL="0" distR="0" wp14:anchorId="199280CE" wp14:editId="1C174BC6">
            <wp:extent cx="3987113" cy="1700852"/>
            <wp:effectExtent l="0" t="0" r="127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stretch>
                      <a:fillRect/>
                    </a:stretch>
                  </pic:blipFill>
                  <pic:spPr>
                    <a:xfrm>
                      <a:off x="0" y="0"/>
                      <a:ext cx="4049414" cy="1727429"/>
                    </a:xfrm>
                    <a:prstGeom prst="rect">
                      <a:avLst/>
                    </a:prstGeom>
                  </pic:spPr>
                </pic:pic>
              </a:graphicData>
            </a:graphic>
          </wp:inline>
        </w:drawing>
      </w:r>
    </w:p>
    <w:p w14:paraId="7AEFFBE1" w14:textId="77777777" w:rsidR="0015710F" w:rsidRPr="007A59A7" w:rsidRDefault="0015710F" w:rsidP="0015710F">
      <w:pPr>
        <w:ind w:left="105"/>
        <w:rPr>
          <w:rFonts w:cstheme="minorHAnsi"/>
          <w:noProof/>
          <w:sz w:val="20"/>
          <w:szCs w:val="20"/>
        </w:rPr>
      </w:pPr>
      <w:r w:rsidRPr="007A59A7">
        <w:rPr>
          <w:rFonts w:cstheme="minorHAnsi"/>
          <w:noProof/>
          <w:sz w:val="20"/>
          <w:szCs w:val="20"/>
        </w:rPr>
        <w:t>Veine de quartz déformée par un décrochement dextre</w:t>
      </w:r>
    </w:p>
    <w:p w14:paraId="04173075" w14:textId="350FA449" w:rsidR="00C16A8C" w:rsidRDefault="0015710F" w:rsidP="007A59A7">
      <w:pPr>
        <w:ind w:left="105"/>
        <w:rPr>
          <w:rFonts w:cstheme="minorHAnsi"/>
          <w:noProof/>
          <w:sz w:val="20"/>
          <w:szCs w:val="20"/>
        </w:rPr>
      </w:pPr>
      <w:r w:rsidRPr="007A59A7">
        <w:rPr>
          <w:rFonts w:cstheme="minorHAnsi"/>
          <w:noProof/>
          <w:sz w:val="20"/>
          <w:szCs w:val="20"/>
        </w:rPr>
        <w:t xml:space="preserve">Le quartz boudiné a subi une déformation ductile, or il n’acquiert cette propriété qu’au delà de 350°C (en présence d’eau). </w:t>
      </w:r>
    </w:p>
    <w:p w14:paraId="341E6674" w14:textId="77777777" w:rsidR="007A59A7" w:rsidRPr="007A59A7" w:rsidRDefault="007A59A7" w:rsidP="007A59A7">
      <w:pPr>
        <w:ind w:left="105"/>
        <w:rPr>
          <w:rFonts w:cstheme="minorHAnsi"/>
          <w:noProof/>
          <w:sz w:val="20"/>
          <w:szCs w:val="20"/>
        </w:rPr>
      </w:pPr>
    </w:p>
    <w:p w14:paraId="58A12BA0" w14:textId="4B2C059F" w:rsidR="001F1190" w:rsidRDefault="00DB375C" w:rsidP="00277948">
      <w:pPr>
        <w:pStyle w:val="Paragraphedeliste"/>
        <w:numPr>
          <w:ilvl w:val="0"/>
          <w:numId w:val="2"/>
        </w:numPr>
        <w:ind w:left="0" w:firstLine="0"/>
        <w:rPr>
          <w:rFonts w:cstheme="minorHAnsi"/>
          <w:i/>
          <w:iCs/>
          <w:sz w:val="20"/>
          <w:szCs w:val="20"/>
        </w:rPr>
      </w:pPr>
      <w:r w:rsidRPr="007A59A7">
        <w:rPr>
          <w:rFonts w:cstheme="minorHAnsi"/>
          <w:i/>
          <w:iCs/>
          <w:sz w:val="20"/>
          <w:szCs w:val="20"/>
        </w:rPr>
        <w:t xml:space="preserve">Réalisez un croquis légendé de cette photographie sur votre copie. </w:t>
      </w:r>
    </w:p>
    <w:p w14:paraId="72E087D0" w14:textId="6738D5E9" w:rsidR="007A59A7" w:rsidRPr="007A59A7" w:rsidRDefault="007A59A7" w:rsidP="007A59A7">
      <w:pPr>
        <w:pStyle w:val="Paragraphedeliste"/>
        <w:jc w:val="center"/>
        <w:rPr>
          <w:rFonts w:cstheme="minorHAnsi"/>
          <w:i/>
          <w:iCs/>
          <w:sz w:val="20"/>
          <w:szCs w:val="20"/>
        </w:rPr>
      </w:pPr>
      <w:r w:rsidRPr="007A59A7">
        <w:rPr>
          <w:rFonts w:cstheme="minorHAnsi"/>
          <w:noProof/>
          <w:sz w:val="20"/>
          <w:szCs w:val="20"/>
        </w:rPr>
        <w:drawing>
          <wp:inline distT="0" distB="0" distL="0" distR="0" wp14:anchorId="0A73311A" wp14:editId="13FED68D">
            <wp:extent cx="3789405" cy="27093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611" cy="2758111"/>
                    </a:xfrm>
                    <a:prstGeom prst="rect">
                      <a:avLst/>
                    </a:prstGeom>
                  </pic:spPr>
                </pic:pic>
              </a:graphicData>
            </a:graphic>
          </wp:inline>
        </w:drawing>
      </w:r>
    </w:p>
    <w:p w14:paraId="7F93E018" w14:textId="268039B2" w:rsidR="007A59A7" w:rsidRPr="007A59A7" w:rsidRDefault="007A59A7" w:rsidP="00277948">
      <w:pPr>
        <w:pStyle w:val="Paragraphedeliste"/>
        <w:numPr>
          <w:ilvl w:val="0"/>
          <w:numId w:val="2"/>
        </w:numPr>
        <w:ind w:left="0" w:firstLine="0"/>
        <w:rPr>
          <w:rFonts w:cstheme="minorHAnsi"/>
          <w:i/>
          <w:iCs/>
          <w:sz w:val="20"/>
          <w:szCs w:val="20"/>
        </w:rPr>
      </w:pPr>
      <w:r w:rsidRPr="007A59A7">
        <w:rPr>
          <w:rFonts w:cstheme="minorHAnsi"/>
          <w:i/>
          <w:iCs/>
          <w:sz w:val="20"/>
          <w:szCs w:val="20"/>
        </w:rPr>
        <w:t xml:space="preserve">Réalisez un croquis légendé de cette photographie sur votre copie. Donnez l’ellipsoïde des déformations et celui des contraintes, si c’est possible. </w:t>
      </w:r>
    </w:p>
    <w:p w14:paraId="6708EE6E" w14:textId="77777777" w:rsidR="007A59A7" w:rsidRPr="007A59A7" w:rsidRDefault="007A59A7" w:rsidP="007A59A7">
      <w:pPr>
        <w:rPr>
          <w:rFonts w:cstheme="minorHAnsi"/>
          <w:i/>
          <w:iCs/>
          <w:sz w:val="20"/>
          <w:szCs w:val="20"/>
        </w:rPr>
      </w:pPr>
    </w:p>
    <w:p w14:paraId="607A78ED" w14:textId="6B978830" w:rsidR="00F85D16" w:rsidRPr="00963682" w:rsidRDefault="007A59A7" w:rsidP="00963682">
      <w:pPr>
        <w:jc w:val="center"/>
        <w:rPr>
          <w:rFonts w:cstheme="minorHAnsi"/>
          <w:sz w:val="20"/>
          <w:szCs w:val="20"/>
        </w:rPr>
      </w:pPr>
      <w:r w:rsidRPr="007A59A7">
        <w:rPr>
          <w:rFonts w:cstheme="minorHAnsi"/>
          <w:i/>
          <w:iCs/>
          <w:noProof/>
          <w:sz w:val="20"/>
          <w:szCs w:val="20"/>
        </w:rPr>
        <w:drawing>
          <wp:inline distT="0" distB="0" distL="0" distR="0" wp14:anchorId="5229C4AC" wp14:editId="1A8EF97D">
            <wp:extent cx="3075845" cy="5270945"/>
            <wp:effectExtent l="0" t="5397" r="5397" b="5398"/>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a:extLst>
                        <a:ext uri="{28A0092B-C50C-407E-A947-70E740481C1C}">
                          <a14:useLocalDpi xmlns:a14="http://schemas.microsoft.com/office/drawing/2010/main" val="0"/>
                        </a:ext>
                      </a:extLst>
                    </a:blip>
                    <a:stretch>
                      <a:fillRect/>
                    </a:stretch>
                  </pic:blipFill>
                  <pic:spPr>
                    <a:xfrm rot="5400000">
                      <a:off x="0" y="0"/>
                      <a:ext cx="3135073" cy="5372442"/>
                    </a:xfrm>
                    <a:prstGeom prst="rect">
                      <a:avLst/>
                    </a:prstGeom>
                  </pic:spPr>
                </pic:pic>
              </a:graphicData>
            </a:graphic>
          </wp:inline>
        </w:drawing>
      </w:r>
    </w:p>
    <w:p w14:paraId="234E393D" w14:textId="358C73FB" w:rsidR="00626E66" w:rsidRPr="007A59A7" w:rsidRDefault="00626E66">
      <w:pPr>
        <w:rPr>
          <w:rFonts w:cstheme="minorHAnsi"/>
          <w:i/>
          <w:iCs/>
          <w:sz w:val="20"/>
          <w:szCs w:val="20"/>
        </w:rPr>
      </w:pPr>
    </w:p>
    <w:p w14:paraId="01428444" w14:textId="6FD8CBBD" w:rsidR="00626E66" w:rsidRPr="007A59A7" w:rsidRDefault="00626E66" w:rsidP="00626E66">
      <w:pPr>
        <w:jc w:val="both"/>
        <w:rPr>
          <w:rFonts w:cstheme="minorHAnsi"/>
          <w:i/>
          <w:iCs/>
          <w:sz w:val="20"/>
          <w:szCs w:val="20"/>
        </w:rPr>
      </w:pPr>
    </w:p>
    <w:p w14:paraId="525A9E57" w14:textId="77777777" w:rsidR="00483DED" w:rsidRDefault="00626E66" w:rsidP="00277948">
      <w:pPr>
        <w:pStyle w:val="Paragraphedeliste"/>
        <w:numPr>
          <w:ilvl w:val="0"/>
          <w:numId w:val="2"/>
        </w:numPr>
        <w:ind w:left="0" w:firstLine="0"/>
        <w:rPr>
          <w:rFonts w:cstheme="minorHAnsi"/>
          <w:i/>
          <w:iCs/>
          <w:sz w:val="20"/>
          <w:szCs w:val="20"/>
        </w:rPr>
      </w:pPr>
      <w:r w:rsidRPr="007A59A7">
        <w:rPr>
          <w:rFonts w:cstheme="minorHAnsi"/>
          <w:i/>
          <w:iCs/>
          <w:sz w:val="20"/>
          <w:szCs w:val="20"/>
        </w:rPr>
        <w:t xml:space="preserve">Réalisez </w:t>
      </w:r>
      <w:r w:rsidR="00BA7BDC" w:rsidRPr="007A59A7">
        <w:rPr>
          <w:rFonts w:cstheme="minorHAnsi"/>
          <w:i/>
          <w:iCs/>
          <w:sz w:val="20"/>
          <w:szCs w:val="20"/>
        </w:rPr>
        <w:t xml:space="preserve">un croquis légendé de cette photographie sur votre copie. Reconstituez l’histoire des déformations subies par cet affleurement en justifiant votre réponse. </w:t>
      </w:r>
    </w:p>
    <w:p w14:paraId="6B0D03DA" w14:textId="5DD3D5AD" w:rsidR="00626E66" w:rsidRDefault="00C0509B" w:rsidP="00483DED">
      <w:pPr>
        <w:pStyle w:val="Paragraphedeliste"/>
        <w:jc w:val="center"/>
        <w:rPr>
          <w:rFonts w:cstheme="minorHAnsi"/>
          <w:i/>
          <w:iCs/>
          <w:sz w:val="20"/>
          <w:szCs w:val="20"/>
        </w:rPr>
      </w:pPr>
      <w:r>
        <w:rPr>
          <w:rFonts w:cstheme="minorHAnsi"/>
          <w:i/>
          <w:iCs/>
          <w:noProof/>
          <w:sz w:val="20"/>
          <w:szCs w:val="20"/>
        </w:rPr>
        <w:drawing>
          <wp:inline distT="0" distB="0" distL="0" distR="0" wp14:anchorId="22B92584" wp14:editId="0801960D">
            <wp:extent cx="3219385" cy="210064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4611" cy="2130158"/>
                    </a:xfrm>
                    <a:prstGeom prst="rect">
                      <a:avLst/>
                    </a:prstGeom>
                  </pic:spPr>
                </pic:pic>
              </a:graphicData>
            </a:graphic>
          </wp:inline>
        </w:drawing>
      </w:r>
    </w:p>
    <w:p w14:paraId="1447B6AC" w14:textId="105CDC1F" w:rsidR="00483DED" w:rsidRPr="00483DED" w:rsidRDefault="00483DED" w:rsidP="00483DED">
      <w:pPr>
        <w:pStyle w:val="Paragraphedeliste"/>
        <w:ind w:left="0"/>
        <w:jc w:val="both"/>
        <w:rPr>
          <w:rFonts w:cstheme="minorHAnsi"/>
          <w:sz w:val="20"/>
          <w:szCs w:val="20"/>
        </w:rPr>
      </w:pPr>
      <w:r w:rsidRPr="00483DED">
        <w:rPr>
          <w:rFonts w:cstheme="minorHAnsi"/>
          <w:sz w:val="20"/>
          <w:szCs w:val="20"/>
        </w:rPr>
        <w:t xml:space="preserve">La roche sédimentaire à grains très </w:t>
      </w:r>
      <w:r>
        <w:rPr>
          <w:rFonts w:cstheme="minorHAnsi"/>
          <w:sz w:val="20"/>
          <w:szCs w:val="20"/>
        </w:rPr>
        <w:t>fins a subi au moins deux épisodes de déformation marqués par des systèmes de fentes de tension. Ces fentes permettent de déterminer les axes principaux des déformations</w:t>
      </w:r>
      <w:r w:rsidR="00FD515E">
        <w:rPr>
          <w:rFonts w:cstheme="minorHAnsi"/>
          <w:sz w:val="20"/>
          <w:szCs w:val="20"/>
        </w:rPr>
        <w:t xml:space="preserve"> pour chaque type de fentes</w:t>
      </w:r>
      <w:r>
        <w:rPr>
          <w:rFonts w:cstheme="minorHAnsi"/>
          <w:sz w:val="20"/>
          <w:szCs w:val="20"/>
        </w:rPr>
        <w:t xml:space="preserve">. Les ouvertures maximales des fentes (épontes) indiquent l’axes X d’extension principale et </w:t>
      </w:r>
      <w:r w:rsidR="0052620D">
        <w:rPr>
          <w:rFonts w:cstheme="minorHAnsi"/>
          <w:sz w:val="20"/>
          <w:szCs w:val="20"/>
        </w:rPr>
        <w:t>l</w:t>
      </w:r>
      <w:r w:rsidR="00C0509B">
        <w:rPr>
          <w:rFonts w:cstheme="minorHAnsi"/>
          <w:sz w:val="20"/>
          <w:szCs w:val="20"/>
        </w:rPr>
        <w:t>’extension en hauteur</w:t>
      </w:r>
      <w:r w:rsidR="0052620D">
        <w:rPr>
          <w:rFonts w:cstheme="minorHAnsi"/>
          <w:sz w:val="20"/>
          <w:szCs w:val="20"/>
        </w:rPr>
        <w:t xml:space="preserve"> de la fente indique l’axe Z de raccourcissement principal.</w:t>
      </w:r>
      <w:r w:rsidR="00C0509B">
        <w:rPr>
          <w:rFonts w:cstheme="minorHAnsi"/>
          <w:sz w:val="20"/>
          <w:szCs w:val="20"/>
        </w:rPr>
        <w:t xml:space="preserve"> On en déduit les ellipsoïdes des déformations et des contraintes représentés sur le schéma.</w:t>
      </w:r>
      <w:r w:rsidR="0052620D">
        <w:rPr>
          <w:rFonts w:cstheme="minorHAnsi"/>
          <w:sz w:val="20"/>
          <w:szCs w:val="20"/>
        </w:rPr>
        <w:t xml:space="preserve"> </w:t>
      </w:r>
    </w:p>
    <w:p w14:paraId="4FA76A37" w14:textId="77777777" w:rsidR="00626E66" w:rsidRPr="007A59A7" w:rsidRDefault="00626E66" w:rsidP="00626E66">
      <w:pPr>
        <w:jc w:val="both"/>
        <w:rPr>
          <w:rFonts w:cstheme="minorHAnsi"/>
          <w:i/>
          <w:iCs/>
          <w:sz w:val="20"/>
          <w:szCs w:val="20"/>
        </w:rPr>
      </w:pPr>
    </w:p>
    <w:p w14:paraId="3151BA77" w14:textId="3FF27378" w:rsidR="00D537AB" w:rsidRPr="00963682" w:rsidRDefault="00D537AB" w:rsidP="00963682">
      <w:pPr>
        <w:jc w:val="center"/>
        <w:rPr>
          <w:rFonts w:cstheme="minorHAnsi"/>
          <w:i/>
          <w:iCs/>
          <w:sz w:val="20"/>
          <w:szCs w:val="20"/>
        </w:rPr>
      </w:pPr>
      <w:r w:rsidRPr="007A59A7">
        <w:rPr>
          <w:rFonts w:eastAsia="Times New Roman" w:cstheme="minorHAnsi"/>
          <w:b/>
          <w:bCs/>
          <w:sz w:val="20"/>
          <w:szCs w:val="20"/>
          <w:lang w:eastAsia="fr-FR"/>
        </w:rPr>
        <w:t>Thème 2- Étude de structures tectoniques à l’échelle régionale</w:t>
      </w:r>
    </w:p>
    <w:p w14:paraId="38E41253" w14:textId="60EF5D5B" w:rsidR="00F85D16" w:rsidRPr="007A59A7" w:rsidRDefault="00F85D16" w:rsidP="00D537AB">
      <w:pPr>
        <w:rPr>
          <w:rFonts w:cstheme="minorHAnsi"/>
          <w:sz w:val="20"/>
          <w:szCs w:val="20"/>
        </w:rPr>
      </w:pPr>
      <w:r w:rsidRPr="007A59A7">
        <w:rPr>
          <w:rFonts w:cstheme="minorHAnsi"/>
          <w:sz w:val="20"/>
          <w:szCs w:val="20"/>
        </w:rPr>
        <w:t xml:space="preserve">La figure 5 est un extrait de la carte géologique de Lodève au 1/50 000, agrandi. Un extrait simplifié de la légende de cette carte est fourni dans la figure 6. </w:t>
      </w:r>
    </w:p>
    <w:p w14:paraId="29B8327A" w14:textId="1A7541E6" w:rsidR="00F85D16" w:rsidRPr="007A59A7" w:rsidRDefault="00F85D16" w:rsidP="00D537AB">
      <w:pPr>
        <w:rPr>
          <w:rFonts w:cstheme="minorHAnsi"/>
          <w:sz w:val="20"/>
          <w:szCs w:val="20"/>
        </w:rPr>
      </w:pPr>
    </w:p>
    <w:p w14:paraId="1F6DC449" w14:textId="1A92A5ED" w:rsidR="00F85D16" w:rsidRPr="007A59A7" w:rsidRDefault="00F85D16" w:rsidP="00277948">
      <w:pPr>
        <w:pStyle w:val="Paragraphedeliste"/>
        <w:numPr>
          <w:ilvl w:val="0"/>
          <w:numId w:val="2"/>
        </w:numPr>
        <w:ind w:left="0" w:firstLine="0"/>
        <w:rPr>
          <w:rFonts w:cstheme="minorHAnsi"/>
          <w:i/>
          <w:iCs/>
          <w:sz w:val="20"/>
          <w:szCs w:val="20"/>
        </w:rPr>
      </w:pPr>
      <w:r w:rsidRPr="007A59A7">
        <w:rPr>
          <w:rFonts w:cstheme="minorHAnsi"/>
          <w:i/>
          <w:iCs/>
          <w:sz w:val="20"/>
          <w:szCs w:val="20"/>
        </w:rPr>
        <w:t xml:space="preserve">Réalisez la coupe géologique A-B en utilisant le profil topographique fourni dans la figure 7. </w:t>
      </w:r>
    </w:p>
    <w:p w14:paraId="7351EA5B" w14:textId="68FD8801" w:rsidR="00F85D16" w:rsidRPr="007A59A7" w:rsidRDefault="00F85D16" w:rsidP="00F85D16">
      <w:pPr>
        <w:rPr>
          <w:rFonts w:cstheme="minorHAnsi"/>
          <w:sz w:val="20"/>
          <w:szCs w:val="20"/>
        </w:rPr>
      </w:pPr>
    </w:p>
    <w:p w14:paraId="5B27B5D8" w14:textId="534499F6" w:rsidR="00D537AB" w:rsidRDefault="00BA7BDC" w:rsidP="00963682">
      <w:pPr>
        <w:jc w:val="center"/>
        <w:rPr>
          <w:rFonts w:cstheme="minorHAnsi"/>
          <w:sz w:val="20"/>
          <w:szCs w:val="20"/>
        </w:rPr>
      </w:pPr>
      <w:r w:rsidRPr="007A59A7">
        <w:rPr>
          <w:rFonts w:cstheme="minorHAnsi"/>
          <w:i/>
          <w:iCs/>
          <w:noProof/>
          <w:sz w:val="20"/>
          <w:szCs w:val="20"/>
        </w:rPr>
        <w:drawing>
          <wp:inline distT="0" distB="0" distL="0" distR="0" wp14:anchorId="753F9EA6" wp14:editId="49852291">
            <wp:extent cx="5756910" cy="19227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a:extLst>
                        <a:ext uri="{28A0092B-C50C-407E-A947-70E740481C1C}">
                          <a14:useLocalDpi xmlns:a14="http://schemas.microsoft.com/office/drawing/2010/main" val="0"/>
                        </a:ext>
                      </a:extLst>
                    </a:blip>
                    <a:stretch>
                      <a:fillRect/>
                    </a:stretch>
                  </pic:blipFill>
                  <pic:spPr>
                    <a:xfrm>
                      <a:off x="0" y="0"/>
                      <a:ext cx="5756910" cy="1922780"/>
                    </a:xfrm>
                    <a:prstGeom prst="rect">
                      <a:avLst/>
                    </a:prstGeom>
                  </pic:spPr>
                </pic:pic>
              </a:graphicData>
            </a:graphic>
          </wp:inline>
        </w:drawing>
      </w:r>
    </w:p>
    <w:p w14:paraId="09D34444" w14:textId="77777777" w:rsidR="00963682" w:rsidRPr="007A59A7" w:rsidRDefault="00963682" w:rsidP="00963682">
      <w:pPr>
        <w:jc w:val="center"/>
        <w:rPr>
          <w:rFonts w:cstheme="minorHAnsi"/>
          <w:sz w:val="20"/>
          <w:szCs w:val="20"/>
        </w:rPr>
      </w:pPr>
    </w:p>
    <w:p w14:paraId="2B0831D0" w14:textId="6BAC6B5F" w:rsidR="00413E7D" w:rsidRPr="007A59A7" w:rsidRDefault="00F85D16" w:rsidP="00277948">
      <w:pPr>
        <w:pStyle w:val="Paragraphedeliste"/>
        <w:numPr>
          <w:ilvl w:val="0"/>
          <w:numId w:val="2"/>
        </w:numPr>
        <w:ind w:left="0" w:firstLine="0"/>
        <w:rPr>
          <w:rFonts w:cstheme="minorHAnsi"/>
          <w:i/>
          <w:iCs/>
          <w:sz w:val="20"/>
          <w:szCs w:val="20"/>
        </w:rPr>
      </w:pPr>
      <w:r w:rsidRPr="007A59A7">
        <w:rPr>
          <w:rFonts w:cstheme="minorHAnsi"/>
          <w:i/>
          <w:iCs/>
          <w:sz w:val="20"/>
          <w:szCs w:val="20"/>
        </w:rPr>
        <w:t xml:space="preserve">A partir de l’analyse de l’extrait de carte de la figure 5 et de la coupe que vous avez réalisée, présentez les grandes étapes de l’histoire géologique du secteur. </w:t>
      </w:r>
    </w:p>
    <w:p w14:paraId="509FF93F" w14:textId="7B71E569" w:rsidR="00BA7BDC" w:rsidRPr="007A59A7" w:rsidRDefault="00C0509B" w:rsidP="00BA7BDC">
      <w:pPr>
        <w:ind w:left="360"/>
        <w:rPr>
          <w:rFonts w:cstheme="minorHAnsi"/>
          <w:sz w:val="20"/>
          <w:szCs w:val="20"/>
        </w:rPr>
      </w:pPr>
      <w:r>
        <w:rPr>
          <w:rFonts w:cstheme="minorHAnsi"/>
          <w:sz w:val="20"/>
          <w:szCs w:val="20"/>
        </w:rPr>
        <w:t xml:space="preserve">- </w:t>
      </w:r>
      <w:r w:rsidR="00BA7BDC" w:rsidRPr="007A59A7">
        <w:rPr>
          <w:rFonts w:cstheme="minorHAnsi"/>
          <w:sz w:val="20"/>
          <w:szCs w:val="20"/>
        </w:rPr>
        <w:t>Les terrains paléozoïques r</w:t>
      </w:r>
      <w:r w:rsidR="00BA7BDC" w:rsidRPr="007A59A7">
        <w:rPr>
          <w:rFonts w:cstheme="minorHAnsi"/>
          <w:sz w:val="20"/>
          <w:szCs w:val="20"/>
          <w:vertAlign w:val="subscript"/>
        </w:rPr>
        <w:t xml:space="preserve">2 </w:t>
      </w:r>
      <w:r w:rsidR="00BA7BDC" w:rsidRPr="007A59A7">
        <w:rPr>
          <w:rFonts w:cstheme="minorHAnsi"/>
          <w:sz w:val="20"/>
          <w:szCs w:val="20"/>
        </w:rPr>
        <w:t xml:space="preserve">pendent globalement vers le sud avec une valeur de 10 à 20°, </w:t>
      </w:r>
      <w:r w:rsidR="00980732" w:rsidRPr="007A59A7">
        <w:rPr>
          <w:rFonts w:cstheme="minorHAnsi"/>
          <w:sz w:val="20"/>
          <w:szCs w:val="20"/>
        </w:rPr>
        <w:t xml:space="preserve">il y a donc eu sédimentation puis plissement, </w:t>
      </w:r>
      <w:r w:rsidR="00BA7BDC" w:rsidRPr="007A59A7">
        <w:rPr>
          <w:rFonts w:cstheme="minorHAnsi"/>
          <w:sz w:val="20"/>
          <w:szCs w:val="20"/>
        </w:rPr>
        <w:t>probablement de l’orogenèse hercynienne.</w:t>
      </w:r>
    </w:p>
    <w:p w14:paraId="77A07391" w14:textId="16046040" w:rsidR="00626E66" w:rsidRPr="007A59A7" w:rsidRDefault="00C0509B" w:rsidP="00BA7BDC">
      <w:pPr>
        <w:ind w:left="360"/>
        <w:rPr>
          <w:rFonts w:cstheme="minorHAnsi"/>
          <w:sz w:val="20"/>
          <w:szCs w:val="20"/>
        </w:rPr>
      </w:pPr>
      <w:r>
        <w:rPr>
          <w:rFonts w:cstheme="minorHAnsi"/>
          <w:sz w:val="20"/>
          <w:szCs w:val="20"/>
        </w:rPr>
        <w:t xml:space="preserve">- </w:t>
      </w:r>
      <w:r w:rsidR="00BA7BDC" w:rsidRPr="007A59A7">
        <w:rPr>
          <w:rFonts w:cstheme="minorHAnsi"/>
          <w:sz w:val="20"/>
          <w:szCs w:val="20"/>
        </w:rPr>
        <w:t>Les terrains secondaires trias (t) et jurassique (j) repose en discordance sur les terrains primaires. Les terrains primaires plissés et pénéplanés avant les dépôts du trias.</w:t>
      </w:r>
    </w:p>
    <w:p w14:paraId="7ECADAB2" w14:textId="68FF6B89" w:rsidR="00BA7BDC" w:rsidRPr="007A59A7" w:rsidRDefault="00C0509B" w:rsidP="00BA7BDC">
      <w:pPr>
        <w:ind w:left="360"/>
        <w:rPr>
          <w:rFonts w:cstheme="minorHAnsi"/>
          <w:sz w:val="20"/>
          <w:szCs w:val="20"/>
        </w:rPr>
      </w:pPr>
      <w:r>
        <w:rPr>
          <w:rFonts w:cstheme="minorHAnsi"/>
          <w:sz w:val="20"/>
          <w:szCs w:val="20"/>
        </w:rPr>
        <w:t xml:space="preserve">- </w:t>
      </w:r>
      <w:r w:rsidR="00BA7BDC" w:rsidRPr="007A59A7">
        <w:rPr>
          <w:rFonts w:cstheme="minorHAnsi"/>
          <w:sz w:val="20"/>
          <w:szCs w:val="20"/>
        </w:rPr>
        <w:t xml:space="preserve">Le jurassique est plissé en synclinal au sud ce qui suggère un épisode de plissement post-jurassique localisé au sud </w:t>
      </w:r>
      <w:r w:rsidR="00980732" w:rsidRPr="007A59A7">
        <w:rPr>
          <w:rFonts w:cstheme="minorHAnsi"/>
          <w:sz w:val="20"/>
          <w:szCs w:val="20"/>
        </w:rPr>
        <w:t xml:space="preserve">car il n’affecte pas le trias </w:t>
      </w:r>
      <w:r w:rsidR="00BA7BDC" w:rsidRPr="007A59A7">
        <w:rPr>
          <w:rFonts w:cstheme="minorHAnsi"/>
          <w:sz w:val="20"/>
          <w:szCs w:val="20"/>
        </w:rPr>
        <w:t>(collision pyrénéenne ?).</w:t>
      </w:r>
    </w:p>
    <w:p w14:paraId="55781211" w14:textId="77777777" w:rsidR="00151CCC" w:rsidRDefault="00151CCC" w:rsidP="00151CCC">
      <w:pPr>
        <w:ind w:left="360"/>
        <w:rPr>
          <w:rFonts w:cstheme="minorHAnsi"/>
          <w:i/>
          <w:iCs/>
          <w:sz w:val="20"/>
          <w:szCs w:val="20"/>
        </w:rPr>
      </w:pPr>
      <w:r>
        <w:rPr>
          <w:rFonts w:cstheme="minorHAnsi"/>
          <w:sz w:val="20"/>
          <w:szCs w:val="20"/>
        </w:rPr>
        <w:t xml:space="preserve">- </w:t>
      </w:r>
      <w:r w:rsidR="00840855" w:rsidRPr="007A59A7">
        <w:rPr>
          <w:rFonts w:cstheme="minorHAnsi"/>
          <w:sz w:val="20"/>
          <w:szCs w:val="20"/>
        </w:rPr>
        <w:t>Par ailleurs</w:t>
      </w:r>
      <w:r>
        <w:rPr>
          <w:rFonts w:cstheme="minorHAnsi"/>
          <w:sz w:val="20"/>
          <w:szCs w:val="20"/>
        </w:rPr>
        <w:t xml:space="preserve">, </w:t>
      </w:r>
      <w:r w:rsidR="00840855" w:rsidRPr="007A59A7">
        <w:rPr>
          <w:rFonts w:cstheme="minorHAnsi"/>
          <w:sz w:val="20"/>
          <w:szCs w:val="20"/>
        </w:rPr>
        <w:t xml:space="preserve">des failles </w:t>
      </w:r>
      <w:proofErr w:type="spellStart"/>
      <w:r w:rsidR="00840855" w:rsidRPr="007A59A7">
        <w:rPr>
          <w:rFonts w:cstheme="minorHAnsi"/>
          <w:sz w:val="20"/>
          <w:szCs w:val="20"/>
        </w:rPr>
        <w:t>sub</w:t>
      </w:r>
      <w:proofErr w:type="spellEnd"/>
      <w:r w:rsidR="00840855" w:rsidRPr="007A59A7">
        <w:rPr>
          <w:rFonts w:cstheme="minorHAnsi"/>
          <w:sz w:val="20"/>
          <w:szCs w:val="20"/>
        </w:rPr>
        <w:t>-verticales recoupent l’ensemble et sont donc postérieures à ce plissement</w:t>
      </w:r>
      <w:r>
        <w:rPr>
          <w:rFonts w:cstheme="minorHAnsi"/>
          <w:i/>
          <w:iCs/>
          <w:sz w:val="20"/>
          <w:szCs w:val="20"/>
        </w:rPr>
        <w:t>.</w:t>
      </w:r>
    </w:p>
    <w:p w14:paraId="7AFF5608" w14:textId="672E7D10" w:rsidR="00BA7BDC" w:rsidRPr="00151CCC" w:rsidRDefault="00151CCC" w:rsidP="00151CCC">
      <w:pPr>
        <w:ind w:left="360"/>
        <w:rPr>
          <w:rFonts w:cstheme="minorHAnsi"/>
          <w:i/>
          <w:iCs/>
          <w:sz w:val="20"/>
          <w:szCs w:val="20"/>
        </w:rPr>
      </w:pPr>
      <w:r>
        <w:rPr>
          <w:rFonts w:cstheme="minorHAnsi"/>
          <w:i/>
          <w:iCs/>
          <w:sz w:val="20"/>
          <w:szCs w:val="20"/>
        </w:rPr>
        <w:t xml:space="preserve">- </w:t>
      </w:r>
      <w:r w:rsidR="00BA7BDC" w:rsidRPr="007A59A7">
        <w:rPr>
          <w:rFonts w:cstheme="minorHAnsi"/>
          <w:sz w:val="20"/>
          <w:szCs w:val="20"/>
        </w:rPr>
        <w:t>Les basaltes quaternaires ont une disposition tabulaire</w:t>
      </w:r>
      <w:r w:rsidR="00980732" w:rsidRPr="007A59A7">
        <w:rPr>
          <w:rFonts w:cstheme="minorHAnsi"/>
          <w:sz w:val="20"/>
          <w:szCs w:val="20"/>
        </w:rPr>
        <w:t xml:space="preserve"> (dynamisme effusif ?) </w:t>
      </w:r>
      <w:r w:rsidR="00BA7BDC" w:rsidRPr="007A59A7">
        <w:rPr>
          <w:rFonts w:cstheme="minorHAnsi"/>
          <w:sz w:val="20"/>
          <w:szCs w:val="20"/>
        </w:rPr>
        <w:t>et reposent directement sur le socle primaire. On peut supposer soit qu’il n’y a pas eu de sédimentation II</w:t>
      </w:r>
      <w:r w:rsidR="00BA7BDC" w:rsidRPr="007A59A7">
        <w:rPr>
          <w:rFonts w:cstheme="minorHAnsi"/>
          <w:sz w:val="20"/>
          <w:szCs w:val="20"/>
          <w:vertAlign w:val="superscript"/>
        </w:rPr>
        <w:t>re</w:t>
      </w:r>
      <w:r w:rsidR="00BA7BDC" w:rsidRPr="007A59A7">
        <w:rPr>
          <w:rFonts w:cstheme="minorHAnsi"/>
          <w:sz w:val="20"/>
          <w:szCs w:val="20"/>
        </w:rPr>
        <w:t xml:space="preserve"> et </w:t>
      </w:r>
      <w:proofErr w:type="spellStart"/>
      <w:proofErr w:type="gramStart"/>
      <w:r w:rsidR="00BA7BDC" w:rsidRPr="007A59A7">
        <w:rPr>
          <w:rFonts w:cstheme="minorHAnsi"/>
          <w:sz w:val="20"/>
          <w:szCs w:val="20"/>
        </w:rPr>
        <w:t>III</w:t>
      </w:r>
      <w:r w:rsidR="00BA7BDC" w:rsidRPr="007A59A7">
        <w:rPr>
          <w:rFonts w:cstheme="minorHAnsi"/>
          <w:sz w:val="20"/>
          <w:szCs w:val="20"/>
          <w:vertAlign w:val="superscript"/>
        </w:rPr>
        <w:t>re</w:t>
      </w:r>
      <w:proofErr w:type="spellEnd"/>
      <w:r w:rsidR="00BA7BDC" w:rsidRPr="007A59A7">
        <w:rPr>
          <w:rFonts w:cstheme="minorHAnsi"/>
          <w:sz w:val="20"/>
          <w:szCs w:val="20"/>
        </w:rPr>
        <w:t xml:space="preserve"> ,</w:t>
      </w:r>
      <w:proofErr w:type="gramEnd"/>
      <w:r w:rsidR="00BA7BDC" w:rsidRPr="007A59A7">
        <w:rPr>
          <w:rFonts w:cstheme="minorHAnsi"/>
          <w:sz w:val="20"/>
          <w:szCs w:val="20"/>
        </w:rPr>
        <w:t xml:space="preserve"> ou soit que les dépôts ont été érodés entre le jurassique et le </w:t>
      </w:r>
      <w:proofErr w:type="spellStart"/>
      <w:r w:rsidR="00BA7BDC" w:rsidRPr="007A59A7">
        <w:rPr>
          <w:rFonts w:cstheme="minorHAnsi"/>
          <w:sz w:val="20"/>
          <w:szCs w:val="20"/>
        </w:rPr>
        <w:t>IV</w:t>
      </w:r>
      <w:r w:rsidR="00BA7BDC" w:rsidRPr="007A59A7">
        <w:rPr>
          <w:rFonts w:cstheme="minorHAnsi"/>
          <w:sz w:val="20"/>
          <w:szCs w:val="20"/>
          <w:vertAlign w:val="superscript"/>
        </w:rPr>
        <w:t>re</w:t>
      </w:r>
      <w:proofErr w:type="spellEnd"/>
      <w:r w:rsidR="00BA7BDC" w:rsidRPr="007A59A7">
        <w:rPr>
          <w:rFonts w:cstheme="minorHAnsi"/>
          <w:sz w:val="20"/>
          <w:szCs w:val="20"/>
        </w:rPr>
        <w:t xml:space="preserve"> au nord. Ces basaltes sont en relief car ils ont protégé les terrains sédimentaires sous-jacents de l’érosion, on parle d’inversion du relief.</w:t>
      </w:r>
    </w:p>
    <w:p w14:paraId="4FC956D2" w14:textId="23E05940" w:rsidR="00626E66" w:rsidRPr="007A59A7" w:rsidRDefault="00626E66" w:rsidP="00626E66">
      <w:pPr>
        <w:rPr>
          <w:rFonts w:cstheme="minorHAnsi"/>
          <w:i/>
          <w:iCs/>
          <w:sz w:val="20"/>
          <w:szCs w:val="20"/>
        </w:rPr>
      </w:pPr>
    </w:p>
    <w:p w14:paraId="17AF8C88" w14:textId="5DC8D2FC" w:rsidR="00626E66" w:rsidRPr="002855B4" w:rsidRDefault="00626E66" w:rsidP="002855B4">
      <w:pPr>
        <w:rPr>
          <w:rFonts w:cstheme="minorHAnsi"/>
          <w:i/>
          <w:iCs/>
          <w:sz w:val="20"/>
          <w:szCs w:val="20"/>
        </w:rPr>
      </w:pPr>
      <w:r w:rsidRPr="007A59A7">
        <w:rPr>
          <w:rFonts w:eastAsia="Times New Roman" w:cstheme="minorHAnsi"/>
          <w:b/>
          <w:bCs/>
          <w:sz w:val="20"/>
          <w:szCs w:val="20"/>
          <w:lang w:eastAsia="fr-FR"/>
        </w:rPr>
        <w:t>Thème 3 - Étude de structures sédimentaires à l’échelle de l’affleurement</w:t>
      </w:r>
    </w:p>
    <w:p w14:paraId="4CDE8FDE" w14:textId="77777777" w:rsidR="000A5848" w:rsidRPr="007A59A7" w:rsidRDefault="000A5848" w:rsidP="000A5848">
      <w:pPr>
        <w:pStyle w:val="Paragraphedeliste"/>
        <w:numPr>
          <w:ilvl w:val="0"/>
          <w:numId w:val="2"/>
        </w:numPr>
        <w:rPr>
          <w:rFonts w:cstheme="minorHAnsi"/>
          <w:i/>
          <w:iCs/>
          <w:sz w:val="20"/>
          <w:szCs w:val="20"/>
        </w:rPr>
      </w:pPr>
      <w:r w:rsidRPr="007A59A7">
        <w:rPr>
          <w:rFonts w:cstheme="minorHAnsi"/>
          <w:i/>
          <w:iCs/>
          <w:sz w:val="20"/>
          <w:szCs w:val="20"/>
        </w:rPr>
        <w:t xml:space="preserve">Après avoir rappelé le principe utilisé pour reconstituer un paléo-milieu de sédimentation, discutez l’environnement de dépôt des roches présentées dans les figures 8 et 9. </w:t>
      </w:r>
    </w:p>
    <w:p w14:paraId="0E6772CF" w14:textId="1BF9F866" w:rsidR="000A5848" w:rsidRPr="007A59A7" w:rsidRDefault="000A5848" w:rsidP="000A5848">
      <w:pPr>
        <w:rPr>
          <w:rFonts w:cstheme="minorHAnsi"/>
          <w:i/>
          <w:iCs/>
          <w:sz w:val="20"/>
          <w:szCs w:val="20"/>
        </w:rPr>
      </w:pPr>
    </w:p>
    <w:p w14:paraId="6258C4AA" w14:textId="51259C62" w:rsidR="00D0458A" w:rsidRPr="007A59A7" w:rsidRDefault="00D0458A" w:rsidP="00604C74">
      <w:pPr>
        <w:jc w:val="both"/>
        <w:rPr>
          <w:rFonts w:cstheme="minorHAnsi"/>
          <w:sz w:val="20"/>
          <w:szCs w:val="20"/>
        </w:rPr>
      </w:pPr>
      <w:r w:rsidRPr="007A59A7">
        <w:rPr>
          <w:rFonts w:cstheme="minorHAnsi"/>
          <w:sz w:val="20"/>
          <w:szCs w:val="20"/>
        </w:rPr>
        <w:t xml:space="preserve">Roches sédimentaires : on </w:t>
      </w:r>
      <w:r w:rsidR="00604C74" w:rsidRPr="007A59A7">
        <w:rPr>
          <w:rFonts w:cstheme="minorHAnsi"/>
          <w:sz w:val="20"/>
          <w:szCs w:val="20"/>
        </w:rPr>
        <w:t>reconstitue les paléo-milieux de sédimentation</w:t>
      </w:r>
      <w:r w:rsidRPr="007A59A7">
        <w:rPr>
          <w:rFonts w:cstheme="minorHAnsi"/>
          <w:sz w:val="20"/>
          <w:szCs w:val="20"/>
        </w:rPr>
        <w:t xml:space="preserve"> en utilisant le principe de l’actualisme</w:t>
      </w:r>
      <w:r w:rsidR="00604C74" w:rsidRPr="007A59A7">
        <w:rPr>
          <w:rFonts w:cstheme="minorHAnsi"/>
          <w:sz w:val="20"/>
          <w:szCs w:val="20"/>
        </w:rPr>
        <w:t xml:space="preserve"> qui postule que les processus se sont déroulés jadis comme ils se déroulent actuellement (les mêmes causes produisent les mêmes effets).</w:t>
      </w:r>
    </w:p>
    <w:p w14:paraId="7529B377" w14:textId="77777777" w:rsidR="00864584" w:rsidRPr="007A59A7" w:rsidRDefault="00980732" w:rsidP="00604C74">
      <w:pPr>
        <w:jc w:val="both"/>
        <w:rPr>
          <w:rFonts w:cstheme="minorHAnsi"/>
          <w:sz w:val="20"/>
          <w:szCs w:val="20"/>
        </w:rPr>
      </w:pPr>
      <w:r w:rsidRPr="00963682">
        <w:rPr>
          <w:rFonts w:cstheme="minorHAnsi"/>
          <w:b/>
          <w:bCs/>
          <w:sz w:val="20"/>
          <w:szCs w:val="20"/>
        </w:rPr>
        <w:lastRenderedPageBreak/>
        <w:t>Figure 8</w:t>
      </w:r>
      <w:r w:rsidRPr="007A59A7">
        <w:rPr>
          <w:rFonts w:cstheme="minorHAnsi"/>
          <w:sz w:val="20"/>
          <w:szCs w:val="20"/>
        </w:rPr>
        <w:t xml:space="preserve"> : </w:t>
      </w:r>
      <w:r w:rsidR="001D4A5B" w:rsidRPr="007A59A7">
        <w:rPr>
          <w:rFonts w:cstheme="minorHAnsi"/>
          <w:sz w:val="20"/>
          <w:szCs w:val="20"/>
        </w:rPr>
        <w:t>le sédiment est déposé à plat de façon laminaire ce qui suggère un</w:t>
      </w:r>
      <w:r w:rsidR="0064320E" w:rsidRPr="007A59A7">
        <w:rPr>
          <w:rFonts w:cstheme="minorHAnsi"/>
          <w:sz w:val="20"/>
          <w:szCs w:val="20"/>
        </w:rPr>
        <w:t>e vitesse de courant très faible (&lt;20 cm.s</w:t>
      </w:r>
      <w:r w:rsidR="0064320E" w:rsidRPr="007A59A7">
        <w:rPr>
          <w:rFonts w:cstheme="minorHAnsi"/>
          <w:sz w:val="20"/>
          <w:szCs w:val="20"/>
          <w:vertAlign w:val="superscript"/>
        </w:rPr>
        <w:t>-1</w:t>
      </w:r>
      <w:r w:rsidR="0064320E" w:rsidRPr="007A59A7">
        <w:rPr>
          <w:rFonts w:cstheme="minorHAnsi"/>
          <w:sz w:val="20"/>
          <w:szCs w:val="20"/>
        </w:rPr>
        <w:t xml:space="preserve">) pour un </w:t>
      </w:r>
      <w:r w:rsidR="001D4A5B" w:rsidRPr="007A59A7">
        <w:rPr>
          <w:rFonts w:cstheme="minorHAnsi"/>
          <w:sz w:val="20"/>
          <w:szCs w:val="20"/>
        </w:rPr>
        <w:t>sédiment très fin</w:t>
      </w:r>
      <w:r w:rsidR="0064320E" w:rsidRPr="007A59A7">
        <w:rPr>
          <w:rFonts w:cstheme="minorHAnsi"/>
          <w:sz w:val="20"/>
          <w:szCs w:val="20"/>
        </w:rPr>
        <w:t xml:space="preserve">. </w:t>
      </w:r>
    </w:p>
    <w:p w14:paraId="15B25C59" w14:textId="70CCA02C" w:rsidR="009B2D70" w:rsidRPr="007A59A7" w:rsidRDefault="0064320E" w:rsidP="00604C74">
      <w:pPr>
        <w:jc w:val="both"/>
        <w:rPr>
          <w:rFonts w:cstheme="minorHAnsi"/>
          <w:sz w:val="20"/>
          <w:szCs w:val="20"/>
        </w:rPr>
      </w:pPr>
      <w:r w:rsidRPr="007A59A7">
        <w:rPr>
          <w:rFonts w:cstheme="minorHAnsi"/>
          <w:sz w:val="20"/>
          <w:szCs w:val="20"/>
        </w:rPr>
        <w:t xml:space="preserve">Par ailleurs, les </w:t>
      </w:r>
      <w:r w:rsidR="00980732" w:rsidRPr="007A59A7">
        <w:rPr>
          <w:rFonts w:cstheme="minorHAnsi"/>
          <w:sz w:val="20"/>
          <w:szCs w:val="20"/>
        </w:rPr>
        <w:t xml:space="preserve">fentes de dessication </w:t>
      </w:r>
      <w:r w:rsidR="00D0458A" w:rsidRPr="007A59A7">
        <w:rPr>
          <w:rFonts w:cstheme="minorHAnsi"/>
          <w:sz w:val="20"/>
          <w:szCs w:val="20"/>
        </w:rPr>
        <w:t xml:space="preserve">et </w:t>
      </w:r>
      <w:r w:rsidRPr="007A59A7">
        <w:rPr>
          <w:rFonts w:cstheme="minorHAnsi"/>
          <w:sz w:val="20"/>
          <w:szCs w:val="20"/>
        </w:rPr>
        <w:t>la</w:t>
      </w:r>
      <w:r w:rsidR="00D0458A" w:rsidRPr="007A59A7">
        <w:rPr>
          <w:rFonts w:cstheme="minorHAnsi"/>
          <w:sz w:val="20"/>
          <w:szCs w:val="20"/>
        </w:rPr>
        <w:t xml:space="preserve"> couleur rouille </w:t>
      </w:r>
      <w:r w:rsidR="00980732" w:rsidRPr="007A59A7">
        <w:rPr>
          <w:rFonts w:cstheme="minorHAnsi"/>
          <w:sz w:val="20"/>
          <w:szCs w:val="20"/>
        </w:rPr>
        <w:t>suggère</w:t>
      </w:r>
      <w:r w:rsidRPr="007A59A7">
        <w:rPr>
          <w:rFonts w:cstheme="minorHAnsi"/>
          <w:sz w:val="20"/>
          <w:szCs w:val="20"/>
        </w:rPr>
        <w:t>nt</w:t>
      </w:r>
      <w:r w:rsidR="00980732" w:rsidRPr="007A59A7">
        <w:rPr>
          <w:rFonts w:cstheme="minorHAnsi"/>
          <w:sz w:val="20"/>
          <w:szCs w:val="20"/>
        </w:rPr>
        <w:t xml:space="preserve"> </w:t>
      </w:r>
      <w:r w:rsidRPr="007A59A7">
        <w:rPr>
          <w:rFonts w:cstheme="minorHAnsi"/>
          <w:sz w:val="20"/>
          <w:szCs w:val="20"/>
        </w:rPr>
        <w:t>un sédiment</w:t>
      </w:r>
      <w:r w:rsidR="00D0458A" w:rsidRPr="007A59A7">
        <w:rPr>
          <w:rFonts w:cstheme="minorHAnsi"/>
          <w:sz w:val="20"/>
          <w:szCs w:val="20"/>
        </w:rPr>
        <w:t xml:space="preserve"> argileu</w:t>
      </w:r>
      <w:r w:rsidRPr="007A59A7">
        <w:rPr>
          <w:rFonts w:cstheme="minorHAnsi"/>
          <w:sz w:val="20"/>
          <w:szCs w:val="20"/>
        </w:rPr>
        <w:t>x déposé</w:t>
      </w:r>
      <w:r w:rsidR="00D0458A" w:rsidRPr="007A59A7">
        <w:rPr>
          <w:rFonts w:cstheme="minorHAnsi"/>
          <w:sz w:val="20"/>
          <w:szCs w:val="20"/>
        </w:rPr>
        <w:t xml:space="preserve"> en climat</w:t>
      </w:r>
      <w:r w:rsidR="00980732" w:rsidRPr="007A59A7">
        <w:rPr>
          <w:rFonts w:cstheme="minorHAnsi"/>
          <w:sz w:val="20"/>
          <w:szCs w:val="20"/>
        </w:rPr>
        <w:t xml:space="preserve"> </w:t>
      </w:r>
      <w:r w:rsidR="00D0458A" w:rsidRPr="007A59A7">
        <w:rPr>
          <w:rFonts w:cstheme="minorHAnsi"/>
          <w:sz w:val="20"/>
          <w:szCs w:val="20"/>
        </w:rPr>
        <w:t xml:space="preserve">chaud et périodiquement </w:t>
      </w:r>
      <w:r w:rsidR="00980732" w:rsidRPr="007A59A7">
        <w:rPr>
          <w:rFonts w:cstheme="minorHAnsi"/>
          <w:sz w:val="20"/>
          <w:szCs w:val="20"/>
        </w:rPr>
        <w:t>aride</w:t>
      </w:r>
      <w:r w:rsidRPr="007A59A7">
        <w:rPr>
          <w:rFonts w:cstheme="minorHAnsi"/>
          <w:sz w:val="20"/>
          <w:szCs w:val="20"/>
        </w:rPr>
        <w:t xml:space="preserve"> et probablement continental (cours d’eau ou lac).</w:t>
      </w:r>
    </w:p>
    <w:p w14:paraId="04DD86C4" w14:textId="77777777" w:rsidR="0064320E" w:rsidRPr="007A59A7" w:rsidRDefault="0064320E" w:rsidP="00604C74">
      <w:pPr>
        <w:jc w:val="both"/>
        <w:rPr>
          <w:rFonts w:cstheme="minorHAnsi"/>
          <w:sz w:val="20"/>
          <w:szCs w:val="20"/>
        </w:rPr>
      </w:pPr>
    </w:p>
    <w:p w14:paraId="2D02DD31" w14:textId="718ED5E3" w:rsidR="006A304D" w:rsidRPr="007A59A7" w:rsidRDefault="00D0458A" w:rsidP="006A304D">
      <w:pPr>
        <w:jc w:val="both"/>
        <w:rPr>
          <w:rFonts w:cstheme="minorHAnsi"/>
          <w:sz w:val="20"/>
          <w:szCs w:val="20"/>
        </w:rPr>
      </w:pPr>
      <w:r w:rsidRPr="00963682">
        <w:rPr>
          <w:rFonts w:cstheme="minorHAnsi"/>
          <w:b/>
          <w:bCs/>
          <w:sz w:val="20"/>
          <w:szCs w:val="20"/>
        </w:rPr>
        <w:t>Figure 9</w:t>
      </w:r>
      <w:r w:rsidRPr="007A59A7">
        <w:rPr>
          <w:rFonts w:cstheme="minorHAnsi"/>
          <w:sz w:val="20"/>
          <w:szCs w:val="20"/>
        </w:rPr>
        <w:t xml:space="preserve"> : </w:t>
      </w:r>
      <w:r w:rsidR="006A304D" w:rsidRPr="007A59A7">
        <w:rPr>
          <w:rFonts w:cstheme="minorHAnsi"/>
          <w:sz w:val="20"/>
          <w:szCs w:val="20"/>
        </w:rPr>
        <w:t>la roche présente en surface des rides dissymétriques à crêtes ondulées</w:t>
      </w:r>
      <w:r w:rsidR="00250247" w:rsidRPr="007A59A7">
        <w:rPr>
          <w:rFonts w:cstheme="minorHAnsi"/>
          <w:sz w:val="20"/>
          <w:szCs w:val="20"/>
        </w:rPr>
        <w:t xml:space="preserve">, il s’agit de </w:t>
      </w:r>
      <w:r w:rsidR="006A304D" w:rsidRPr="007A59A7">
        <w:rPr>
          <w:rFonts w:cstheme="minorHAnsi"/>
          <w:sz w:val="20"/>
          <w:szCs w:val="20"/>
        </w:rPr>
        <w:t>rides de courant</w:t>
      </w:r>
      <w:r w:rsidR="00250247" w:rsidRPr="007A59A7">
        <w:rPr>
          <w:rFonts w:cstheme="minorHAnsi"/>
          <w:sz w:val="20"/>
          <w:szCs w:val="20"/>
        </w:rPr>
        <w:t>.</w:t>
      </w:r>
      <w:r w:rsidR="006A304D" w:rsidRPr="007A59A7">
        <w:rPr>
          <w:rFonts w:cstheme="minorHAnsi"/>
          <w:sz w:val="20"/>
          <w:szCs w:val="20"/>
        </w:rPr>
        <w:t> </w:t>
      </w:r>
    </w:p>
    <w:p w14:paraId="1E4E58F7" w14:textId="4E551887" w:rsidR="00250247" w:rsidRPr="007A59A7" w:rsidRDefault="00250247" w:rsidP="006A304D">
      <w:pPr>
        <w:jc w:val="both"/>
        <w:rPr>
          <w:rFonts w:cstheme="minorHAnsi"/>
          <w:sz w:val="20"/>
          <w:szCs w:val="20"/>
        </w:rPr>
      </w:pPr>
      <w:r w:rsidRPr="007A59A7">
        <w:rPr>
          <w:rFonts w:cstheme="minorHAnsi"/>
          <w:sz w:val="20"/>
          <w:szCs w:val="20"/>
        </w:rPr>
        <w:t>La vitesse moyenne de l’écoulement était de l’ordre 30 cm.s</w:t>
      </w:r>
      <w:r w:rsidRPr="007A59A7">
        <w:rPr>
          <w:rFonts w:cstheme="minorHAnsi"/>
          <w:sz w:val="20"/>
          <w:szCs w:val="20"/>
          <w:vertAlign w:val="superscript"/>
        </w:rPr>
        <w:t>-1</w:t>
      </w:r>
      <w:r w:rsidRPr="007A59A7">
        <w:rPr>
          <w:rFonts w:cstheme="minorHAnsi"/>
          <w:sz w:val="20"/>
          <w:szCs w:val="20"/>
        </w:rPr>
        <w:t>. On peut penser à un environnement fluviatile, un estuaire ?</w:t>
      </w:r>
    </w:p>
    <w:p w14:paraId="1C7CEF13" w14:textId="2197511C" w:rsidR="009B2D70" w:rsidRPr="007A59A7" w:rsidRDefault="009B2D70" w:rsidP="000A5848">
      <w:pPr>
        <w:rPr>
          <w:rFonts w:cstheme="minorHAnsi"/>
          <w:sz w:val="20"/>
          <w:szCs w:val="20"/>
        </w:rPr>
      </w:pPr>
    </w:p>
    <w:p w14:paraId="450F7125" w14:textId="4503716C" w:rsidR="009B2D70" w:rsidRPr="007A59A7" w:rsidRDefault="009B2D70" w:rsidP="00277948">
      <w:pPr>
        <w:pStyle w:val="Paragraphedeliste"/>
        <w:numPr>
          <w:ilvl w:val="0"/>
          <w:numId w:val="2"/>
        </w:numPr>
        <w:ind w:left="0" w:firstLine="0"/>
        <w:rPr>
          <w:rFonts w:cstheme="minorHAnsi"/>
          <w:i/>
          <w:iCs/>
          <w:sz w:val="20"/>
          <w:szCs w:val="20"/>
        </w:rPr>
      </w:pPr>
      <w:r w:rsidRPr="007A59A7">
        <w:rPr>
          <w:rFonts w:cstheme="minorHAnsi"/>
          <w:i/>
          <w:iCs/>
          <w:sz w:val="20"/>
          <w:szCs w:val="20"/>
        </w:rPr>
        <w:t xml:space="preserve">Identifiez les structures visibles dans la baie de Somme. </w:t>
      </w:r>
    </w:p>
    <w:p w14:paraId="30232642" w14:textId="2642A635" w:rsidR="00457E31" w:rsidRPr="007A59A7" w:rsidRDefault="00457E31" w:rsidP="00277948">
      <w:pPr>
        <w:rPr>
          <w:rFonts w:cstheme="minorHAnsi"/>
          <w:sz w:val="20"/>
          <w:szCs w:val="20"/>
        </w:rPr>
      </w:pPr>
      <w:r w:rsidRPr="007A59A7">
        <w:rPr>
          <w:rFonts w:cstheme="minorHAnsi"/>
          <w:sz w:val="20"/>
          <w:szCs w:val="20"/>
        </w:rPr>
        <w:t>Figure 10 Les paysages sont des, environnements sédimentaires actuels au niveau de l’estuaire de la Somme.</w:t>
      </w:r>
    </w:p>
    <w:p w14:paraId="534621A7" w14:textId="54E2AC91" w:rsidR="00457E31" w:rsidRPr="007A59A7" w:rsidRDefault="00872225" w:rsidP="00277948">
      <w:pPr>
        <w:rPr>
          <w:rFonts w:cstheme="minorHAnsi"/>
          <w:sz w:val="20"/>
          <w:szCs w:val="20"/>
        </w:rPr>
      </w:pPr>
      <w:r w:rsidRPr="007A59A7">
        <w:rPr>
          <w:rFonts w:cstheme="minorHAnsi"/>
          <w:sz w:val="20"/>
          <w:szCs w:val="20"/>
        </w:rPr>
        <w:t>P</w:t>
      </w:r>
      <w:r w:rsidR="00457E31" w:rsidRPr="007A59A7">
        <w:rPr>
          <w:rFonts w:cstheme="minorHAnsi"/>
          <w:sz w:val="20"/>
          <w:szCs w:val="20"/>
        </w:rPr>
        <w:t xml:space="preserve">hoto 1 on voit des </w:t>
      </w:r>
      <w:proofErr w:type="spellStart"/>
      <w:r w:rsidR="00457E31" w:rsidRPr="007A59A7">
        <w:rPr>
          <w:rFonts w:cstheme="minorHAnsi"/>
          <w:sz w:val="20"/>
          <w:szCs w:val="20"/>
        </w:rPr>
        <w:t>mégarides</w:t>
      </w:r>
      <w:proofErr w:type="spellEnd"/>
      <w:r w:rsidR="00457E31" w:rsidRPr="007A59A7">
        <w:rPr>
          <w:rFonts w:cstheme="minorHAnsi"/>
          <w:sz w:val="20"/>
          <w:szCs w:val="20"/>
        </w:rPr>
        <w:t xml:space="preserve"> d’un sédiment qui semble sableux</w:t>
      </w:r>
    </w:p>
    <w:p w14:paraId="0C7C2D11" w14:textId="2C51F90D" w:rsidR="00457E31" w:rsidRPr="007A59A7" w:rsidRDefault="00872225" w:rsidP="00277948">
      <w:pPr>
        <w:rPr>
          <w:rFonts w:cstheme="minorHAnsi"/>
          <w:sz w:val="20"/>
          <w:szCs w:val="20"/>
        </w:rPr>
      </w:pPr>
      <w:r w:rsidRPr="007A59A7">
        <w:rPr>
          <w:rFonts w:cstheme="minorHAnsi"/>
          <w:sz w:val="20"/>
          <w:szCs w:val="20"/>
        </w:rPr>
        <w:t xml:space="preserve">Photo 2 </w:t>
      </w:r>
      <w:r w:rsidR="00457E31" w:rsidRPr="007A59A7">
        <w:rPr>
          <w:rFonts w:cstheme="minorHAnsi"/>
          <w:sz w:val="20"/>
          <w:szCs w:val="20"/>
        </w:rPr>
        <w:t xml:space="preserve">Les </w:t>
      </w:r>
      <w:r w:rsidRPr="007A59A7">
        <w:rPr>
          <w:rFonts w:cstheme="minorHAnsi"/>
          <w:sz w:val="20"/>
          <w:szCs w:val="20"/>
        </w:rPr>
        <w:t>crêtes en croissant suggèrent elles aussi des vitesses de cet ordre</w:t>
      </w:r>
      <w:r w:rsidR="00864584" w:rsidRPr="007A59A7">
        <w:rPr>
          <w:rFonts w:cstheme="minorHAnsi"/>
          <w:sz w:val="20"/>
          <w:szCs w:val="20"/>
        </w:rPr>
        <w:t xml:space="preserve"> affectant un sédiment fin sable 0,8 </w:t>
      </w:r>
      <w:r w:rsidR="00963682" w:rsidRPr="007A59A7">
        <w:rPr>
          <w:rFonts w:cstheme="minorHAnsi"/>
          <w:sz w:val="20"/>
          <w:szCs w:val="20"/>
        </w:rPr>
        <w:t>mm ?</w:t>
      </w:r>
    </w:p>
    <w:p w14:paraId="6A23BD80" w14:textId="77777777" w:rsidR="00872225" w:rsidRPr="007A59A7" w:rsidRDefault="00872225" w:rsidP="00277948">
      <w:pPr>
        <w:rPr>
          <w:rFonts w:cstheme="minorHAnsi"/>
          <w:sz w:val="20"/>
          <w:szCs w:val="20"/>
        </w:rPr>
      </w:pPr>
    </w:p>
    <w:p w14:paraId="65F30902" w14:textId="5181B635" w:rsidR="009B2D70" w:rsidRPr="007A59A7" w:rsidRDefault="009B2D70" w:rsidP="00277948">
      <w:pPr>
        <w:pStyle w:val="Paragraphedeliste"/>
        <w:numPr>
          <w:ilvl w:val="0"/>
          <w:numId w:val="2"/>
        </w:numPr>
        <w:ind w:left="0" w:firstLine="0"/>
        <w:rPr>
          <w:rFonts w:cstheme="minorHAnsi"/>
          <w:i/>
          <w:iCs/>
          <w:sz w:val="20"/>
          <w:szCs w:val="20"/>
        </w:rPr>
      </w:pPr>
      <w:r w:rsidRPr="007A59A7">
        <w:rPr>
          <w:rFonts w:cstheme="minorHAnsi"/>
          <w:i/>
          <w:iCs/>
          <w:sz w:val="20"/>
          <w:szCs w:val="20"/>
        </w:rPr>
        <w:t xml:space="preserve">Expliquez les mécanismes de leur formation et identifiez la vitesse maximale du courant sur ces deux sites. </w:t>
      </w:r>
    </w:p>
    <w:p w14:paraId="7837F767" w14:textId="5FCC2EE7" w:rsidR="009B2D70" w:rsidRPr="007A59A7" w:rsidRDefault="00872225" w:rsidP="009B2D70">
      <w:pPr>
        <w:rPr>
          <w:rFonts w:cstheme="minorHAnsi"/>
          <w:sz w:val="20"/>
          <w:szCs w:val="20"/>
        </w:rPr>
      </w:pPr>
      <w:r w:rsidRPr="007A59A7">
        <w:rPr>
          <w:rFonts w:cstheme="minorHAnsi"/>
          <w:sz w:val="20"/>
          <w:szCs w:val="20"/>
        </w:rPr>
        <w:t xml:space="preserve"> Ces deux figures sont </w:t>
      </w:r>
      <w:r w:rsidR="00341946" w:rsidRPr="007A59A7">
        <w:rPr>
          <w:rFonts w:cstheme="minorHAnsi"/>
          <w:sz w:val="20"/>
          <w:szCs w:val="20"/>
        </w:rPr>
        <w:t>dues à</w:t>
      </w:r>
      <w:r w:rsidRPr="007A59A7">
        <w:rPr>
          <w:rFonts w:cstheme="minorHAnsi"/>
          <w:sz w:val="20"/>
          <w:szCs w:val="20"/>
        </w:rPr>
        <w:t xml:space="preserve"> l’action d’un courant </w:t>
      </w:r>
      <w:r w:rsidR="00E527E8" w:rsidRPr="007A59A7">
        <w:rPr>
          <w:rFonts w:cstheme="minorHAnsi"/>
          <w:sz w:val="20"/>
          <w:szCs w:val="20"/>
        </w:rPr>
        <w:t xml:space="preserve">sur des sédiments détritiques sableux </w:t>
      </w:r>
      <w:r w:rsidRPr="007A59A7">
        <w:rPr>
          <w:rFonts w:cstheme="minorHAnsi"/>
          <w:sz w:val="20"/>
          <w:szCs w:val="20"/>
        </w:rPr>
        <w:t>(chenal sous-marin ou fleuve) dont la vitesse est donnée par le diagramme de Van Allen et de l’ordre de 60 à 80 cm.s</w:t>
      </w:r>
      <w:r w:rsidRPr="007A59A7">
        <w:rPr>
          <w:rFonts w:cstheme="minorHAnsi"/>
          <w:sz w:val="20"/>
          <w:szCs w:val="20"/>
          <w:vertAlign w:val="superscript"/>
        </w:rPr>
        <w:t>-1</w:t>
      </w:r>
      <w:r w:rsidR="00E527E8" w:rsidRPr="007A59A7">
        <w:rPr>
          <w:rFonts w:cstheme="minorHAnsi"/>
          <w:sz w:val="20"/>
          <w:szCs w:val="20"/>
        </w:rPr>
        <w:t>.</w:t>
      </w:r>
    </w:p>
    <w:p w14:paraId="475A7D53" w14:textId="6D8B4B01" w:rsidR="009B2D70" w:rsidRPr="007A59A7" w:rsidRDefault="009B2D70" w:rsidP="009B2D70">
      <w:pPr>
        <w:rPr>
          <w:rFonts w:cstheme="minorHAnsi"/>
          <w:sz w:val="20"/>
          <w:szCs w:val="20"/>
        </w:rPr>
      </w:pPr>
      <w:r w:rsidRPr="007A59A7">
        <w:rPr>
          <w:rFonts w:cstheme="minorHAnsi"/>
          <w:sz w:val="20"/>
          <w:szCs w:val="20"/>
        </w:rPr>
        <w:t xml:space="preserve">. </w:t>
      </w:r>
    </w:p>
    <w:p w14:paraId="5F24C585" w14:textId="4E50CABA" w:rsidR="009B2D70" w:rsidRPr="002855B4" w:rsidRDefault="009B2D70" w:rsidP="00AD3DCA">
      <w:pPr>
        <w:pStyle w:val="Paragraphedeliste"/>
        <w:numPr>
          <w:ilvl w:val="0"/>
          <w:numId w:val="2"/>
        </w:numPr>
        <w:ind w:left="0" w:firstLine="0"/>
        <w:rPr>
          <w:rFonts w:cstheme="minorHAnsi"/>
          <w:sz w:val="20"/>
          <w:szCs w:val="20"/>
        </w:rPr>
      </w:pPr>
      <w:r w:rsidRPr="002855B4">
        <w:rPr>
          <w:rFonts w:cstheme="minorHAnsi"/>
          <w:i/>
          <w:iCs/>
          <w:sz w:val="20"/>
          <w:szCs w:val="20"/>
        </w:rPr>
        <w:t xml:space="preserve">Analysez et interprétez les résultats de la figure 12. </w:t>
      </w:r>
      <w:r w:rsidR="00864584" w:rsidRPr="002855B4">
        <w:rPr>
          <w:rFonts w:cstheme="minorHAnsi"/>
          <w:b/>
          <w:bCs/>
          <w:i/>
          <w:iCs/>
          <w:sz w:val="20"/>
          <w:szCs w:val="20"/>
        </w:rPr>
        <w:br/>
      </w:r>
      <w:r w:rsidR="00864584" w:rsidRPr="002855B4">
        <w:rPr>
          <w:rFonts w:cstheme="minorHAnsi"/>
          <w:sz w:val="20"/>
          <w:szCs w:val="20"/>
        </w:rPr>
        <w:t xml:space="preserve">Le courant de marée généré par la marée montante est appelé le </w:t>
      </w:r>
      <w:r w:rsidR="00864584" w:rsidRPr="002855B4">
        <w:rPr>
          <w:rFonts w:cstheme="minorHAnsi"/>
          <w:b/>
          <w:bCs/>
          <w:sz w:val="20"/>
          <w:szCs w:val="20"/>
        </w:rPr>
        <w:t>courant de flot</w:t>
      </w:r>
      <w:r w:rsidR="00864584" w:rsidRPr="002855B4">
        <w:rPr>
          <w:rFonts w:cstheme="minorHAnsi"/>
          <w:sz w:val="20"/>
          <w:szCs w:val="20"/>
        </w:rPr>
        <w:t xml:space="preserve">. Le </w:t>
      </w:r>
      <w:r w:rsidR="00864584" w:rsidRPr="002855B4">
        <w:rPr>
          <w:rFonts w:cstheme="minorHAnsi"/>
          <w:b/>
          <w:bCs/>
          <w:sz w:val="20"/>
          <w:szCs w:val="20"/>
        </w:rPr>
        <w:t>courant de jusant</w:t>
      </w:r>
      <w:r w:rsidR="00864584" w:rsidRPr="002855B4">
        <w:rPr>
          <w:rFonts w:cstheme="minorHAnsi"/>
          <w:sz w:val="20"/>
          <w:szCs w:val="20"/>
        </w:rPr>
        <w:t xml:space="preserve"> est le courant créé par la marée descendante. </w:t>
      </w:r>
      <w:r w:rsidR="00963682" w:rsidRPr="002855B4">
        <w:rPr>
          <w:rFonts w:cstheme="minorHAnsi"/>
          <w:sz w:val="20"/>
          <w:szCs w:val="20"/>
        </w:rPr>
        <w:t>La carte montre que l’énergie du flot est supérieure à celle du jusant</w:t>
      </w:r>
      <w:r w:rsidR="00646ABB" w:rsidRPr="002855B4">
        <w:rPr>
          <w:rFonts w:cstheme="minorHAnsi"/>
          <w:sz w:val="20"/>
          <w:szCs w:val="20"/>
        </w:rPr>
        <w:t xml:space="preserve">, le courant résultant est donc dirigé vers l’estuaire et les sédiments tendent à s’y accumuler aux endroits un peu abrités du courant. Cette tendance est confirmée par le dépôt des vases en amont de celui des sables alors si le seul mode de transport était fluviatile, les sables (plus lourds) se déposeraient avant les argiles (diagramme de </w:t>
      </w:r>
      <w:proofErr w:type="spellStart"/>
      <w:r w:rsidR="00646ABB" w:rsidRPr="002855B4">
        <w:rPr>
          <w:rFonts w:cstheme="minorHAnsi"/>
          <w:sz w:val="20"/>
          <w:szCs w:val="20"/>
        </w:rPr>
        <w:t>Hjulstr</w:t>
      </w:r>
      <w:r w:rsidR="001B4D3E" w:rsidRPr="002855B4">
        <w:rPr>
          <w:rFonts w:cstheme="minorHAnsi"/>
          <w:sz w:val="20"/>
          <w:szCs w:val="20"/>
        </w:rPr>
        <w:t>ö</w:t>
      </w:r>
      <w:r w:rsidR="00646ABB" w:rsidRPr="002855B4">
        <w:rPr>
          <w:rFonts w:cstheme="minorHAnsi"/>
          <w:sz w:val="20"/>
          <w:szCs w:val="20"/>
        </w:rPr>
        <w:t>m</w:t>
      </w:r>
      <w:proofErr w:type="spellEnd"/>
      <w:r w:rsidR="00646ABB" w:rsidRPr="002855B4">
        <w:rPr>
          <w:rFonts w:cstheme="minorHAnsi"/>
          <w:sz w:val="20"/>
          <w:szCs w:val="20"/>
        </w:rPr>
        <w:t>)</w:t>
      </w:r>
      <w:r w:rsidR="001B4D3E" w:rsidRPr="002855B4">
        <w:rPr>
          <w:rFonts w:cstheme="minorHAnsi"/>
          <w:sz w:val="20"/>
          <w:szCs w:val="20"/>
        </w:rPr>
        <w:t xml:space="preserve">. La baie de </w:t>
      </w:r>
      <w:r w:rsidR="00C656AC" w:rsidRPr="002855B4">
        <w:rPr>
          <w:rFonts w:cstheme="minorHAnsi"/>
          <w:sz w:val="20"/>
          <w:szCs w:val="20"/>
        </w:rPr>
        <w:t>Somme</w:t>
      </w:r>
      <w:r w:rsidR="001B4D3E" w:rsidRPr="002855B4">
        <w:rPr>
          <w:rFonts w:cstheme="minorHAnsi"/>
          <w:sz w:val="20"/>
          <w:szCs w:val="20"/>
        </w:rPr>
        <w:t xml:space="preserve"> se comble donc progressivement.</w:t>
      </w:r>
    </w:p>
    <w:p w14:paraId="0E1B8C5A" w14:textId="77777777" w:rsidR="000A5848" w:rsidRPr="007A59A7" w:rsidRDefault="000A5848" w:rsidP="000A5848">
      <w:pPr>
        <w:ind w:firstLine="708"/>
        <w:rPr>
          <w:rFonts w:cstheme="minorHAnsi"/>
          <w:i/>
          <w:iCs/>
          <w:sz w:val="20"/>
          <w:szCs w:val="20"/>
        </w:rPr>
      </w:pPr>
    </w:p>
    <w:p w14:paraId="3F58AD18" w14:textId="4E1F113D" w:rsidR="007578F1" w:rsidRDefault="00E2628F" w:rsidP="007578F1">
      <w:pPr>
        <w:rPr>
          <w:rFonts w:cstheme="minorHAnsi"/>
          <w:i/>
          <w:iCs/>
          <w:sz w:val="20"/>
          <w:szCs w:val="20"/>
        </w:rPr>
      </w:pPr>
      <w:r w:rsidRPr="007A59A7">
        <w:rPr>
          <w:rFonts w:eastAsia="Times New Roman" w:cstheme="minorHAnsi"/>
          <w:b/>
          <w:bCs/>
          <w:sz w:val="20"/>
          <w:szCs w:val="20"/>
          <w:lang w:eastAsia="fr-FR"/>
        </w:rPr>
        <w:t>Thème 4 - Étude d’une structure magmatique à l’échelle du minéral</w:t>
      </w:r>
      <w:r w:rsidR="007578F1" w:rsidRPr="007A59A7">
        <w:rPr>
          <w:rFonts w:eastAsia="Times New Roman" w:cstheme="minorHAnsi"/>
          <w:b/>
          <w:bCs/>
          <w:sz w:val="20"/>
          <w:szCs w:val="20"/>
          <w:lang w:eastAsia="fr-FR"/>
        </w:rPr>
        <w:t xml:space="preserve"> (Agro 2020)</w:t>
      </w:r>
    </w:p>
    <w:p w14:paraId="35D7334A" w14:textId="0FEFCB6B" w:rsidR="007578F1" w:rsidRDefault="007578F1" w:rsidP="00A37CF4">
      <w:pPr>
        <w:pStyle w:val="Paragraphedeliste"/>
        <w:numPr>
          <w:ilvl w:val="0"/>
          <w:numId w:val="2"/>
        </w:numPr>
        <w:ind w:left="0" w:firstLine="0"/>
        <w:rPr>
          <w:rFonts w:cstheme="minorHAnsi"/>
          <w:i/>
          <w:iCs/>
          <w:sz w:val="20"/>
          <w:szCs w:val="20"/>
        </w:rPr>
      </w:pPr>
      <w:r w:rsidRPr="007A59A7">
        <w:rPr>
          <w:rFonts w:cstheme="minorHAnsi"/>
          <w:i/>
          <w:iCs/>
          <w:sz w:val="20"/>
          <w:szCs w:val="20"/>
        </w:rPr>
        <w:t xml:space="preserve">a) </w:t>
      </w:r>
      <w:r w:rsidR="004C1C87" w:rsidRPr="007A59A7">
        <w:rPr>
          <w:rFonts w:cstheme="minorHAnsi"/>
          <w:i/>
          <w:iCs/>
          <w:sz w:val="20"/>
          <w:szCs w:val="20"/>
        </w:rPr>
        <w:t>D</w:t>
      </w:r>
      <w:r w:rsidRPr="007A59A7">
        <w:rPr>
          <w:rFonts w:cstheme="minorHAnsi"/>
          <w:i/>
          <w:iCs/>
          <w:sz w:val="20"/>
          <w:szCs w:val="20"/>
        </w:rPr>
        <w:t>écrivez la structure du plagioclase zoné</w:t>
      </w:r>
    </w:p>
    <w:p w14:paraId="7D5B79FF" w14:textId="3049E22F" w:rsidR="001B4D3E" w:rsidRPr="001B4D3E" w:rsidRDefault="001B4D3E" w:rsidP="001B4D3E">
      <w:pPr>
        <w:rPr>
          <w:rFonts w:cstheme="minorHAnsi"/>
          <w:sz w:val="20"/>
          <w:szCs w:val="20"/>
        </w:rPr>
      </w:pPr>
      <w:r w:rsidRPr="001B4D3E">
        <w:rPr>
          <w:rFonts w:cstheme="minorHAnsi"/>
          <w:sz w:val="20"/>
          <w:szCs w:val="20"/>
        </w:rPr>
        <w:t xml:space="preserve">On observe que le cœur </w:t>
      </w:r>
      <w:r>
        <w:rPr>
          <w:rFonts w:cstheme="minorHAnsi"/>
          <w:sz w:val="20"/>
          <w:szCs w:val="20"/>
        </w:rPr>
        <w:t>du plagioclase est plus riche en anorthite que la périphérie.</w:t>
      </w:r>
    </w:p>
    <w:p w14:paraId="4A6F8C2B" w14:textId="1D76FB05" w:rsidR="007578F1" w:rsidRDefault="007578F1" w:rsidP="002855B4">
      <w:pPr>
        <w:pStyle w:val="Paragraphedeliste"/>
        <w:ind w:left="0"/>
        <w:rPr>
          <w:rFonts w:cstheme="minorHAnsi"/>
          <w:i/>
          <w:iCs/>
          <w:sz w:val="20"/>
          <w:szCs w:val="20"/>
        </w:rPr>
      </w:pPr>
      <w:r w:rsidRPr="007A59A7">
        <w:rPr>
          <w:rFonts w:cstheme="minorHAnsi"/>
          <w:i/>
          <w:iCs/>
          <w:sz w:val="20"/>
          <w:szCs w:val="20"/>
        </w:rPr>
        <w:t xml:space="preserve">b) Nommez les courbes 1 et 2 du document 13b. A quoi correspondent-elles ? </w:t>
      </w:r>
    </w:p>
    <w:p w14:paraId="7888AF67" w14:textId="4E42A434" w:rsidR="001B4D3E" w:rsidRDefault="001B4D3E" w:rsidP="002855B4">
      <w:pPr>
        <w:pStyle w:val="Paragraphedeliste"/>
        <w:ind w:left="0"/>
        <w:rPr>
          <w:rFonts w:cstheme="minorHAnsi"/>
          <w:sz w:val="20"/>
          <w:szCs w:val="20"/>
        </w:rPr>
      </w:pPr>
      <w:r>
        <w:rPr>
          <w:rFonts w:cstheme="minorHAnsi"/>
          <w:sz w:val="20"/>
          <w:szCs w:val="20"/>
        </w:rPr>
        <w:t>1</w:t>
      </w:r>
      <w:r w:rsidR="00410F3E">
        <w:rPr>
          <w:rFonts w:cstheme="minorHAnsi"/>
          <w:sz w:val="20"/>
          <w:szCs w:val="20"/>
        </w:rPr>
        <w:t>-</w:t>
      </w:r>
      <w:r>
        <w:rPr>
          <w:rFonts w:cstheme="minorHAnsi"/>
          <w:sz w:val="20"/>
          <w:szCs w:val="20"/>
        </w:rPr>
        <w:t xml:space="preserve"> L</w:t>
      </w:r>
      <w:r w:rsidR="00410F3E">
        <w:rPr>
          <w:rFonts w:cstheme="minorHAnsi"/>
          <w:sz w:val="20"/>
          <w:szCs w:val="20"/>
        </w:rPr>
        <w:t>e liquidus</w:t>
      </w:r>
      <w:r>
        <w:rPr>
          <w:rFonts w:cstheme="minorHAnsi"/>
          <w:sz w:val="20"/>
          <w:szCs w:val="20"/>
        </w:rPr>
        <w:t xml:space="preserve"> </w:t>
      </w:r>
      <w:r w:rsidR="00410F3E">
        <w:rPr>
          <w:rFonts w:cstheme="minorHAnsi"/>
          <w:sz w:val="20"/>
          <w:szCs w:val="20"/>
        </w:rPr>
        <w:t>d’un diagramme de phase est la courbe qui sépare un domaine où le matériau est entièrement liquide d’un domaine où des cristaux coexistent avec le liquide.</w:t>
      </w:r>
    </w:p>
    <w:p w14:paraId="26339393" w14:textId="79839277" w:rsidR="00410F3E" w:rsidRDefault="00410F3E" w:rsidP="002855B4">
      <w:pPr>
        <w:pStyle w:val="Paragraphedeliste"/>
        <w:ind w:left="0"/>
        <w:rPr>
          <w:rFonts w:cstheme="minorHAnsi"/>
          <w:sz w:val="20"/>
          <w:szCs w:val="20"/>
        </w:rPr>
      </w:pPr>
      <w:r>
        <w:rPr>
          <w:rFonts w:cstheme="minorHAnsi"/>
          <w:sz w:val="20"/>
          <w:szCs w:val="20"/>
        </w:rPr>
        <w:t>2- Le solidus sépare le domaine de coexistence des cristaux avec le liquide du domaine où le matériau est entièrement solide.</w:t>
      </w:r>
    </w:p>
    <w:p w14:paraId="4796EA99" w14:textId="77777777" w:rsidR="00410F3E" w:rsidRPr="001B4D3E" w:rsidRDefault="00410F3E" w:rsidP="002855B4">
      <w:pPr>
        <w:pStyle w:val="Paragraphedeliste"/>
        <w:ind w:left="0"/>
        <w:rPr>
          <w:rFonts w:cstheme="minorHAnsi"/>
          <w:sz w:val="20"/>
          <w:szCs w:val="20"/>
        </w:rPr>
      </w:pPr>
    </w:p>
    <w:p w14:paraId="7EE4DE3A" w14:textId="24F343CE" w:rsidR="007578F1" w:rsidRPr="007A59A7" w:rsidRDefault="007578F1" w:rsidP="002855B4">
      <w:pPr>
        <w:pStyle w:val="Paragraphedeliste"/>
        <w:ind w:left="0"/>
        <w:rPr>
          <w:rFonts w:cstheme="minorHAnsi"/>
          <w:i/>
          <w:iCs/>
          <w:sz w:val="20"/>
          <w:szCs w:val="20"/>
        </w:rPr>
      </w:pPr>
      <w:r w:rsidRPr="007A59A7">
        <w:rPr>
          <w:rFonts w:cstheme="minorHAnsi"/>
          <w:i/>
          <w:iCs/>
          <w:sz w:val="20"/>
          <w:szCs w:val="20"/>
        </w:rPr>
        <w:t>c) on chercher à reconstituer l’histoire d’un minéral contenant 21% d’anorthite (An</w:t>
      </w:r>
      <w:r w:rsidR="00A37CF4">
        <w:rPr>
          <w:rFonts w:cstheme="minorHAnsi"/>
          <w:i/>
          <w:iCs/>
          <w:sz w:val="20"/>
          <w:szCs w:val="20"/>
        </w:rPr>
        <w:t>2</w:t>
      </w:r>
      <w:r w:rsidRPr="007A59A7">
        <w:rPr>
          <w:rFonts w:cstheme="minorHAnsi"/>
          <w:i/>
          <w:iCs/>
          <w:sz w:val="20"/>
          <w:szCs w:val="20"/>
        </w:rPr>
        <w:t xml:space="preserve">1). </w:t>
      </w:r>
    </w:p>
    <w:p w14:paraId="7C0B8FBB" w14:textId="0BFFDEA1" w:rsidR="00410F3E" w:rsidRDefault="00C57C82" w:rsidP="002855B4">
      <w:pPr>
        <w:pStyle w:val="Paragraphedeliste"/>
        <w:ind w:left="0"/>
        <w:rPr>
          <w:rFonts w:cstheme="minorHAnsi"/>
          <w:sz w:val="20"/>
          <w:szCs w:val="20"/>
        </w:rPr>
      </w:pPr>
      <w:r>
        <w:rPr>
          <w:rFonts w:cstheme="minorHAnsi"/>
          <w:sz w:val="20"/>
          <w:szCs w:val="20"/>
        </w:rPr>
        <w:t>Si la cristallisation se fait à l’équilibre, les premiers cristaux ont une composition voisine de 65% d’anorthite, la composition du solide évolue sur le liquidus alors que celle du liquide suit le liquidus. Les deux minéraux formant une solution solide parce que le Ca</w:t>
      </w:r>
      <w:r>
        <w:rPr>
          <w:rFonts w:cstheme="minorHAnsi"/>
          <w:sz w:val="20"/>
          <w:szCs w:val="20"/>
          <w:vertAlign w:val="superscript"/>
        </w:rPr>
        <w:t>2+</w:t>
      </w:r>
      <w:r>
        <w:rPr>
          <w:rFonts w:cstheme="minorHAnsi"/>
          <w:sz w:val="20"/>
          <w:szCs w:val="20"/>
        </w:rPr>
        <w:t xml:space="preserve"> et le Na</w:t>
      </w:r>
      <w:r>
        <w:rPr>
          <w:rFonts w:cstheme="minorHAnsi"/>
          <w:sz w:val="20"/>
          <w:szCs w:val="20"/>
          <w:vertAlign w:val="superscript"/>
        </w:rPr>
        <w:t>+</w:t>
      </w:r>
      <w:r>
        <w:rPr>
          <w:rFonts w:cstheme="minorHAnsi"/>
          <w:sz w:val="20"/>
          <w:szCs w:val="20"/>
        </w:rPr>
        <w:t xml:space="preserve"> sont des cations échangeables qui diffusent et s’équilibrent entre le liquide restant et les cristaux en croissance.</w:t>
      </w:r>
    </w:p>
    <w:p w14:paraId="720C7C82" w14:textId="3F662DE6" w:rsidR="00C57C82" w:rsidRDefault="00C57C82" w:rsidP="002855B4">
      <w:pPr>
        <w:pStyle w:val="Paragraphedeliste"/>
        <w:ind w:left="0"/>
        <w:rPr>
          <w:rFonts w:cstheme="minorHAnsi"/>
          <w:sz w:val="20"/>
          <w:szCs w:val="20"/>
        </w:rPr>
      </w:pPr>
      <w:r>
        <w:rPr>
          <w:rFonts w:cstheme="minorHAnsi"/>
          <w:sz w:val="20"/>
          <w:szCs w:val="20"/>
        </w:rPr>
        <w:t>À la fin de la cristallisation le</w:t>
      </w:r>
      <w:r w:rsidR="00277948">
        <w:rPr>
          <w:rFonts w:cstheme="minorHAnsi"/>
          <w:sz w:val="20"/>
          <w:szCs w:val="20"/>
        </w:rPr>
        <w:t>s</w:t>
      </w:r>
      <w:r>
        <w:rPr>
          <w:rFonts w:cstheme="minorHAnsi"/>
          <w:sz w:val="20"/>
          <w:szCs w:val="20"/>
        </w:rPr>
        <w:t xml:space="preserve"> plagioclase</w:t>
      </w:r>
      <w:r w:rsidR="00277948">
        <w:rPr>
          <w:rFonts w:cstheme="minorHAnsi"/>
          <w:sz w:val="20"/>
          <w:szCs w:val="20"/>
        </w:rPr>
        <w:t>s</w:t>
      </w:r>
      <w:r>
        <w:rPr>
          <w:rFonts w:cstheme="minorHAnsi"/>
          <w:sz w:val="20"/>
          <w:szCs w:val="20"/>
        </w:rPr>
        <w:t xml:space="preserve"> </w:t>
      </w:r>
      <w:r w:rsidR="00277948">
        <w:rPr>
          <w:rFonts w:cstheme="minorHAnsi"/>
          <w:sz w:val="20"/>
          <w:szCs w:val="20"/>
        </w:rPr>
        <w:t>formés sont homogènes et ont composition du liquide initial : An21.</w:t>
      </w:r>
    </w:p>
    <w:p w14:paraId="5BF55379" w14:textId="77777777" w:rsidR="00277948" w:rsidRPr="00C57C82" w:rsidRDefault="00277948" w:rsidP="002855B4">
      <w:pPr>
        <w:pStyle w:val="Paragraphedeliste"/>
        <w:ind w:left="0"/>
        <w:rPr>
          <w:rFonts w:cstheme="minorHAnsi"/>
          <w:sz w:val="20"/>
          <w:szCs w:val="20"/>
        </w:rPr>
      </w:pPr>
    </w:p>
    <w:p w14:paraId="5340BE77" w14:textId="073689B0" w:rsidR="007578F1" w:rsidRPr="007A59A7" w:rsidRDefault="007578F1" w:rsidP="002855B4">
      <w:pPr>
        <w:pStyle w:val="Paragraphedeliste"/>
        <w:ind w:left="0"/>
        <w:rPr>
          <w:rFonts w:cstheme="minorHAnsi"/>
          <w:i/>
          <w:iCs/>
          <w:sz w:val="20"/>
          <w:szCs w:val="20"/>
        </w:rPr>
      </w:pPr>
      <w:r w:rsidRPr="007A59A7">
        <w:rPr>
          <w:rFonts w:cstheme="minorHAnsi"/>
          <w:i/>
          <w:iCs/>
          <w:sz w:val="20"/>
          <w:szCs w:val="20"/>
        </w:rPr>
        <w:t xml:space="preserve">d) Expliquez à l’aide de votre réponse à la question 11c quel est le processus de formation d’un plagioclase zoné. </w:t>
      </w:r>
    </w:p>
    <w:p w14:paraId="62D80F22" w14:textId="56ED6D69" w:rsidR="0075260C" w:rsidRPr="00F87290" w:rsidRDefault="0075260C" w:rsidP="00E45863">
      <w:pPr>
        <w:pStyle w:val="Paragraphedeliste"/>
        <w:ind w:left="0"/>
        <w:jc w:val="both"/>
        <w:rPr>
          <w:rFonts w:cstheme="minorHAnsi"/>
          <w:bCs/>
          <w:iCs/>
          <w:sz w:val="20"/>
          <w:szCs w:val="20"/>
        </w:rPr>
      </w:pPr>
      <w:r>
        <w:rPr>
          <w:rFonts w:cstheme="minorHAnsi"/>
          <w:sz w:val="20"/>
          <w:szCs w:val="20"/>
        </w:rPr>
        <w:t>Les premiers cristaux formés sont plus riches en Anorthite (An) que le liquide (c-à-d en Ca</w:t>
      </w:r>
      <w:r w:rsidRPr="0075260C">
        <w:rPr>
          <w:rFonts w:cstheme="minorHAnsi"/>
          <w:sz w:val="20"/>
          <w:szCs w:val="20"/>
          <w:vertAlign w:val="superscript"/>
        </w:rPr>
        <w:t>2+</w:t>
      </w:r>
      <w:r>
        <w:rPr>
          <w:rFonts w:cstheme="minorHAnsi"/>
          <w:sz w:val="20"/>
          <w:szCs w:val="20"/>
        </w:rPr>
        <w:t>) car l’An cristallise à plus haute température que l’albite (Ab).</w:t>
      </w:r>
      <w:r w:rsidRPr="0075260C">
        <w:rPr>
          <w:rFonts w:cstheme="minorHAnsi"/>
          <w:bCs/>
          <w:iCs/>
          <w:color w:val="000000"/>
          <w:sz w:val="20"/>
          <w:szCs w:val="20"/>
        </w:rPr>
        <w:t xml:space="preserve"> </w:t>
      </w:r>
      <w:r w:rsidRPr="0075260C">
        <w:rPr>
          <w:rFonts w:cstheme="minorHAnsi"/>
          <w:bCs/>
          <w:iCs/>
          <w:sz w:val="20"/>
          <w:szCs w:val="20"/>
        </w:rPr>
        <w:t>Par conséquent, l</w:t>
      </w:r>
      <w:r>
        <w:rPr>
          <w:rFonts w:cstheme="minorHAnsi"/>
          <w:bCs/>
          <w:iCs/>
          <w:sz w:val="20"/>
          <w:szCs w:val="20"/>
        </w:rPr>
        <w:t>e cœur du cristal</w:t>
      </w:r>
      <w:r w:rsidRPr="0075260C">
        <w:rPr>
          <w:rFonts w:cstheme="minorHAnsi"/>
          <w:bCs/>
          <w:iCs/>
          <w:sz w:val="20"/>
          <w:szCs w:val="20"/>
        </w:rPr>
        <w:t xml:space="preserve"> formés </w:t>
      </w:r>
      <w:r>
        <w:rPr>
          <w:rFonts w:cstheme="minorHAnsi"/>
          <w:bCs/>
          <w:iCs/>
          <w:sz w:val="20"/>
          <w:szCs w:val="20"/>
        </w:rPr>
        <w:t xml:space="preserve">est plus </w:t>
      </w:r>
      <w:r w:rsidRPr="0075260C">
        <w:rPr>
          <w:rFonts w:cstheme="minorHAnsi"/>
          <w:bCs/>
          <w:iCs/>
          <w:sz w:val="20"/>
          <w:szCs w:val="20"/>
        </w:rPr>
        <w:t>riche en anorthite</w:t>
      </w:r>
      <w:r>
        <w:rPr>
          <w:rFonts w:cstheme="minorHAnsi"/>
          <w:bCs/>
          <w:iCs/>
          <w:sz w:val="20"/>
          <w:szCs w:val="20"/>
        </w:rPr>
        <w:t xml:space="preserve"> que la périphérie</w:t>
      </w:r>
      <w:r w:rsidRPr="0075260C">
        <w:rPr>
          <w:rFonts w:cstheme="minorHAnsi"/>
          <w:bCs/>
          <w:iCs/>
          <w:sz w:val="20"/>
          <w:szCs w:val="20"/>
        </w:rPr>
        <w:t xml:space="preserve">. Puis, des couches concentriques de plus en plus riches en albite se </w:t>
      </w:r>
      <w:r w:rsidR="00D073EA">
        <w:rPr>
          <w:rFonts w:cstheme="minorHAnsi"/>
          <w:bCs/>
          <w:iCs/>
          <w:sz w:val="20"/>
          <w:szCs w:val="20"/>
        </w:rPr>
        <w:t>déposent autour du cœur</w:t>
      </w:r>
      <w:r w:rsidRPr="0075260C">
        <w:rPr>
          <w:rFonts w:cstheme="minorHAnsi"/>
          <w:bCs/>
          <w:iCs/>
          <w:sz w:val="20"/>
          <w:szCs w:val="20"/>
        </w:rPr>
        <w:t xml:space="preserve">.  </w:t>
      </w:r>
      <w:r w:rsidR="00F87290">
        <w:rPr>
          <w:rFonts w:cstheme="minorHAnsi"/>
          <w:bCs/>
          <w:iCs/>
          <w:sz w:val="20"/>
          <w:szCs w:val="20"/>
        </w:rPr>
        <w:t>Le liquide lui, est appauvri en An (en Ca</w:t>
      </w:r>
      <w:r w:rsidR="00F87290">
        <w:rPr>
          <w:rFonts w:cstheme="minorHAnsi"/>
          <w:bCs/>
          <w:iCs/>
          <w:sz w:val="20"/>
          <w:szCs w:val="20"/>
          <w:vertAlign w:val="superscript"/>
        </w:rPr>
        <w:t>2+</w:t>
      </w:r>
      <w:r w:rsidR="00F87290">
        <w:rPr>
          <w:rFonts w:cstheme="minorHAnsi"/>
          <w:bCs/>
          <w:iCs/>
          <w:sz w:val="20"/>
          <w:szCs w:val="20"/>
        </w:rPr>
        <w:t>), la dernière couche est donc plus pauvre en An que le mélange de départ.</w:t>
      </w:r>
      <w:r w:rsidR="00277948">
        <w:rPr>
          <w:rFonts w:cstheme="minorHAnsi"/>
          <w:bCs/>
          <w:iCs/>
          <w:sz w:val="20"/>
          <w:szCs w:val="20"/>
        </w:rPr>
        <w:t xml:space="preserve"> Dans ce cas il n’y a pas eu de diffusion des cations entre cristaux et liquides soit que le refroidissement fut trop rapide soit que les cristaux aient sédimenté et n’étaient plus en contact avec le liquide.</w:t>
      </w:r>
    </w:p>
    <w:p w14:paraId="524CCD8C" w14:textId="15C97142" w:rsidR="007578F1" w:rsidRPr="0075260C" w:rsidRDefault="007578F1" w:rsidP="007578F1">
      <w:pPr>
        <w:pStyle w:val="Paragraphedeliste"/>
        <w:rPr>
          <w:rFonts w:cstheme="minorHAnsi"/>
          <w:sz w:val="20"/>
          <w:szCs w:val="20"/>
        </w:rPr>
      </w:pPr>
    </w:p>
    <w:p w14:paraId="41CCA7C6" w14:textId="47B44DF7" w:rsidR="007A59A7" w:rsidRPr="00F87290" w:rsidRDefault="00F87290" w:rsidP="00F87290">
      <w:pPr>
        <w:jc w:val="center"/>
        <w:rPr>
          <w:rFonts w:cstheme="minorHAnsi"/>
          <w:sz w:val="20"/>
          <w:szCs w:val="20"/>
        </w:rPr>
      </w:pPr>
      <w:r>
        <w:rPr>
          <w:rFonts w:cstheme="minorHAnsi"/>
          <w:noProof/>
          <w:sz w:val="20"/>
          <w:szCs w:val="20"/>
        </w:rPr>
        <w:drawing>
          <wp:inline distT="0" distB="0" distL="0" distR="0" wp14:anchorId="31A000EF" wp14:editId="50E3F2C0">
            <wp:extent cx="2186034" cy="240544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2967" cy="2479100"/>
                    </a:xfrm>
                    <a:prstGeom prst="rect">
                      <a:avLst/>
                    </a:prstGeom>
                  </pic:spPr>
                </pic:pic>
              </a:graphicData>
            </a:graphic>
          </wp:inline>
        </w:drawing>
      </w:r>
    </w:p>
    <w:sectPr w:rsidR="007A59A7" w:rsidRPr="00F87290" w:rsidSect="00151CCC">
      <w:footerReference w:type="even" r:id="rId13"/>
      <w:footerReference w:type="default" r:id="rId14"/>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60F8E" w14:textId="77777777" w:rsidR="001F05B7" w:rsidRDefault="001F05B7" w:rsidP="002855B4">
      <w:r>
        <w:separator/>
      </w:r>
    </w:p>
  </w:endnote>
  <w:endnote w:type="continuationSeparator" w:id="0">
    <w:p w14:paraId="641090F9" w14:textId="77777777" w:rsidR="001F05B7" w:rsidRDefault="001F05B7" w:rsidP="00285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15055845"/>
      <w:docPartObj>
        <w:docPartGallery w:val="Page Numbers (Bottom of Page)"/>
        <w:docPartUnique/>
      </w:docPartObj>
    </w:sdtPr>
    <w:sdtContent>
      <w:p w14:paraId="7EA003F4" w14:textId="213A08DF" w:rsidR="002855B4" w:rsidRDefault="002855B4" w:rsidP="009F18C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238F872" w14:textId="77777777" w:rsidR="002855B4" w:rsidRDefault="002855B4" w:rsidP="002855B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14433796"/>
      <w:docPartObj>
        <w:docPartGallery w:val="Page Numbers (Bottom of Page)"/>
        <w:docPartUnique/>
      </w:docPartObj>
    </w:sdtPr>
    <w:sdtContent>
      <w:p w14:paraId="35A2CB1E" w14:textId="72E23EDF" w:rsidR="002855B4" w:rsidRDefault="002855B4" w:rsidP="009F18C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33F0BD81" w14:textId="77777777" w:rsidR="002855B4" w:rsidRDefault="002855B4" w:rsidP="002855B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8E9C7" w14:textId="77777777" w:rsidR="001F05B7" w:rsidRDefault="001F05B7" w:rsidP="002855B4">
      <w:r>
        <w:separator/>
      </w:r>
    </w:p>
  </w:footnote>
  <w:footnote w:type="continuationSeparator" w:id="0">
    <w:p w14:paraId="5616FAE3" w14:textId="77777777" w:rsidR="001F05B7" w:rsidRDefault="001F05B7" w:rsidP="00285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808C5"/>
    <w:multiLevelType w:val="hybridMultilevel"/>
    <w:tmpl w:val="7734A578"/>
    <w:lvl w:ilvl="0" w:tplc="86468E68">
      <w:start w:val="1"/>
      <w:numFmt w:val="decimal"/>
      <w:lvlText w:val="%1)"/>
      <w:lvlJc w:val="left"/>
      <w:pPr>
        <w:ind w:left="1920" w:hanging="360"/>
      </w:pPr>
      <w:rPr>
        <w:rFonts w:hint="default"/>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0610CCB"/>
    <w:multiLevelType w:val="hybridMultilevel"/>
    <w:tmpl w:val="E4901E26"/>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num w:numId="1" w16cid:durableId="978147930">
    <w:abstractNumId w:val="1"/>
  </w:num>
  <w:num w:numId="2" w16cid:durableId="1248223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6F9"/>
    <w:rsid w:val="00082E82"/>
    <w:rsid w:val="00095581"/>
    <w:rsid w:val="000A5848"/>
    <w:rsid w:val="000C1C96"/>
    <w:rsid w:val="000C1CB3"/>
    <w:rsid w:val="000E7385"/>
    <w:rsid w:val="00116F69"/>
    <w:rsid w:val="00151CCC"/>
    <w:rsid w:val="0015710F"/>
    <w:rsid w:val="001B4D3E"/>
    <w:rsid w:val="001C799A"/>
    <w:rsid w:val="001D4A5B"/>
    <w:rsid w:val="001F05B7"/>
    <w:rsid w:val="001F1190"/>
    <w:rsid w:val="00232EED"/>
    <w:rsid w:val="002374EC"/>
    <w:rsid w:val="00250247"/>
    <w:rsid w:val="00277948"/>
    <w:rsid w:val="002855B4"/>
    <w:rsid w:val="002C2D1D"/>
    <w:rsid w:val="003009E9"/>
    <w:rsid w:val="003028B6"/>
    <w:rsid w:val="00307D85"/>
    <w:rsid w:val="00336F6C"/>
    <w:rsid w:val="00341946"/>
    <w:rsid w:val="00355AA2"/>
    <w:rsid w:val="00370BB6"/>
    <w:rsid w:val="003A5660"/>
    <w:rsid w:val="00410F3E"/>
    <w:rsid w:val="00413E7D"/>
    <w:rsid w:val="00424752"/>
    <w:rsid w:val="00457E31"/>
    <w:rsid w:val="00482DA4"/>
    <w:rsid w:val="00483DED"/>
    <w:rsid w:val="004C1C87"/>
    <w:rsid w:val="005118B9"/>
    <w:rsid w:val="005146DE"/>
    <w:rsid w:val="0052620D"/>
    <w:rsid w:val="0053078C"/>
    <w:rsid w:val="00581A3A"/>
    <w:rsid w:val="00604C74"/>
    <w:rsid w:val="00626E66"/>
    <w:rsid w:val="0064320E"/>
    <w:rsid w:val="00646ABB"/>
    <w:rsid w:val="006562D4"/>
    <w:rsid w:val="006765FF"/>
    <w:rsid w:val="006A304D"/>
    <w:rsid w:val="006F2FC1"/>
    <w:rsid w:val="00721EA7"/>
    <w:rsid w:val="0075260C"/>
    <w:rsid w:val="007578F1"/>
    <w:rsid w:val="007A59A7"/>
    <w:rsid w:val="00840855"/>
    <w:rsid w:val="00864584"/>
    <w:rsid w:val="00872225"/>
    <w:rsid w:val="008F685E"/>
    <w:rsid w:val="0095490A"/>
    <w:rsid w:val="00963682"/>
    <w:rsid w:val="00980732"/>
    <w:rsid w:val="009918A4"/>
    <w:rsid w:val="009B2D70"/>
    <w:rsid w:val="009C2448"/>
    <w:rsid w:val="009E06F9"/>
    <w:rsid w:val="00A37CF4"/>
    <w:rsid w:val="00A64F3E"/>
    <w:rsid w:val="00A85C9C"/>
    <w:rsid w:val="00A94CE9"/>
    <w:rsid w:val="00B612BE"/>
    <w:rsid w:val="00BA7BDC"/>
    <w:rsid w:val="00BC072D"/>
    <w:rsid w:val="00C04056"/>
    <w:rsid w:val="00C04658"/>
    <w:rsid w:val="00C0509B"/>
    <w:rsid w:val="00C16A8C"/>
    <w:rsid w:val="00C57C82"/>
    <w:rsid w:val="00C656AC"/>
    <w:rsid w:val="00C72470"/>
    <w:rsid w:val="00C941D1"/>
    <w:rsid w:val="00CD091C"/>
    <w:rsid w:val="00D0381B"/>
    <w:rsid w:val="00D0458A"/>
    <w:rsid w:val="00D073EA"/>
    <w:rsid w:val="00D1517F"/>
    <w:rsid w:val="00D537AB"/>
    <w:rsid w:val="00DB2C5D"/>
    <w:rsid w:val="00DB375C"/>
    <w:rsid w:val="00E2628F"/>
    <w:rsid w:val="00E45863"/>
    <w:rsid w:val="00E527E8"/>
    <w:rsid w:val="00F43E07"/>
    <w:rsid w:val="00F75D4A"/>
    <w:rsid w:val="00F85D16"/>
    <w:rsid w:val="00F87290"/>
    <w:rsid w:val="00FB03CE"/>
    <w:rsid w:val="00FD51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E4556"/>
  <w15:chartTrackingRefBased/>
  <w15:docId w15:val="{8A567316-11A4-0D41-A77D-ED3862F14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6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E06F9"/>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F43E07"/>
    <w:pPr>
      <w:ind w:left="720"/>
      <w:contextualSpacing/>
    </w:pPr>
  </w:style>
  <w:style w:type="table" w:styleId="Grilledutableau">
    <w:name w:val="Table Grid"/>
    <w:basedOn w:val="TableauNormal"/>
    <w:uiPriority w:val="39"/>
    <w:rsid w:val="00C72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2855B4"/>
    <w:pPr>
      <w:tabs>
        <w:tab w:val="center" w:pos="4536"/>
        <w:tab w:val="right" w:pos="9072"/>
      </w:tabs>
    </w:pPr>
  </w:style>
  <w:style w:type="character" w:customStyle="1" w:styleId="PieddepageCar">
    <w:name w:val="Pied de page Car"/>
    <w:basedOn w:val="Policepardfaut"/>
    <w:link w:val="Pieddepage"/>
    <w:uiPriority w:val="99"/>
    <w:rsid w:val="002855B4"/>
  </w:style>
  <w:style w:type="character" w:styleId="Numrodepage">
    <w:name w:val="page number"/>
    <w:basedOn w:val="Policepardfaut"/>
    <w:uiPriority w:val="99"/>
    <w:semiHidden/>
    <w:unhideWhenUsed/>
    <w:rsid w:val="00285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34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3</Pages>
  <Words>1142</Words>
  <Characters>6281</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Boutin</dc:creator>
  <cp:keywords/>
  <dc:description/>
  <cp:lastModifiedBy>BEAUX Ghislaine</cp:lastModifiedBy>
  <cp:revision>8</cp:revision>
  <cp:lastPrinted>2022-09-08T18:28:00Z</cp:lastPrinted>
  <dcterms:created xsi:type="dcterms:W3CDTF">2022-09-07T20:24:00Z</dcterms:created>
  <dcterms:modified xsi:type="dcterms:W3CDTF">2022-09-09T17:25:00Z</dcterms:modified>
</cp:coreProperties>
</file>