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04B9" w:rsidRDefault="00B304B9">
      <w:pPr>
        <w:pageBreakBefore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TimesNewRomanPSMT" w:eastAsia="TimesNewRomanPSMT" w:hAnsi="TimesNewRomanPSMT" w:cs="TimesNewRomanPSMT"/>
          <w:b/>
          <w:bCs/>
          <w:color w:val="000000"/>
        </w:rPr>
      </w:pPr>
      <w:r>
        <w:rPr>
          <w:rFonts w:ascii="TimesNewRomanPSMT" w:eastAsia="TimesNewRomanPSMT" w:hAnsi="TimesNewRomanPSMT" w:cs="TimesNewRomanPSMT"/>
          <w:b/>
          <w:bCs/>
          <w:color w:val="000000"/>
        </w:rPr>
        <w:t xml:space="preserve">Composition du </w:t>
      </w:r>
      <w:r w:rsidR="0037553B">
        <w:rPr>
          <w:rFonts w:ascii="TimesNewRomanPSMT" w:eastAsia="TimesNewRomanPSMT" w:hAnsi="TimesNewRomanPSMT" w:cs="TimesNewRomanPSMT"/>
          <w:b/>
          <w:bCs/>
          <w:color w:val="000000"/>
        </w:rPr>
        <w:t>16 janvier 2021</w:t>
      </w:r>
    </w:p>
    <w:p w:rsidR="00B304B9" w:rsidRDefault="00B304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TimesNewRomanPSMT" w:eastAsia="TimesNewRomanPSMT" w:hAnsi="TimesNewRomanPSMT" w:cs="TimesNewRomanPSMT"/>
          <w:b/>
          <w:bCs/>
          <w:color w:val="000000"/>
        </w:rPr>
      </w:pPr>
    </w:p>
    <w:p w:rsidR="00B304B9" w:rsidRDefault="00B304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TimesNewRomanPSMT" w:eastAsia="TimesNewRomanPSMT" w:hAnsi="TimesNewRomanPSMT" w:cs="TimesNewRomanPSMT"/>
          <w:b/>
          <w:bCs/>
          <w:color w:val="000000"/>
        </w:rPr>
      </w:pPr>
    </w:p>
    <w:p w:rsidR="009542B5" w:rsidRDefault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TimesNewRomanPSMT" w:eastAsia="TimesNewRomanPSMT" w:hAnsi="TimesNewRomanPSMT" w:cs="TimesNewRomanPSMT"/>
          <w:b/>
          <w:bCs/>
          <w:color w:val="000000"/>
        </w:rPr>
      </w:pPr>
    </w:p>
    <w:p w:rsidR="009542B5" w:rsidRDefault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TimesNewRomanPSMT" w:eastAsia="TimesNewRomanPSMT" w:hAnsi="TimesNewRomanPSMT" w:cs="TimesNewRomanPSMT"/>
          <w:b/>
          <w:bCs/>
          <w:color w:val="000000"/>
        </w:rPr>
      </w:pPr>
    </w:p>
    <w:p w:rsidR="009542B5" w:rsidRDefault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TimesNewRomanPSMT" w:eastAsia="TimesNewRomanPSMT" w:hAnsi="TimesNewRomanPSMT" w:cs="TimesNewRomanPSMT"/>
          <w:b/>
          <w:bCs/>
          <w:color w:val="000000"/>
        </w:rPr>
      </w:pPr>
    </w:p>
    <w:p w:rsidR="009542B5" w:rsidRDefault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TimesNewRomanPSMT" w:eastAsia="TimesNewRomanPSMT" w:hAnsi="TimesNewRomanPSMT" w:cs="TimesNewRomanPSMT"/>
          <w:b/>
          <w:bCs/>
          <w:color w:val="000000"/>
        </w:rPr>
      </w:pPr>
    </w:p>
    <w:p w:rsidR="00B304B9" w:rsidRDefault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color w:val="000000"/>
        </w:rPr>
      </w:pPr>
      <w:r>
        <w:rPr>
          <w:rFonts w:ascii="TimesNewRomanPSMT" w:eastAsia="TimesNewRomanPSMT" w:hAnsi="TimesNewRomanPSMT" w:cs="TimesNewRomanPSMT"/>
          <w:b/>
          <w:bCs/>
          <w:color w:val="000000"/>
        </w:rPr>
        <w:t>BI</w:t>
      </w:r>
      <w:r w:rsidR="00B304B9">
        <w:rPr>
          <w:rFonts w:ascii="TimesNewRomanPSMT" w:eastAsia="TimesNewRomanPSMT" w:hAnsi="TimesNewRomanPSMT" w:cs="TimesNewRomanPSMT"/>
          <w:b/>
          <w:bCs/>
          <w:color w:val="000000"/>
        </w:rPr>
        <w:t>OLOGIE</w:t>
      </w:r>
    </w:p>
    <w:p w:rsidR="00B304B9" w:rsidRDefault="00B304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color w:val="000000"/>
        </w:rPr>
      </w:pPr>
      <w:proofErr w:type="spellStart"/>
      <w:r>
        <w:rPr>
          <w:rFonts w:ascii="TimesNewRomanPSMT" w:eastAsia="TimesNewRomanPSMT" w:hAnsi="TimesNewRomanPSMT" w:cs="TimesNewRomanPSMT"/>
          <w:b/>
          <w:bCs/>
          <w:color w:val="000000"/>
        </w:rPr>
        <w:t>Epreuve</w:t>
      </w:r>
      <w:proofErr w:type="spellEnd"/>
      <w:r>
        <w:rPr>
          <w:rFonts w:ascii="TimesNewRomanPSMT" w:eastAsia="TimesNewRomanPSMT" w:hAnsi="TimesNewRomanPSMT" w:cs="TimesNewRomanPSMT"/>
          <w:b/>
          <w:bCs/>
          <w:color w:val="000000"/>
        </w:rPr>
        <w:t xml:space="preserve"> B</w:t>
      </w:r>
    </w:p>
    <w:p w:rsidR="00B304B9" w:rsidRDefault="00B304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color w:val="000000"/>
        </w:rPr>
      </w:pPr>
      <w:r>
        <w:rPr>
          <w:rFonts w:ascii="TimesNewRomanPSMT" w:eastAsia="TimesNewRomanPSMT" w:hAnsi="TimesNewRomanPSMT" w:cs="TimesNewRomanPSMT"/>
          <w:b/>
          <w:bCs/>
          <w:color w:val="000000"/>
        </w:rPr>
        <w:t>Durée : 2 heures</w:t>
      </w:r>
    </w:p>
    <w:p w:rsidR="00B304B9" w:rsidRDefault="00B304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</w:rPr>
      </w:pPr>
    </w:p>
    <w:p w:rsidR="00B304B9" w:rsidRDefault="00B304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</w:rPr>
      </w:pPr>
      <w:r>
        <w:rPr>
          <w:rFonts w:ascii="TimesNewRomanPSMT" w:eastAsia="TimesNewRomanPSMT" w:hAnsi="TimesNewRomanPSMT" w:cs="TimesNewRomanPSMT"/>
          <w:b/>
          <w:bCs/>
          <w:i/>
          <w:iCs/>
          <w:color w:val="000000"/>
        </w:rPr>
        <w:t>------</w:t>
      </w:r>
    </w:p>
    <w:p w:rsidR="00B304B9" w:rsidRDefault="00B304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</w:rPr>
      </w:pPr>
    </w:p>
    <w:p w:rsidR="009542B5" w:rsidRDefault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</w:rPr>
      </w:pPr>
    </w:p>
    <w:p w:rsidR="009542B5" w:rsidRDefault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</w:rPr>
      </w:pPr>
    </w:p>
    <w:p w:rsidR="00B304B9" w:rsidRDefault="00B304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Style w:val="Policepardfaut1"/>
          <w:rFonts w:ascii="TimesNewRomanPSMT" w:eastAsia="TimesNewRomanPSMT" w:hAnsi="TimesNewRomanPSMT" w:cs="TimesNewRomanPSMT"/>
          <w:i/>
          <w:iCs/>
          <w:color w:val="000000"/>
        </w:rPr>
      </w:pPr>
      <w:r>
        <w:rPr>
          <w:rStyle w:val="Policepardfaut1"/>
          <w:rFonts w:ascii="TimesNewRomanPSMT" w:eastAsia="TimesNewRomanPSMT" w:hAnsi="TimesNewRomanPSMT" w:cs="TimesNewRomanPSMT"/>
          <w:i/>
          <w:iCs/>
          <w:color w:val="000000"/>
        </w:rPr>
        <w:t xml:space="preserve">Merci de composer sur des copies </w:t>
      </w:r>
      <w:r>
        <w:rPr>
          <w:rStyle w:val="Policepardfaut1"/>
          <w:rFonts w:ascii="TimesNewRomanPSMT" w:eastAsia="TimesNewRomanPSMT" w:hAnsi="TimesNewRomanPSMT" w:cs="TimesNewRomanPSMT"/>
          <w:i/>
          <w:iCs/>
          <w:color w:val="000000"/>
          <w:u w:val="single"/>
        </w:rPr>
        <w:t>séparées</w:t>
      </w:r>
      <w:r>
        <w:rPr>
          <w:rStyle w:val="Policepardfaut1"/>
          <w:rFonts w:ascii="TimesNewRomanPSMT" w:eastAsia="TimesNewRomanPSMT" w:hAnsi="TimesNewRomanPSMT" w:cs="TimesNewRomanPSMT"/>
          <w:i/>
          <w:iCs/>
          <w:color w:val="000000"/>
        </w:rPr>
        <w:t xml:space="preserve"> de celles de </w:t>
      </w:r>
      <w:r w:rsidR="009542B5">
        <w:rPr>
          <w:rStyle w:val="Policepardfaut1"/>
          <w:rFonts w:ascii="TimesNewRomanPSMT" w:eastAsia="TimesNewRomanPSMT" w:hAnsi="TimesNewRomanPSMT" w:cs="TimesNewRomanPSMT"/>
          <w:i/>
          <w:iCs/>
          <w:color w:val="000000"/>
        </w:rPr>
        <w:t>géologie</w:t>
      </w:r>
    </w:p>
    <w:p w:rsidR="00B304B9" w:rsidRDefault="00B304B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A305F" w:rsidRDefault="00EA305F" w:rsidP="00EA305F">
      <w:pPr>
        <w:pStyle w:val="Default"/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</w:rPr>
      </w:pPr>
      <w:r>
        <w:rPr>
          <w:rFonts w:ascii="TimesNewRomanPSMT" w:eastAsia="TimesNewRomanPSMT" w:hAnsi="TimesNewRomanPSMT" w:cs="TimesNewRomanPSMT"/>
          <w:b/>
          <w:bCs/>
          <w:i/>
          <w:iCs/>
          <w:color w:val="000000"/>
        </w:rPr>
        <w:t>L'usage d'une calculatrice est interdit pour cette épreuve</w:t>
      </w: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Style w:val="Policepardfaut1"/>
          <w:rFonts w:ascii="TimesNewRomanPSMT" w:eastAsia="TimesNewRomanPSMT" w:hAnsi="TimesNewRomanPSMT" w:cs="TimesNewRomanPSMT"/>
          <w:i/>
          <w:iCs/>
          <w:color w:val="000000"/>
        </w:rPr>
      </w:pPr>
      <w:r>
        <w:rPr>
          <w:rStyle w:val="Policepardfaut1"/>
          <w:rFonts w:ascii="TimesNewRomanPSMT" w:eastAsia="TimesNewRomanPSMT" w:hAnsi="TimesNewRomanPSMT" w:cs="TimesNewRomanPSMT"/>
          <w:i/>
          <w:iCs/>
          <w:color w:val="000000"/>
        </w:rPr>
        <w:t xml:space="preserve">Merci de composer sur des copies </w:t>
      </w:r>
      <w:r>
        <w:rPr>
          <w:rStyle w:val="Policepardfaut1"/>
          <w:rFonts w:ascii="TimesNewRomanPSMT" w:eastAsia="TimesNewRomanPSMT" w:hAnsi="TimesNewRomanPSMT" w:cs="TimesNewRomanPSMT"/>
          <w:i/>
          <w:iCs/>
          <w:color w:val="000000"/>
          <w:u w:val="single"/>
        </w:rPr>
        <w:t>séparées</w:t>
      </w:r>
      <w:r>
        <w:rPr>
          <w:rStyle w:val="Policepardfaut1"/>
          <w:rFonts w:ascii="TimesNewRomanPSMT" w:eastAsia="TimesNewRomanPSMT" w:hAnsi="TimesNewRomanPSMT" w:cs="TimesNewRomanPSMT"/>
          <w:i/>
          <w:iCs/>
          <w:color w:val="000000"/>
        </w:rPr>
        <w:t xml:space="preserve"> de celles de géologie</w:t>
      </w: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eastAsia="TimesNewRomanPSMT" w:hAnsi="TimesNewRomanPSMT" w:cs="TimesNewRomanPSMT"/>
          <w:b/>
          <w:bCs/>
          <w:color w:val="000000"/>
          <w:sz w:val="28"/>
          <w:szCs w:val="28"/>
        </w:rPr>
        <w:t>Quelques aspects de la défense des plantes face aux micro-organismes</w:t>
      </w: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sz w:val="22"/>
          <w:szCs w:val="22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sz w:val="22"/>
          <w:szCs w:val="22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sz w:val="22"/>
          <w:szCs w:val="22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Les plantes peuvent être infectées par de nombreux micro-organismes pathogènes tels que des virus, des bactéries ou des champignons. </w:t>
      </w: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sz w:val="22"/>
          <w:szCs w:val="22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sz w:val="22"/>
          <w:szCs w:val="22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sz w:val="22"/>
          <w:szCs w:val="22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sz w:val="22"/>
          <w:szCs w:val="22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sz w:val="22"/>
          <w:szCs w:val="22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 devoir comporte deux thèmes indépendants. </w:t>
      </w: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color w:val="FF0000"/>
          <w:sz w:val="22"/>
          <w:szCs w:val="22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Style w:val="Policepardfaut1"/>
          <w:b/>
          <w:bCs/>
          <w:sz w:val="22"/>
          <w:szCs w:val="22"/>
        </w:rPr>
      </w:pPr>
      <w:r>
        <w:rPr>
          <w:rStyle w:val="Policepardfaut1"/>
          <w:sz w:val="22"/>
          <w:szCs w:val="22"/>
        </w:rPr>
        <w:t xml:space="preserve">Les documents peuvent être insérés dans la copie, </w:t>
      </w:r>
      <w:r>
        <w:rPr>
          <w:rStyle w:val="Policepardfaut1"/>
          <w:b/>
          <w:bCs/>
          <w:sz w:val="22"/>
          <w:szCs w:val="22"/>
        </w:rPr>
        <w:t xml:space="preserve">à condition d'être exploités. </w:t>
      </w: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Style w:val="Policepardfaut1"/>
          <w:sz w:val="22"/>
          <w:szCs w:val="22"/>
        </w:rPr>
      </w:pPr>
      <w:r>
        <w:rPr>
          <w:rStyle w:val="Policepardfaut1"/>
          <w:sz w:val="22"/>
          <w:szCs w:val="22"/>
        </w:rPr>
        <w:t xml:space="preserve">Aucun document </w:t>
      </w:r>
      <w:r>
        <w:rPr>
          <w:rStyle w:val="Policepardfaut1"/>
          <w:b/>
          <w:bCs/>
          <w:sz w:val="22"/>
          <w:szCs w:val="22"/>
        </w:rPr>
        <w:t>non collé</w:t>
      </w:r>
      <w:r>
        <w:rPr>
          <w:rStyle w:val="Policepardfaut1"/>
          <w:sz w:val="22"/>
          <w:szCs w:val="22"/>
        </w:rPr>
        <w:t xml:space="preserve"> ne sera noté, même si rendu avec la copie : seuls les documents </w:t>
      </w:r>
      <w:r>
        <w:rPr>
          <w:rStyle w:val="Policepardfaut1"/>
          <w:b/>
          <w:bCs/>
          <w:sz w:val="22"/>
          <w:szCs w:val="22"/>
        </w:rPr>
        <w:t xml:space="preserve">insérés dans la copie </w:t>
      </w:r>
      <w:r>
        <w:rPr>
          <w:rStyle w:val="Policepardfaut1"/>
          <w:sz w:val="22"/>
          <w:szCs w:val="22"/>
        </w:rPr>
        <w:t>seront pris en compte.</w:t>
      </w: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sz w:val="22"/>
          <w:szCs w:val="22"/>
        </w:rPr>
      </w:pP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Style w:val="Policepardfaut1"/>
          <w:sz w:val="22"/>
          <w:szCs w:val="22"/>
        </w:rPr>
      </w:pPr>
      <w:r>
        <w:rPr>
          <w:rStyle w:val="Policepardfaut1"/>
          <w:sz w:val="22"/>
          <w:szCs w:val="22"/>
        </w:rPr>
        <w:t xml:space="preserve">Certains </w:t>
      </w:r>
      <w:r>
        <w:rPr>
          <w:rStyle w:val="Policepardfaut1"/>
          <w:b/>
          <w:bCs/>
          <w:sz w:val="22"/>
          <w:szCs w:val="22"/>
        </w:rPr>
        <w:t>schémas</w:t>
      </w:r>
      <w:r>
        <w:rPr>
          <w:rStyle w:val="Policepardfaut1"/>
          <w:sz w:val="22"/>
          <w:szCs w:val="22"/>
        </w:rPr>
        <w:t xml:space="preserve"> sont explicitement demandés, mais vous êtes libres d'en ajouter d'autres dans la mesure où ils aident à la compréhension.</w:t>
      </w:r>
    </w:p>
    <w:p w:rsidR="00E55E48" w:rsidRDefault="00E55E48" w:rsidP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sz w:val="22"/>
          <w:szCs w:val="22"/>
        </w:rPr>
      </w:pPr>
    </w:p>
    <w:p w:rsidR="00DD118D" w:rsidRDefault="00DD118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DE137F" w:rsidRDefault="00DE137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TimesNewRomanPSMT" w:eastAsia="TimesNewRomanPSMT" w:hAnsi="TimesNewRomanPSMT" w:cs="TimesNewRomanPSMT"/>
          <w:b/>
          <w:bCs/>
          <w:i/>
          <w:iCs/>
          <w:color w:val="000000"/>
          <w:sz w:val="28"/>
          <w:szCs w:val="28"/>
        </w:rPr>
      </w:pPr>
    </w:p>
    <w:p w:rsidR="00B304B9" w:rsidRDefault="009542B5" w:rsidP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THEME 1</w:t>
      </w:r>
    </w:p>
    <w:p w:rsidR="00802275" w:rsidRDefault="00802275" w:rsidP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bCs/>
          <w:sz w:val="22"/>
          <w:szCs w:val="22"/>
          <w:u w:val="single"/>
        </w:rPr>
      </w:pPr>
    </w:p>
    <w:p w:rsidR="009542B5" w:rsidRDefault="00E55E48" w:rsidP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QUELQUES ASPECTS DES INFECTIONS</w:t>
      </w:r>
    </w:p>
    <w:p w:rsidR="009542B5" w:rsidRDefault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sz w:val="22"/>
          <w:szCs w:val="22"/>
        </w:rPr>
      </w:pP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sz w:val="22"/>
          <w:szCs w:val="22"/>
        </w:rPr>
      </w:pPr>
    </w:p>
    <w:p w:rsidR="009542B5" w:rsidRPr="009542B5" w:rsidRDefault="00E5491C" w:rsidP="00954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1A </w:t>
      </w:r>
      <w:r w:rsidR="00802275">
        <w:rPr>
          <w:b/>
          <w:sz w:val="22"/>
          <w:szCs w:val="22"/>
        </w:rPr>
        <w:t>–</w:t>
      </w:r>
      <w:r>
        <w:rPr>
          <w:b/>
          <w:sz w:val="22"/>
          <w:szCs w:val="22"/>
        </w:rPr>
        <w:t xml:space="preserve"> </w:t>
      </w:r>
      <w:r w:rsidR="00E55E48">
        <w:rPr>
          <w:b/>
          <w:sz w:val="22"/>
          <w:szCs w:val="22"/>
        </w:rPr>
        <w:t xml:space="preserve">Infection de plants de blé sensibles par l’eumycète </w:t>
      </w:r>
      <w:proofErr w:type="spellStart"/>
      <w:r w:rsidR="00E55E48" w:rsidRPr="0062263F">
        <w:rPr>
          <w:b/>
          <w:i/>
          <w:sz w:val="22"/>
          <w:szCs w:val="22"/>
        </w:rPr>
        <w:t>Blumeria</w:t>
      </w:r>
      <w:proofErr w:type="spellEnd"/>
      <w:r w:rsidR="00E55E48" w:rsidRPr="0062263F">
        <w:rPr>
          <w:b/>
          <w:i/>
          <w:sz w:val="22"/>
          <w:szCs w:val="22"/>
        </w:rPr>
        <w:t xml:space="preserve"> </w:t>
      </w:r>
      <w:proofErr w:type="spellStart"/>
      <w:r w:rsidR="00E55E48" w:rsidRPr="0062263F">
        <w:rPr>
          <w:b/>
          <w:i/>
          <w:sz w:val="22"/>
          <w:szCs w:val="22"/>
        </w:rPr>
        <w:t>graminis</w:t>
      </w:r>
      <w:proofErr w:type="spellEnd"/>
      <w:r w:rsidR="00E55E48">
        <w:rPr>
          <w:b/>
          <w:sz w:val="22"/>
          <w:szCs w:val="22"/>
        </w:rPr>
        <w:t>, parasite obligatoire</w:t>
      </w:r>
    </w:p>
    <w:p w:rsidR="009542B5" w:rsidRDefault="009542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sz w:val="22"/>
          <w:szCs w:val="22"/>
        </w:rPr>
      </w:pPr>
    </w:p>
    <w:p w:rsidR="00802275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>
        <w:t xml:space="preserve">Il s’agit de l’agent pathogène responsable d’une maladie du blé appelé « blanc » ou encore « mildiou poudreux ». </w:t>
      </w:r>
    </w:p>
    <w:p w:rsidR="00D356FD" w:rsidRDefault="00D356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9542B5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E55E48">
        <w:rPr>
          <w:b/>
        </w:rPr>
        <w:t>Doc. 1A1 </w:t>
      </w:r>
      <w:r>
        <w:t xml:space="preserve">: Clichés de feuilles de blé infectées par </w:t>
      </w:r>
      <w:proofErr w:type="spellStart"/>
      <w:r w:rsidRPr="0062263F">
        <w:rPr>
          <w:i/>
        </w:rPr>
        <w:t>Blumeria</w:t>
      </w:r>
      <w:proofErr w:type="spellEnd"/>
      <w:r w:rsidRPr="0062263F">
        <w:rPr>
          <w:i/>
        </w:rPr>
        <w:t xml:space="preserve"> </w:t>
      </w:r>
      <w:proofErr w:type="spellStart"/>
      <w:r w:rsidRPr="0062263F">
        <w:rPr>
          <w:i/>
        </w:rPr>
        <w:t>graminis</w:t>
      </w:r>
      <w:proofErr w:type="spellEnd"/>
      <w:r w:rsidRPr="0062263F">
        <w:rPr>
          <w:i/>
        </w:rPr>
        <w:t> </w:t>
      </w:r>
      <w:r>
        <w:t xml:space="preserve">: progression de l’infection de gauche à droite. </w:t>
      </w:r>
    </w:p>
    <w:p w:rsidR="00E55E48" w:rsidRDefault="007F290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>
        <w:rPr>
          <w:noProof/>
        </w:rPr>
        <w:drawing>
          <wp:inline distT="0" distB="0" distL="0" distR="0">
            <wp:extent cx="6467475" cy="1895475"/>
            <wp:effectExtent l="0" t="0" r="9525" b="9525"/>
            <wp:docPr id="2" name="Image 2" descr="Capture d’écran 2017-01-07 à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7-01-07 à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E55E48" w:rsidRDefault="00E55E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E55E48">
        <w:rPr>
          <w:b/>
        </w:rPr>
        <w:t>Doc. 1A2 </w:t>
      </w:r>
      <w:r>
        <w:t xml:space="preserve">: Observations au microscope optique de feuilles de blé infectées. Les feuilles ont été « blanchies » et la présence du champignon révélée par une coloration au bleu </w:t>
      </w:r>
      <w:proofErr w:type="spellStart"/>
      <w:r>
        <w:t>trypan</w:t>
      </w:r>
      <w:proofErr w:type="spellEnd"/>
      <w:r>
        <w:t xml:space="preserve">. La mise au point est effectuée sur deux plans différents. </w:t>
      </w:r>
    </w:p>
    <w:p w:rsidR="002463BE" w:rsidRDefault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2463BE" w:rsidRPr="002463BE" w:rsidRDefault="0048798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i/>
        </w:rPr>
      </w:pPr>
      <w:r>
        <w:rPr>
          <w:i/>
        </w:rPr>
        <w:t>En plus de votre commentaire, v</w:t>
      </w:r>
      <w:r w:rsidR="002463BE" w:rsidRPr="002463BE">
        <w:rPr>
          <w:i/>
        </w:rPr>
        <w:t xml:space="preserve">ous compléterez les légendes montrées par les flèches. </w:t>
      </w:r>
    </w:p>
    <w:p w:rsidR="00E55E48" w:rsidRDefault="007F290C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  <w:r>
        <w:rPr>
          <w:noProof/>
        </w:rPr>
        <w:drawing>
          <wp:inline distT="0" distB="0" distL="0" distR="0">
            <wp:extent cx="3590925" cy="4148455"/>
            <wp:effectExtent l="0" t="0" r="0" b="0"/>
            <wp:docPr id="3" name="Image 3" descr="Capture d’écran 2017-01-07 à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 d’écran 2017-01-07 à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3B" w:rsidRPr="00DD118D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szCs w:val="22"/>
        </w:rPr>
      </w:pPr>
    </w:p>
    <w:p w:rsid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1 : Complétez les légendes des documents 1A2. </w:t>
      </w:r>
    </w:p>
    <w:p w:rsid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2 : </w:t>
      </w:r>
      <w:r w:rsidRPr="00E55E48">
        <w:rPr>
          <w:b/>
          <w:sz w:val="24"/>
          <w:szCs w:val="24"/>
        </w:rPr>
        <w:t>Vous car</w:t>
      </w:r>
      <w:r>
        <w:rPr>
          <w:b/>
          <w:sz w:val="24"/>
          <w:szCs w:val="24"/>
        </w:rPr>
        <w:t>actériserez, pour ces exemples</w:t>
      </w:r>
      <w:r w:rsidRPr="00E55E48">
        <w:rPr>
          <w:b/>
          <w:sz w:val="24"/>
          <w:szCs w:val="24"/>
        </w:rPr>
        <w:t>, les étapes de l’infection et vous préciserez les modalités des interactions plante-pathogène.</w:t>
      </w:r>
    </w:p>
    <w:p w:rsidR="0037553B" w:rsidRDefault="0037553B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</w:p>
    <w:p w:rsidR="002463BE" w:rsidRPr="009542B5" w:rsidRDefault="002463BE" w:rsidP="00246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1B – Infection de plants de chou par l’oomycète </w:t>
      </w:r>
      <w:r w:rsidRPr="0062263F">
        <w:rPr>
          <w:b/>
          <w:i/>
          <w:sz w:val="22"/>
          <w:szCs w:val="22"/>
        </w:rPr>
        <w:t>Albugo candida</w:t>
      </w: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>
        <w:t xml:space="preserve">L’oomycète </w:t>
      </w:r>
      <w:r w:rsidRPr="0062263F">
        <w:rPr>
          <w:i/>
        </w:rPr>
        <w:t>Albugo candida</w:t>
      </w:r>
      <w:r>
        <w:t xml:space="preserve"> est un parasite obligatoire des </w:t>
      </w:r>
      <w:proofErr w:type="spellStart"/>
      <w:r w:rsidR="00451F2C">
        <w:t>B</w:t>
      </w:r>
      <w:r>
        <w:t>rassicacées</w:t>
      </w:r>
      <w:proofErr w:type="spellEnd"/>
      <w:r>
        <w:t xml:space="preserve">. Il donne une maladie appelée rouille blanche. </w:t>
      </w: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2463BE">
        <w:rPr>
          <w:b/>
        </w:rPr>
        <w:t>Doc. 1B1 </w:t>
      </w:r>
      <w:r>
        <w:t xml:space="preserve">: </w:t>
      </w:r>
      <w:r w:rsidRPr="0062263F">
        <w:rPr>
          <w:i/>
        </w:rPr>
        <w:t>Albugo candida</w:t>
      </w:r>
      <w:r>
        <w:t xml:space="preserve"> infectant une feuille de chou, Cliché MET</w:t>
      </w: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>
        <w:t>(</w:t>
      </w:r>
      <w:proofErr w:type="gramStart"/>
      <w:r>
        <w:t>mt</w:t>
      </w:r>
      <w:proofErr w:type="gramEnd"/>
      <w:r>
        <w:t xml:space="preserve"> = méat, m = mitochondrie)</w:t>
      </w: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2463BE" w:rsidRDefault="007F290C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  <w:r>
        <w:rPr>
          <w:noProof/>
        </w:rPr>
        <w:drawing>
          <wp:inline distT="0" distB="0" distL="0" distR="0">
            <wp:extent cx="4237355" cy="3590925"/>
            <wp:effectExtent l="0" t="0" r="4445" b="0"/>
            <wp:docPr id="1" name="Image 1" descr="Capture d’écran 2017-01-07 à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7-01-07 à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3B" w:rsidRP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 w:rsidRPr="0037553B">
        <w:rPr>
          <w:b/>
          <w:sz w:val="24"/>
          <w:szCs w:val="24"/>
        </w:rPr>
        <w:t xml:space="preserve">Question 3 : Vous compléterez les légendes montrées par les flèches. </w:t>
      </w:r>
    </w:p>
    <w:p w:rsidR="002463BE" w:rsidRPr="0037553B" w:rsidRDefault="002463BE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</w:p>
    <w:p w:rsidR="002463BE" w:rsidRPr="009542B5" w:rsidRDefault="002463BE" w:rsidP="00246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sz w:val="22"/>
          <w:szCs w:val="22"/>
        </w:rPr>
      </w:pPr>
      <w:r>
        <w:br w:type="page"/>
      </w:r>
      <w:r>
        <w:rPr>
          <w:b/>
          <w:sz w:val="22"/>
          <w:szCs w:val="22"/>
        </w:rPr>
        <w:lastRenderedPageBreak/>
        <w:t>1C – Infection de plants de vigne par l’oomycète</w:t>
      </w:r>
      <w:r w:rsidRPr="0062263F">
        <w:rPr>
          <w:b/>
          <w:i/>
          <w:sz w:val="22"/>
          <w:szCs w:val="22"/>
        </w:rPr>
        <w:t xml:space="preserve"> Plasmopara </w:t>
      </w:r>
      <w:proofErr w:type="spellStart"/>
      <w:r w:rsidRPr="0062263F">
        <w:rPr>
          <w:b/>
          <w:i/>
          <w:sz w:val="22"/>
          <w:szCs w:val="22"/>
        </w:rPr>
        <w:t>viticola</w:t>
      </w:r>
      <w:proofErr w:type="spellEnd"/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>
        <w:t xml:space="preserve">L’oomycète </w:t>
      </w:r>
      <w:proofErr w:type="spellStart"/>
      <w:r w:rsidRPr="0062263F">
        <w:rPr>
          <w:i/>
        </w:rPr>
        <w:t>Plamopara</w:t>
      </w:r>
      <w:proofErr w:type="spellEnd"/>
      <w:r w:rsidRPr="0062263F">
        <w:rPr>
          <w:i/>
        </w:rPr>
        <w:t xml:space="preserve"> </w:t>
      </w:r>
      <w:proofErr w:type="spellStart"/>
      <w:r w:rsidRPr="0062263F">
        <w:rPr>
          <w:i/>
        </w:rPr>
        <w:t>viticola</w:t>
      </w:r>
      <w:proofErr w:type="spellEnd"/>
      <w:r>
        <w:t xml:space="preserve"> est re</w:t>
      </w:r>
      <w:r w:rsidR="00451F2C">
        <w:t>s</w:t>
      </w:r>
      <w:r>
        <w:t xml:space="preserve">ponsable du mildiou de la vigne. </w:t>
      </w: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>
        <w:t>Des feuilles de vigne de deux espèces différentes ont été pulvérisées d’</w:t>
      </w:r>
      <w:r w:rsidR="00451F2C">
        <w:t>u</w:t>
      </w:r>
      <w:r>
        <w:t>ne suspension de spores (50 000 spores/ml) ; des disques foliaires sont prélevés 12, 24 et 48 heures après inoculation, marqués au bleu d’</w:t>
      </w:r>
      <w:r w:rsidR="000C6AAB">
        <w:t>aniline (révélateur du mycélium</w:t>
      </w:r>
      <w:r>
        <w:t xml:space="preserve"> et observés au microscope à </w:t>
      </w:r>
      <w:proofErr w:type="spellStart"/>
      <w:r>
        <w:t>épifluorescence</w:t>
      </w:r>
      <w:proofErr w:type="spellEnd"/>
      <w:r>
        <w:t xml:space="preserve">. </w:t>
      </w: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>
        <w:t xml:space="preserve"> </w:t>
      </w:r>
      <w:r w:rsidRPr="002463BE">
        <w:rPr>
          <w:b/>
        </w:rPr>
        <w:t>Doc 1C1 </w:t>
      </w:r>
      <w:r>
        <w:t xml:space="preserve">: Résultats d’inoculation de deux espèces de vigne par </w:t>
      </w:r>
      <w:r w:rsidRPr="0062263F">
        <w:rPr>
          <w:i/>
        </w:rPr>
        <w:t xml:space="preserve">Plasmopara </w:t>
      </w:r>
      <w:proofErr w:type="spellStart"/>
      <w:r w:rsidRPr="0062263F">
        <w:rPr>
          <w:i/>
        </w:rPr>
        <w:t>viticola</w:t>
      </w:r>
      <w:proofErr w:type="spellEnd"/>
      <w:r>
        <w:t xml:space="preserve">. La barre d’échelle vaut 80 </w:t>
      </w:r>
      <w:r w:rsidRPr="002463BE">
        <w:rPr>
          <w:rFonts w:ascii="Symbol" w:hAnsi="Symbol"/>
        </w:rPr>
        <w:t></w:t>
      </w:r>
      <w:r>
        <w:t xml:space="preserve">m. </w:t>
      </w:r>
    </w:p>
    <w:p w:rsidR="000C6AAB" w:rsidRDefault="000C6AAB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0C6AAB" w:rsidRDefault="000C6AAB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2463BE" w:rsidRDefault="007F290C" w:rsidP="000C6A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  <w:r>
        <w:rPr>
          <w:noProof/>
        </w:rPr>
        <w:drawing>
          <wp:inline distT="0" distB="0" distL="0" distR="0">
            <wp:extent cx="3992245" cy="4148455"/>
            <wp:effectExtent l="0" t="0" r="0" b="0"/>
            <wp:docPr id="4" name="Image 4" descr="Capture d’écran 2017-01-07 à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7-01-07 à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37553B" w:rsidRPr="0037553B" w:rsidRDefault="0037553B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 w:rsidRPr="0037553B">
        <w:rPr>
          <w:b/>
          <w:sz w:val="24"/>
          <w:szCs w:val="24"/>
        </w:rPr>
        <w:t xml:space="preserve">Question 4 : </w:t>
      </w:r>
      <w:r>
        <w:rPr>
          <w:b/>
          <w:sz w:val="24"/>
          <w:szCs w:val="24"/>
        </w:rPr>
        <w:t xml:space="preserve">Commentez les résultats d’inoculation chez les deux espèces. </w:t>
      </w:r>
    </w:p>
    <w:p w:rsidR="002463BE" w:rsidRDefault="002463BE" w:rsidP="00246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</w:p>
    <w:p w:rsidR="000C6AAB" w:rsidRDefault="000C6AAB" w:rsidP="000C6A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bCs/>
          <w:sz w:val="22"/>
          <w:szCs w:val="22"/>
          <w:u w:val="single"/>
        </w:rPr>
      </w:pPr>
      <w:r>
        <w:br w:type="page"/>
      </w:r>
      <w:r>
        <w:rPr>
          <w:b/>
          <w:bCs/>
          <w:sz w:val="22"/>
          <w:szCs w:val="22"/>
          <w:u w:val="single"/>
        </w:rPr>
        <w:lastRenderedPageBreak/>
        <w:t>THEME 2</w:t>
      </w:r>
    </w:p>
    <w:p w:rsidR="000C6AAB" w:rsidRDefault="000C6AAB" w:rsidP="000C6A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bCs/>
          <w:sz w:val="22"/>
          <w:szCs w:val="22"/>
          <w:u w:val="single"/>
        </w:rPr>
      </w:pPr>
    </w:p>
    <w:p w:rsidR="000C6AAB" w:rsidRDefault="000C6AAB" w:rsidP="000C6A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DES TRAITEMENTS CONTRE CES INFECTIONS</w:t>
      </w:r>
    </w:p>
    <w:p w:rsidR="000C6AAB" w:rsidRDefault="000C6AAB" w:rsidP="000C6AAB">
      <w:pPr>
        <w:suppressAutoHyphens w:val="0"/>
        <w:autoSpaceDE w:val="0"/>
        <w:autoSpaceDN w:val="0"/>
        <w:adjustRightInd w:val="0"/>
        <w:jc w:val="both"/>
      </w:pPr>
    </w:p>
    <w:p w:rsidR="000C6AAB" w:rsidRPr="000C6AAB" w:rsidRDefault="000C6AAB" w:rsidP="000C6AAB">
      <w:pPr>
        <w:suppressAutoHyphens w:val="0"/>
        <w:autoSpaceDE w:val="0"/>
        <w:autoSpaceDN w:val="0"/>
        <w:adjustRightInd w:val="0"/>
        <w:jc w:val="both"/>
      </w:pPr>
      <w:r w:rsidRPr="000C6AAB">
        <w:t xml:space="preserve">Depuis une dizaine d’années, la société française </w:t>
      </w:r>
      <w:proofErr w:type="spellStart"/>
      <w:r w:rsidRPr="000C6AAB">
        <w:t>Goëmar</w:t>
      </w:r>
      <w:proofErr w:type="spellEnd"/>
      <w:r w:rsidRPr="000C6AAB">
        <w:t xml:space="preserve"> c</w:t>
      </w:r>
      <w:r>
        <w:t xml:space="preserve">ommercialise un nouveau produit </w:t>
      </w:r>
      <w:r w:rsidRPr="000C6AAB">
        <w:t xml:space="preserve">phytosanitaire obtenu à partir d’extraits d’algues brunes </w:t>
      </w:r>
      <w:proofErr w:type="spellStart"/>
      <w:r w:rsidRPr="0062263F">
        <w:rPr>
          <w:i/>
        </w:rPr>
        <w:t>Laminaria</w:t>
      </w:r>
      <w:proofErr w:type="spellEnd"/>
      <w:r w:rsidRPr="0062263F">
        <w:rPr>
          <w:i/>
        </w:rPr>
        <w:t xml:space="preserve"> </w:t>
      </w:r>
      <w:proofErr w:type="spellStart"/>
      <w:r w:rsidRPr="0062263F">
        <w:rPr>
          <w:i/>
        </w:rPr>
        <w:t>digitata</w:t>
      </w:r>
      <w:proofErr w:type="spellEnd"/>
      <w:r w:rsidRPr="000C6AAB">
        <w:t xml:space="preserve"> et homologué pour</w:t>
      </w:r>
      <w:r>
        <w:t xml:space="preserve"> </w:t>
      </w:r>
      <w:r w:rsidRPr="000C6AAB">
        <w:t>le traitement de diverses plantes de grandes cultures, comme le blé, contre différents</w:t>
      </w:r>
      <w:r>
        <w:t xml:space="preserve"> </w:t>
      </w:r>
      <w:r w:rsidRPr="000C6AAB">
        <w:t xml:space="preserve">pathogènes. Son principe actif est la </w:t>
      </w:r>
      <w:proofErr w:type="spellStart"/>
      <w:r w:rsidRPr="000C6AAB">
        <w:t>laminarine</w:t>
      </w:r>
      <w:proofErr w:type="spellEnd"/>
      <w:r w:rsidRPr="000C6AAB">
        <w:t xml:space="preserve">. Un dérivé sulfaté de la </w:t>
      </w:r>
      <w:proofErr w:type="spellStart"/>
      <w:r w:rsidRPr="000C6AAB">
        <w:t>laminarine</w:t>
      </w:r>
      <w:proofErr w:type="spellEnd"/>
      <w:r w:rsidRPr="000C6AAB">
        <w:t>, nommé</w:t>
      </w:r>
      <w:r>
        <w:t xml:space="preserve"> </w:t>
      </w:r>
      <w:r w:rsidRPr="000C6AAB">
        <w:t>PS3, a été aussi obtenu.</w:t>
      </w:r>
    </w:p>
    <w:p w:rsidR="000C6AAB" w:rsidRDefault="000C6AAB" w:rsidP="000C6AAB">
      <w:pPr>
        <w:suppressAutoHyphens w:val="0"/>
        <w:autoSpaceDE w:val="0"/>
        <w:autoSpaceDN w:val="0"/>
        <w:adjustRightInd w:val="0"/>
        <w:jc w:val="both"/>
      </w:pPr>
    </w:p>
    <w:p w:rsidR="000C6AAB" w:rsidRDefault="000C6AAB" w:rsidP="000C6AAB">
      <w:pPr>
        <w:suppressAutoHyphens w:val="0"/>
        <w:autoSpaceDE w:val="0"/>
        <w:autoSpaceDN w:val="0"/>
        <w:adjustRightInd w:val="0"/>
        <w:jc w:val="both"/>
      </w:pPr>
      <w:r w:rsidRPr="000C6AAB">
        <w:t>Les feuilles de différentes plantes (vigne, blé ou tabac) sont traitées par pulvérisation ou</w:t>
      </w:r>
      <w:r>
        <w:t xml:space="preserve"> </w:t>
      </w:r>
      <w:r w:rsidRPr="000C6AAB">
        <w:t>in</w:t>
      </w:r>
      <w:r>
        <w:t xml:space="preserve">filtration avec une solution de </w:t>
      </w:r>
      <w:proofErr w:type="spellStart"/>
      <w:r w:rsidRPr="000C6AAB">
        <w:t>laminarine</w:t>
      </w:r>
      <w:proofErr w:type="spellEnd"/>
      <w:r w:rsidRPr="000C6AAB">
        <w:t xml:space="preserve"> ou de PS3. 48 heures après traitement, les plantes</w:t>
      </w:r>
      <w:r>
        <w:t xml:space="preserve"> </w:t>
      </w:r>
      <w:r w:rsidRPr="000C6AAB">
        <w:t xml:space="preserve">sont inoculées avec leurs agents pathogènes respectifs suivants : </w:t>
      </w:r>
      <w:r w:rsidRPr="0062263F">
        <w:rPr>
          <w:i/>
        </w:rPr>
        <w:t xml:space="preserve">Plasmopara </w:t>
      </w:r>
      <w:proofErr w:type="spellStart"/>
      <w:r w:rsidRPr="0062263F">
        <w:rPr>
          <w:i/>
        </w:rPr>
        <w:t>viticola</w:t>
      </w:r>
      <w:proofErr w:type="spellEnd"/>
      <w:r w:rsidRPr="000C6AAB">
        <w:t>,</w:t>
      </w:r>
      <w:r>
        <w:t xml:space="preserve"> </w:t>
      </w:r>
      <w:proofErr w:type="spellStart"/>
      <w:r w:rsidRPr="0062263F">
        <w:rPr>
          <w:i/>
        </w:rPr>
        <w:t>Blumeria</w:t>
      </w:r>
      <w:proofErr w:type="spellEnd"/>
      <w:r w:rsidRPr="0062263F">
        <w:rPr>
          <w:i/>
        </w:rPr>
        <w:t xml:space="preserve"> </w:t>
      </w:r>
      <w:proofErr w:type="spellStart"/>
      <w:r w:rsidRPr="0062263F">
        <w:rPr>
          <w:i/>
        </w:rPr>
        <w:t>graminis</w:t>
      </w:r>
      <w:proofErr w:type="spellEnd"/>
      <w:r w:rsidRPr="000C6AAB">
        <w:t>, ou virus de la mosaïque du tabac (VMT).</w:t>
      </w:r>
      <w:r>
        <w:t xml:space="preserve"> </w:t>
      </w:r>
      <w:r w:rsidRPr="000C6AAB">
        <w:t>Les rég</w:t>
      </w:r>
      <w:r>
        <w:t xml:space="preserve">ions de la feuille traitées par </w:t>
      </w:r>
      <w:r w:rsidRPr="000C6AAB">
        <w:t xml:space="preserve">infiltration de </w:t>
      </w:r>
      <w:proofErr w:type="spellStart"/>
      <w:r w:rsidRPr="000C6AAB">
        <w:t>laminarine</w:t>
      </w:r>
      <w:proofErr w:type="spellEnd"/>
      <w:r w:rsidRPr="000C6AAB">
        <w:t xml:space="preserve"> ou de PS3 ont été délimitées par</w:t>
      </w:r>
      <w:r>
        <w:t xml:space="preserve"> </w:t>
      </w:r>
      <w:r w:rsidRPr="000C6AAB">
        <w:t>un trait noir.</w:t>
      </w:r>
    </w:p>
    <w:p w:rsidR="000C6AAB" w:rsidRDefault="000C6AAB" w:rsidP="000C6AAB">
      <w:pPr>
        <w:suppressAutoHyphens w:val="0"/>
        <w:autoSpaceDE w:val="0"/>
        <w:autoSpaceDN w:val="0"/>
        <w:adjustRightInd w:val="0"/>
        <w:jc w:val="both"/>
      </w:pPr>
      <w:r>
        <w:t xml:space="preserve">On observe alors les symptômes visibles sur les feuilles après un temps d’incubation propre à chaque pathogène. </w:t>
      </w:r>
    </w:p>
    <w:p w:rsidR="000C6AAB" w:rsidRDefault="000C6AAB" w:rsidP="000C6AAB">
      <w:pPr>
        <w:suppressAutoHyphens w:val="0"/>
        <w:autoSpaceDE w:val="0"/>
        <w:autoSpaceDN w:val="0"/>
        <w:adjustRightInd w:val="0"/>
        <w:jc w:val="both"/>
      </w:pPr>
    </w:p>
    <w:p w:rsidR="00E90E37" w:rsidRDefault="00E90E37" w:rsidP="000C6AAB">
      <w:pPr>
        <w:suppressAutoHyphens w:val="0"/>
        <w:autoSpaceDE w:val="0"/>
        <w:autoSpaceDN w:val="0"/>
        <w:adjustRightInd w:val="0"/>
        <w:jc w:val="both"/>
      </w:pPr>
    </w:p>
    <w:p w:rsidR="000C6AAB" w:rsidRPr="00223F74" w:rsidRDefault="00223F74" w:rsidP="000C6AAB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223F74">
        <w:rPr>
          <w:b/>
        </w:rPr>
        <w:t>Doc. 2.</w:t>
      </w:r>
      <w:r w:rsidR="00E90E37" w:rsidRPr="00223F74">
        <w:rPr>
          <w:b/>
        </w:rPr>
        <w:t>1 : Résultats des expériences : application de la laminine (</w:t>
      </w:r>
      <w:proofErr w:type="spellStart"/>
      <w:r w:rsidR="00E90E37" w:rsidRPr="00223F74">
        <w:rPr>
          <w:b/>
        </w:rPr>
        <w:t>Lam</w:t>
      </w:r>
      <w:proofErr w:type="spellEnd"/>
      <w:r w:rsidR="00E90E37" w:rsidRPr="00223F74">
        <w:rPr>
          <w:b/>
        </w:rPr>
        <w:t>) ou de PS3 + inoculation avec un pathogène 48h plus tard</w:t>
      </w:r>
    </w:p>
    <w:p w:rsidR="00E90E37" w:rsidRDefault="007F290C" w:rsidP="000C6AAB">
      <w:pPr>
        <w:suppressAutoHyphens w:val="0"/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94615</wp:posOffset>
            </wp:positionV>
            <wp:extent cx="2637790" cy="1575435"/>
            <wp:effectExtent l="0" t="0" r="3810" b="0"/>
            <wp:wrapSquare wrapText="bothSides"/>
            <wp:docPr id="20" name="Image 2" descr="Capture d’écran 2017-01-07 à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7-01-07 à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E37" w:rsidRDefault="00E90E37" w:rsidP="000C6AAB">
      <w:pPr>
        <w:suppressAutoHyphens w:val="0"/>
        <w:autoSpaceDE w:val="0"/>
        <w:autoSpaceDN w:val="0"/>
        <w:adjustRightInd w:val="0"/>
        <w:jc w:val="both"/>
      </w:pPr>
      <w:r w:rsidRPr="004D01A6">
        <w:rPr>
          <w:b/>
        </w:rPr>
        <w:t>A</w:t>
      </w:r>
      <w:r>
        <w:t> : Plante/pathogène</w:t>
      </w:r>
      <w:r w:rsidR="004D01A6">
        <w:t xml:space="preserve"> : </w:t>
      </w:r>
      <w:r w:rsidR="004D01A6" w:rsidRPr="0062263F">
        <w:rPr>
          <w:i/>
        </w:rPr>
        <w:t xml:space="preserve">V. </w:t>
      </w:r>
      <w:proofErr w:type="spellStart"/>
      <w:r w:rsidR="004D01A6" w:rsidRPr="0062263F">
        <w:rPr>
          <w:i/>
        </w:rPr>
        <w:t>vinifera</w:t>
      </w:r>
      <w:proofErr w:type="spellEnd"/>
      <w:r w:rsidR="004D01A6">
        <w:t xml:space="preserve"> / </w:t>
      </w:r>
      <w:r w:rsidR="004D01A6" w:rsidRPr="0062263F">
        <w:rPr>
          <w:i/>
        </w:rPr>
        <w:t xml:space="preserve">Plasmopara </w:t>
      </w:r>
      <w:proofErr w:type="spellStart"/>
      <w:r w:rsidR="004D01A6" w:rsidRPr="0062263F">
        <w:rPr>
          <w:i/>
        </w:rPr>
        <w:t>viti</w:t>
      </w:r>
      <w:r w:rsidRPr="0062263F">
        <w:rPr>
          <w:i/>
        </w:rPr>
        <w:t>c</w:t>
      </w:r>
      <w:r w:rsidR="004D01A6" w:rsidRPr="0062263F">
        <w:rPr>
          <w:i/>
        </w:rPr>
        <w:t>o</w:t>
      </w:r>
      <w:r w:rsidRPr="0062263F">
        <w:rPr>
          <w:i/>
        </w:rPr>
        <w:t>la</w:t>
      </w:r>
      <w:proofErr w:type="spellEnd"/>
      <w:r w:rsidRPr="0062263F">
        <w:rPr>
          <w:i/>
        </w:rPr>
        <w:t> </w:t>
      </w:r>
      <w:r>
        <w:t xml:space="preserve">: quantification de la surface de sporulation (= quantification de la surface infectée) 8 jours après inoculation </w:t>
      </w: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7F290C" w:rsidP="000C6AAB">
      <w:pPr>
        <w:suppressAutoHyphens w:val="0"/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820670" cy="1906270"/>
            <wp:effectExtent l="0" t="0" r="0" b="0"/>
            <wp:wrapSquare wrapText="bothSides"/>
            <wp:docPr id="19" name="Image 3" descr="Capture d’écran 2017-01-07 à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 d’écran 2017-01-07 à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  <w:r w:rsidRPr="004D01A6">
        <w:rPr>
          <w:b/>
        </w:rPr>
        <w:t>B</w:t>
      </w:r>
      <w:r>
        <w:t xml:space="preserve"> : Plante/pathogène : </w:t>
      </w:r>
      <w:r w:rsidRPr="0062263F">
        <w:rPr>
          <w:i/>
        </w:rPr>
        <w:t xml:space="preserve">T. </w:t>
      </w:r>
      <w:proofErr w:type="spellStart"/>
      <w:r w:rsidRPr="0062263F">
        <w:rPr>
          <w:i/>
        </w:rPr>
        <w:t>aestivum</w:t>
      </w:r>
      <w:proofErr w:type="spellEnd"/>
      <w:r w:rsidRPr="0062263F">
        <w:rPr>
          <w:i/>
        </w:rPr>
        <w:t xml:space="preserve">/ </w:t>
      </w:r>
      <w:proofErr w:type="spellStart"/>
      <w:r w:rsidRPr="0062263F">
        <w:rPr>
          <w:i/>
        </w:rPr>
        <w:t>Blumeria</w:t>
      </w:r>
      <w:proofErr w:type="spellEnd"/>
      <w:r w:rsidRPr="0062263F">
        <w:rPr>
          <w:i/>
        </w:rPr>
        <w:t xml:space="preserve"> </w:t>
      </w:r>
      <w:proofErr w:type="spellStart"/>
      <w:r w:rsidRPr="0062263F">
        <w:rPr>
          <w:i/>
        </w:rPr>
        <w:t>graminis</w:t>
      </w:r>
      <w:proofErr w:type="spellEnd"/>
      <w:r w:rsidRPr="0062263F">
        <w:rPr>
          <w:i/>
        </w:rPr>
        <w:t> </w:t>
      </w:r>
      <w:r>
        <w:t xml:space="preserve">: quantification du % d’infection par mesure du nombre de colonies en sporulation 8 jours après inoculation. </w:t>
      </w: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E90E37" w:rsidRDefault="00E90E37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  <w:r w:rsidRPr="004D01A6">
        <w:rPr>
          <w:b/>
        </w:rPr>
        <w:t>C</w:t>
      </w:r>
      <w:r>
        <w:t xml:space="preserve"> : Plante/pathogène : </w:t>
      </w:r>
      <w:r w:rsidRPr="0062263F">
        <w:rPr>
          <w:i/>
        </w:rPr>
        <w:t xml:space="preserve">N. </w:t>
      </w:r>
      <w:proofErr w:type="spellStart"/>
      <w:r w:rsidRPr="0062263F">
        <w:rPr>
          <w:i/>
        </w:rPr>
        <w:t>tabacum</w:t>
      </w:r>
      <w:proofErr w:type="spellEnd"/>
      <w:r>
        <w:t xml:space="preserve">/VMT : observation des symptômes foliaires 7 jours après infection. </w:t>
      </w:r>
    </w:p>
    <w:p w:rsidR="004D01A6" w:rsidRDefault="007F290C" w:rsidP="004D01A6">
      <w:pPr>
        <w:suppressAutoHyphens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4728210" cy="1985010"/>
            <wp:effectExtent l="0" t="0" r="0" b="0"/>
            <wp:docPr id="5" name="Image 5" descr="Capture d’écran 2017-01-07 à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 d’écran 2017-01-07 à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 w:rsidRPr="0037553B">
        <w:rPr>
          <w:b/>
          <w:sz w:val="24"/>
          <w:szCs w:val="24"/>
        </w:rPr>
        <w:t xml:space="preserve">Question </w:t>
      </w:r>
      <w:r>
        <w:rPr>
          <w:b/>
          <w:sz w:val="24"/>
          <w:szCs w:val="24"/>
        </w:rPr>
        <w:t xml:space="preserve">5 </w:t>
      </w:r>
      <w:r w:rsidRPr="0037553B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Commentez les résultats d’infection chez les trois espèces étudiées. </w:t>
      </w:r>
    </w:p>
    <w:p w:rsidR="0037553B" w:rsidRP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4D01A6" w:rsidRDefault="004D01A6" w:rsidP="000C6AAB">
      <w:pPr>
        <w:suppressAutoHyphens w:val="0"/>
        <w:autoSpaceDE w:val="0"/>
        <w:autoSpaceDN w:val="0"/>
        <w:adjustRightInd w:val="0"/>
        <w:jc w:val="both"/>
      </w:pPr>
    </w:p>
    <w:p w:rsidR="00223F74" w:rsidRDefault="00223F74" w:rsidP="000C6AAB">
      <w:pPr>
        <w:suppressAutoHyphens w:val="0"/>
        <w:autoSpaceDE w:val="0"/>
        <w:autoSpaceDN w:val="0"/>
        <w:adjustRightInd w:val="0"/>
        <w:jc w:val="both"/>
      </w:pPr>
    </w:p>
    <w:p w:rsidR="00223F74" w:rsidRDefault="00223F74" w:rsidP="000C6AAB">
      <w:pPr>
        <w:suppressAutoHyphens w:val="0"/>
        <w:autoSpaceDE w:val="0"/>
        <w:autoSpaceDN w:val="0"/>
        <w:adjustRightInd w:val="0"/>
        <w:jc w:val="both"/>
      </w:pPr>
      <w:r>
        <w:lastRenderedPageBreak/>
        <w:t xml:space="preserve">Les effets moléculaires et cellulaires de la </w:t>
      </w:r>
      <w:proofErr w:type="spellStart"/>
      <w:r>
        <w:t>laminarine</w:t>
      </w:r>
      <w:proofErr w:type="spellEnd"/>
      <w:r>
        <w:t xml:space="preserve"> et de PS3 ont été étudiés sur différentes plantes modèles. </w:t>
      </w:r>
    </w:p>
    <w:p w:rsidR="00223F74" w:rsidRDefault="00223F74" w:rsidP="000C6AAB">
      <w:pPr>
        <w:suppressAutoHyphens w:val="0"/>
        <w:autoSpaceDE w:val="0"/>
        <w:autoSpaceDN w:val="0"/>
        <w:adjustRightInd w:val="0"/>
        <w:jc w:val="both"/>
      </w:pPr>
      <w:r>
        <w:t xml:space="preserve">Dans un premier temps, on travaille avec des cellules de tabac en culture traitées avec de la </w:t>
      </w:r>
      <w:proofErr w:type="spellStart"/>
      <w:r>
        <w:t>laminarine</w:t>
      </w:r>
      <w:proofErr w:type="spellEnd"/>
      <w:r>
        <w:t xml:space="preserve"> ou PS3. On quantifie la présence de H</w:t>
      </w:r>
      <w:r w:rsidRPr="00223F74">
        <w:rPr>
          <w:vertAlign w:val="subscript"/>
        </w:rPr>
        <w:t>2</w:t>
      </w:r>
      <w:r>
        <w:t>O</w:t>
      </w:r>
      <w:r w:rsidRPr="00223F74">
        <w:rPr>
          <w:vertAlign w:val="subscript"/>
        </w:rPr>
        <w:t>2</w:t>
      </w:r>
      <w:r>
        <w:t xml:space="preserve"> dans le milieu de culture. </w:t>
      </w:r>
    </w:p>
    <w:p w:rsidR="00223F74" w:rsidRDefault="00223F74" w:rsidP="000C6AAB">
      <w:pPr>
        <w:suppressAutoHyphens w:val="0"/>
        <w:autoSpaceDE w:val="0"/>
        <w:autoSpaceDN w:val="0"/>
        <w:adjustRightInd w:val="0"/>
        <w:jc w:val="both"/>
      </w:pPr>
    </w:p>
    <w:p w:rsidR="00223F74" w:rsidRDefault="00223F74" w:rsidP="000C6AAB">
      <w:pPr>
        <w:suppressAutoHyphens w:val="0"/>
        <w:autoSpaceDE w:val="0"/>
        <w:autoSpaceDN w:val="0"/>
        <w:adjustRightInd w:val="0"/>
        <w:jc w:val="both"/>
      </w:pPr>
    </w:p>
    <w:p w:rsidR="00223F74" w:rsidRPr="00223F74" w:rsidRDefault="00223F74" w:rsidP="000C6AAB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223F74">
        <w:rPr>
          <w:b/>
        </w:rPr>
        <w:t>Doc. 2.2 : Quantification de H</w:t>
      </w:r>
      <w:r w:rsidRPr="00223F74">
        <w:rPr>
          <w:b/>
          <w:vertAlign w:val="subscript"/>
        </w:rPr>
        <w:t>2</w:t>
      </w:r>
      <w:r w:rsidRPr="00223F74">
        <w:rPr>
          <w:b/>
        </w:rPr>
        <w:t>O</w:t>
      </w:r>
      <w:r w:rsidRPr="00223F74">
        <w:rPr>
          <w:b/>
          <w:vertAlign w:val="subscript"/>
        </w:rPr>
        <w:t>2</w:t>
      </w:r>
      <w:r w:rsidRPr="00223F74">
        <w:rPr>
          <w:b/>
        </w:rPr>
        <w:t xml:space="preserve"> (en </w:t>
      </w:r>
      <w:proofErr w:type="spellStart"/>
      <w:r w:rsidRPr="00223F74">
        <w:rPr>
          <w:b/>
        </w:rPr>
        <w:t>nmoles</w:t>
      </w:r>
      <w:proofErr w:type="spellEnd"/>
      <w:r w:rsidRPr="00223F74">
        <w:rPr>
          <w:b/>
        </w:rPr>
        <w:t xml:space="preserve"> par g de matière fraîche) dans le milieu de culture après addition de </w:t>
      </w:r>
      <w:proofErr w:type="spellStart"/>
      <w:r w:rsidRPr="00223F74">
        <w:rPr>
          <w:b/>
        </w:rPr>
        <w:t>laminarine</w:t>
      </w:r>
      <w:proofErr w:type="spellEnd"/>
      <w:r w:rsidRPr="00223F74">
        <w:rPr>
          <w:b/>
        </w:rPr>
        <w:t xml:space="preserve"> ou PS3. </w:t>
      </w:r>
    </w:p>
    <w:p w:rsidR="00223F74" w:rsidRDefault="00223F74" w:rsidP="000C6AAB">
      <w:pPr>
        <w:suppressAutoHyphens w:val="0"/>
        <w:autoSpaceDE w:val="0"/>
        <w:autoSpaceDN w:val="0"/>
        <w:adjustRightInd w:val="0"/>
        <w:jc w:val="both"/>
      </w:pPr>
      <w:r>
        <w:t xml:space="preserve">Courbes avec cercles pleins : </w:t>
      </w:r>
      <w:proofErr w:type="spellStart"/>
      <w:r>
        <w:t>lam</w:t>
      </w:r>
      <w:proofErr w:type="spellEnd"/>
      <w:r>
        <w:t xml:space="preserve"> ou PS3 utilisé seul</w:t>
      </w:r>
    </w:p>
    <w:p w:rsidR="00223F74" w:rsidRDefault="00223F74" w:rsidP="000C6AAB">
      <w:pPr>
        <w:suppressAutoHyphens w:val="0"/>
        <w:autoSpaceDE w:val="0"/>
        <w:autoSpaceDN w:val="0"/>
        <w:adjustRightInd w:val="0"/>
        <w:jc w:val="both"/>
      </w:pPr>
      <w:r>
        <w:t>Courbes avec diamants pleins : témoin sans traitement</w:t>
      </w:r>
    </w:p>
    <w:p w:rsidR="00223F74" w:rsidRDefault="007F290C" w:rsidP="00223F74">
      <w:pPr>
        <w:suppressAutoHyphens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5017770" cy="2453005"/>
            <wp:effectExtent l="0" t="0" r="11430" b="10795"/>
            <wp:docPr id="6" name="Image 6" descr="Capture d’écran 2017-01-07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 d’écran 2017-01-07 à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3B" w:rsidRP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 w:rsidRPr="0037553B">
        <w:rPr>
          <w:b/>
          <w:sz w:val="24"/>
          <w:szCs w:val="24"/>
        </w:rPr>
        <w:t xml:space="preserve">Question </w:t>
      </w:r>
      <w:r>
        <w:rPr>
          <w:b/>
          <w:sz w:val="24"/>
          <w:szCs w:val="24"/>
        </w:rPr>
        <w:t>6</w:t>
      </w:r>
      <w:r w:rsidRPr="0037553B">
        <w:rPr>
          <w:b/>
          <w:sz w:val="24"/>
          <w:szCs w:val="24"/>
        </w:rPr>
        <w:t xml:space="preserve"> : </w:t>
      </w:r>
      <w:r>
        <w:rPr>
          <w:b/>
          <w:sz w:val="24"/>
          <w:szCs w:val="24"/>
        </w:rPr>
        <w:t xml:space="preserve">Commentez les résultats obtenus.  </w:t>
      </w:r>
    </w:p>
    <w:p w:rsidR="0037553B" w:rsidRDefault="0037553B" w:rsidP="00223F74">
      <w:pPr>
        <w:suppressAutoHyphens w:val="0"/>
        <w:autoSpaceDE w:val="0"/>
        <w:autoSpaceDN w:val="0"/>
        <w:adjustRightInd w:val="0"/>
        <w:jc w:val="center"/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</w:pPr>
      <w:r>
        <w:t xml:space="preserve">Dans un second temps, on travaille directement sur des feuilles de tabac qu’on infiltre avec une solution de </w:t>
      </w:r>
      <w:proofErr w:type="spellStart"/>
      <w:r>
        <w:t>laminarine</w:t>
      </w:r>
      <w:proofErr w:type="spellEnd"/>
      <w:r>
        <w:t xml:space="preserve"> ou de PS3 à 200 </w:t>
      </w:r>
      <w:r w:rsidRPr="00223F74">
        <w:rPr>
          <w:rFonts w:ascii="Symbol" w:hAnsi="Symbol"/>
        </w:rPr>
        <w:t></w:t>
      </w:r>
      <w:r>
        <w:t xml:space="preserve">g/ml. Après infiltration, on cherche à détecter dans ces feuilles les molécules ou les événements cellulaires suivants : </w:t>
      </w:r>
    </w:p>
    <w:p w:rsidR="00223F74" w:rsidRDefault="00223F74" w:rsidP="00223F74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</w:pPr>
      <w:proofErr w:type="gramStart"/>
      <w:r>
        <w:t>étude</w:t>
      </w:r>
      <w:proofErr w:type="gramEnd"/>
      <w:r>
        <w:t xml:space="preserve"> de l’expression de protéines PR (</w:t>
      </w:r>
      <w:proofErr w:type="spellStart"/>
      <w:r>
        <w:t>Pathogenesis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) par Western-Blot, 3 jours après infiltration. PR1 et PR2 sont des </w:t>
      </w:r>
      <w:proofErr w:type="spellStart"/>
      <w:r>
        <w:t>glucanases</w:t>
      </w:r>
      <w:proofErr w:type="spellEnd"/>
      <w:r>
        <w:t xml:space="preserve">, PR3 est une </w:t>
      </w:r>
      <w:proofErr w:type="spellStart"/>
      <w:r>
        <w:t>chitinase</w:t>
      </w:r>
      <w:proofErr w:type="spellEnd"/>
      <w:r>
        <w:t xml:space="preserve">. </w:t>
      </w:r>
    </w:p>
    <w:p w:rsidR="00223F74" w:rsidRDefault="00223F74" w:rsidP="00223F74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</w:pPr>
      <w:r>
        <w:t xml:space="preserve">Recherche des événements de morts cellulaires par marquage des feuilles au bleu Evans, 5 jours après infiltration. </w:t>
      </w:r>
    </w:p>
    <w:p w:rsidR="00223F74" w:rsidRDefault="00223F74" w:rsidP="00223F74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</w:pPr>
      <w:r>
        <w:t>Quantification de l’acide salicylique (</w:t>
      </w:r>
      <w:r w:rsidRPr="00223F74">
        <w:rPr>
          <w:i/>
        </w:rPr>
        <w:t>l’acide salicylique est un messager intercellulaire qui permet l’induction d’une défense à grande distance du site infecté dans toute la plante : il participe à l’induction d’une résistance systémique</w:t>
      </w:r>
      <w:r>
        <w:t xml:space="preserve">) dans les feuilles par chromatographie en phase gazeuse pendant 10 jours après infiltration. </w:t>
      </w: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</w:pPr>
    </w:p>
    <w:p w:rsidR="00223F74" w:rsidRDefault="007F290C" w:rsidP="00223F74">
      <w:pPr>
        <w:suppressAutoHyphens w:val="0"/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137795</wp:posOffset>
            </wp:positionV>
            <wp:extent cx="2799715" cy="2792730"/>
            <wp:effectExtent l="0" t="0" r="0" b="1270"/>
            <wp:wrapSquare wrapText="bothSides"/>
            <wp:docPr id="18" name="Image 4" descr="Capture d’écran 2017-01-07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7-01-07 à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223F74">
        <w:rPr>
          <w:b/>
        </w:rPr>
        <w:t xml:space="preserve">Doc. 2.3 A : Résultats du Western-Blot : les feuilles ont été infiltrées avec de l’eau (water) ou de la </w:t>
      </w:r>
      <w:proofErr w:type="spellStart"/>
      <w:r w:rsidRPr="00223F74">
        <w:rPr>
          <w:b/>
        </w:rPr>
        <w:t>laminarine</w:t>
      </w:r>
      <w:proofErr w:type="spellEnd"/>
      <w:r w:rsidRPr="00223F74">
        <w:rPr>
          <w:b/>
        </w:rPr>
        <w:t xml:space="preserve"> (</w:t>
      </w:r>
      <w:proofErr w:type="spellStart"/>
      <w:r w:rsidRPr="00223F74">
        <w:rPr>
          <w:b/>
        </w:rPr>
        <w:t>Lam</w:t>
      </w:r>
      <w:proofErr w:type="spellEnd"/>
      <w:r w:rsidRPr="00223F74">
        <w:rPr>
          <w:b/>
        </w:rPr>
        <w:t xml:space="preserve">) ou PS3 ou encore ont été non traitées (NT). Les anticorps spécifiques de différentes formes de PR-protéines ont été employés. </w:t>
      </w: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223F74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 w:rsidRPr="0037553B">
        <w:rPr>
          <w:b/>
          <w:sz w:val="24"/>
          <w:szCs w:val="24"/>
        </w:rPr>
        <w:t xml:space="preserve">Question </w:t>
      </w:r>
      <w:r>
        <w:rPr>
          <w:b/>
          <w:sz w:val="24"/>
          <w:szCs w:val="24"/>
        </w:rPr>
        <w:t>7</w:t>
      </w:r>
      <w:r w:rsidRPr="0037553B">
        <w:rPr>
          <w:b/>
          <w:sz w:val="24"/>
          <w:szCs w:val="24"/>
        </w:rPr>
        <w:t xml:space="preserve"> : </w:t>
      </w:r>
      <w:r>
        <w:rPr>
          <w:b/>
          <w:sz w:val="24"/>
          <w:szCs w:val="24"/>
        </w:rPr>
        <w:t xml:space="preserve">Décrivez succinctement le principe d’un Western Blot. Que cherche-t-on à montrer ici ?  </w:t>
      </w:r>
    </w:p>
    <w:p w:rsidR="00C12780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8 : Au vu des rôles des PR1, 2 et 3, formulez une hypothèse sur le mécanisme de défense de la plante. </w:t>
      </w:r>
    </w:p>
    <w:p w:rsidR="008853B0" w:rsidRPr="0037553B" w:rsidRDefault="008853B0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223F74" w:rsidRPr="00C12780" w:rsidRDefault="00223F74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C12780">
        <w:rPr>
          <w:b/>
        </w:rPr>
        <w:lastRenderedPageBreak/>
        <w:t xml:space="preserve">Doc. 2.3 B : résultats du marquage des feuilles au bleu Evans ; les zones infiltrées sont délimitées avec un marqueur noir ; des feuilles ont été infiltrées avec de l’eau ou avec de la </w:t>
      </w:r>
      <w:r w:rsidRPr="00C12780">
        <w:rPr>
          <w:rFonts w:ascii="Symbol" w:hAnsi="Symbol"/>
          <w:b/>
        </w:rPr>
        <w:t></w:t>
      </w:r>
      <w:r w:rsidRPr="00C12780">
        <w:rPr>
          <w:b/>
        </w:rPr>
        <w:t>-</w:t>
      </w:r>
      <w:proofErr w:type="spellStart"/>
      <w:r w:rsidRPr="00C12780">
        <w:rPr>
          <w:b/>
        </w:rPr>
        <w:t>mégaspermine</w:t>
      </w:r>
      <w:proofErr w:type="spellEnd"/>
      <w:r w:rsidRPr="00C12780">
        <w:rPr>
          <w:b/>
        </w:rPr>
        <w:t xml:space="preserve"> (</w:t>
      </w:r>
      <w:r w:rsidRPr="00C12780">
        <w:rPr>
          <w:rFonts w:ascii="Symbol" w:hAnsi="Symbol"/>
          <w:b/>
        </w:rPr>
        <w:t></w:t>
      </w:r>
      <w:r w:rsidRPr="00C12780">
        <w:rPr>
          <w:rFonts w:ascii="Symbol" w:hAnsi="Symbol"/>
          <w:b/>
        </w:rPr>
        <w:t></w:t>
      </w:r>
      <w:proofErr w:type="spellStart"/>
      <w:r w:rsidRPr="00C12780">
        <w:rPr>
          <w:b/>
        </w:rPr>
        <w:t>meg</w:t>
      </w:r>
      <w:proofErr w:type="spellEnd"/>
      <w:r w:rsidRPr="00C12780">
        <w:rPr>
          <w:b/>
        </w:rPr>
        <w:t xml:space="preserve">), une molécule induisant la mort cellulaire ou avec de la </w:t>
      </w:r>
      <w:proofErr w:type="spellStart"/>
      <w:r w:rsidRPr="00C12780">
        <w:rPr>
          <w:b/>
        </w:rPr>
        <w:t>laminarine</w:t>
      </w:r>
      <w:proofErr w:type="spellEnd"/>
      <w:r w:rsidRPr="00C12780">
        <w:rPr>
          <w:b/>
        </w:rPr>
        <w:t xml:space="preserve"> (</w:t>
      </w:r>
      <w:proofErr w:type="spellStart"/>
      <w:r w:rsidRPr="00C12780">
        <w:rPr>
          <w:b/>
        </w:rPr>
        <w:t>Laminarin</w:t>
      </w:r>
      <w:proofErr w:type="spellEnd"/>
      <w:r w:rsidRPr="00C12780">
        <w:rPr>
          <w:b/>
        </w:rPr>
        <w:t xml:space="preserve">). </w:t>
      </w:r>
    </w:p>
    <w:p w:rsidR="00C12780" w:rsidRPr="00C12780" w:rsidRDefault="00C12780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C12780">
        <w:rPr>
          <w:b/>
        </w:rPr>
        <w:t xml:space="preserve">A : observation à la loupe, B : observation microscopique x15. Des résultats similaires ont été obtenus avec infiltration de PS3 ou de </w:t>
      </w:r>
      <w:proofErr w:type="spellStart"/>
      <w:r w:rsidRPr="00C12780">
        <w:rPr>
          <w:b/>
        </w:rPr>
        <w:t>laminarine</w:t>
      </w:r>
      <w:proofErr w:type="spellEnd"/>
      <w:r w:rsidRPr="00C12780">
        <w:rPr>
          <w:b/>
        </w:rPr>
        <w:t xml:space="preserve">. </w:t>
      </w: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223F74" w:rsidRDefault="007F290C" w:rsidP="00223F74">
      <w:pPr>
        <w:suppressAutoHyphens w:val="0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6467475" cy="4326890"/>
            <wp:effectExtent l="0" t="0" r="9525" b="0"/>
            <wp:docPr id="7" name="Image 7" descr="Capture d’écran 2017-01-07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e d’écran 2017-01-07 à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3B" w:rsidRDefault="0037553B" w:rsidP="00223F74">
      <w:pPr>
        <w:suppressAutoHyphens w:val="0"/>
        <w:autoSpaceDE w:val="0"/>
        <w:autoSpaceDN w:val="0"/>
        <w:adjustRightInd w:val="0"/>
        <w:jc w:val="both"/>
      </w:pPr>
    </w:p>
    <w:p w:rsidR="0037553B" w:rsidRP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 w:rsidRPr="0037553B">
        <w:rPr>
          <w:b/>
          <w:sz w:val="24"/>
          <w:szCs w:val="24"/>
        </w:rPr>
        <w:t xml:space="preserve">Question </w:t>
      </w:r>
      <w:r>
        <w:rPr>
          <w:b/>
          <w:sz w:val="24"/>
          <w:szCs w:val="24"/>
        </w:rPr>
        <w:t>9</w:t>
      </w:r>
      <w:r w:rsidRPr="0037553B">
        <w:rPr>
          <w:b/>
          <w:sz w:val="24"/>
          <w:szCs w:val="24"/>
        </w:rPr>
        <w:t xml:space="preserve"> : </w:t>
      </w:r>
      <w:r>
        <w:rPr>
          <w:b/>
          <w:sz w:val="24"/>
          <w:szCs w:val="24"/>
        </w:rPr>
        <w:t xml:space="preserve">D’après vous, et après étude du document, </w:t>
      </w:r>
      <w:r w:rsidR="000A734B">
        <w:rPr>
          <w:b/>
          <w:sz w:val="24"/>
          <w:szCs w:val="24"/>
        </w:rPr>
        <w:t>que peut-on dire</w:t>
      </w:r>
      <w:r>
        <w:rPr>
          <w:b/>
          <w:sz w:val="24"/>
          <w:szCs w:val="24"/>
        </w:rPr>
        <w:t xml:space="preserve"> </w:t>
      </w:r>
      <w:r w:rsidR="000A734B">
        <w:rPr>
          <w:b/>
          <w:sz w:val="24"/>
          <w:szCs w:val="24"/>
        </w:rPr>
        <w:t>du</w:t>
      </w:r>
      <w:r>
        <w:rPr>
          <w:b/>
          <w:sz w:val="24"/>
          <w:szCs w:val="24"/>
        </w:rPr>
        <w:t xml:space="preserve"> mode d’action de la </w:t>
      </w:r>
      <w:proofErr w:type="spellStart"/>
      <w:r>
        <w:rPr>
          <w:b/>
          <w:sz w:val="24"/>
          <w:szCs w:val="24"/>
        </w:rPr>
        <w:t>laminarine</w:t>
      </w:r>
      <w:proofErr w:type="spellEnd"/>
      <w:r>
        <w:rPr>
          <w:b/>
          <w:sz w:val="24"/>
          <w:szCs w:val="24"/>
        </w:rPr>
        <w:t xml:space="preserve"> ?  </w:t>
      </w:r>
    </w:p>
    <w:p w:rsidR="00C12780" w:rsidRDefault="007F290C" w:rsidP="00223F74">
      <w:pPr>
        <w:suppressAutoHyphens w:val="0"/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88900</wp:posOffset>
            </wp:positionV>
            <wp:extent cx="3179445" cy="2954020"/>
            <wp:effectExtent l="0" t="0" r="0" b="0"/>
            <wp:wrapSquare wrapText="bothSides"/>
            <wp:docPr id="17" name="Image 5" descr="Capture d’écran 2017-01-07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 d’écran 2017-01-07 à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C12780">
        <w:rPr>
          <w:b/>
        </w:rPr>
        <w:t xml:space="preserve">Doc. 2.3 C : Quantification de l’acide salicylique (SA en </w:t>
      </w:r>
      <w:r w:rsidRPr="00C12780">
        <w:rPr>
          <w:rFonts w:ascii="Symbol" w:hAnsi="Symbol"/>
          <w:b/>
        </w:rPr>
        <w:t></w:t>
      </w:r>
      <w:r w:rsidRPr="00C12780">
        <w:rPr>
          <w:b/>
        </w:rPr>
        <w:t xml:space="preserve">g par g de matière fraîche) dans les feuilles de tabac infiltrées avec PS3 (cercles pleins) ou avec de la </w:t>
      </w:r>
      <w:proofErr w:type="spellStart"/>
      <w:r w:rsidRPr="00C12780">
        <w:rPr>
          <w:b/>
        </w:rPr>
        <w:t>laminarine</w:t>
      </w:r>
      <w:proofErr w:type="spellEnd"/>
      <w:r w:rsidRPr="00C12780">
        <w:rPr>
          <w:b/>
        </w:rPr>
        <w:t xml:space="preserve"> (cercles vides). </w:t>
      </w: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C12780" w:rsidRPr="00C12780" w:rsidRDefault="00C12780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C12780" w:rsidRDefault="00C12780" w:rsidP="00223F74">
      <w:pPr>
        <w:suppressAutoHyphens w:val="0"/>
        <w:autoSpaceDE w:val="0"/>
        <w:autoSpaceDN w:val="0"/>
        <w:adjustRightInd w:val="0"/>
        <w:jc w:val="both"/>
      </w:pPr>
    </w:p>
    <w:p w:rsidR="0037553B" w:rsidRP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 w:rsidRPr="0037553B">
        <w:rPr>
          <w:b/>
          <w:sz w:val="24"/>
          <w:szCs w:val="24"/>
        </w:rPr>
        <w:t xml:space="preserve">Question </w:t>
      </w:r>
      <w:r>
        <w:rPr>
          <w:b/>
          <w:sz w:val="24"/>
          <w:szCs w:val="24"/>
        </w:rPr>
        <w:t>10</w:t>
      </w:r>
      <w:r w:rsidRPr="0037553B">
        <w:rPr>
          <w:b/>
          <w:sz w:val="24"/>
          <w:szCs w:val="24"/>
        </w:rPr>
        <w:t xml:space="preserve"> : </w:t>
      </w:r>
      <w:r>
        <w:rPr>
          <w:b/>
          <w:sz w:val="24"/>
          <w:szCs w:val="24"/>
        </w:rPr>
        <w:t xml:space="preserve">Que suggèrent ces résultats </w:t>
      </w:r>
      <w:r w:rsidR="000A734B">
        <w:rPr>
          <w:b/>
          <w:sz w:val="24"/>
          <w:szCs w:val="24"/>
        </w:rPr>
        <w:t>quant au</w:t>
      </w:r>
      <w:r>
        <w:rPr>
          <w:b/>
          <w:sz w:val="24"/>
          <w:szCs w:val="24"/>
        </w:rPr>
        <w:t xml:space="preserve"> mode d’action de PS3 et de la </w:t>
      </w:r>
      <w:proofErr w:type="spellStart"/>
      <w:r>
        <w:rPr>
          <w:b/>
          <w:sz w:val="24"/>
          <w:szCs w:val="24"/>
        </w:rPr>
        <w:t>laminarine</w:t>
      </w:r>
      <w:proofErr w:type="spellEnd"/>
      <w:r>
        <w:rPr>
          <w:b/>
          <w:sz w:val="24"/>
          <w:szCs w:val="24"/>
        </w:rPr>
        <w:t xml:space="preserve"> ?  </w:t>
      </w:r>
    </w:p>
    <w:p w:rsidR="00E716B3" w:rsidRDefault="00E716B3" w:rsidP="00223F74">
      <w:pPr>
        <w:suppressAutoHyphens w:val="0"/>
        <w:autoSpaceDE w:val="0"/>
        <w:autoSpaceDN w:val="0"/>
        <w:adjustRightInd w:val="0"/>
        <w:jc w:val="both"/>
      </w:pPr>
    </w:p>
    <w:p w:rsidR="005563B2" w:rsidRDefault="005563B2" w:rsidP="00223F74">
      <w:pPr>
        <w:suppressAutoHyphens w:val="0"/>
        <w:autoSpaceDE w:val="0"/>
        <w:autoSpaceDN w:val="0"/>
        <w:adjustRightInd w:val="0"/>
        <w:jc w:val="both"/>
      </w:pPr>
    </w:p>
    <w:p w:rsidR="005563B2" w:rsidRDefault="005563B2" w:rsidP="00223F74">
      <w:pPr>
        <w:suppressAutoHyphens w:val="0"/>
        <w:autoSpaceDE w:val="0"/>
        <w:autoSpaceDN w:val="0"/>
        <w:adjustRightInd w:val="0"/>
        <w:jc w:val="both"/>
      </w:pPr>
    </w:p>
    <w:p w:rsidR="005563B2" w:rsidRDefault="005563B2" w:rsidP="00223F74">
      <w:pPr>
        <w:suppressAutoHyphens w:val="0"/>
        <w:autoSpaceDE w:val="0"/>
        <w:autoSpaceDN w:val="0"/>
        <w:adjustRightInd w:val="0"/>
        <w:jc w:val="both"/>
      </w:pPr>
    </w:p>
    <w:p w:rsidR="005563B2" w:rsidRDefault="005563B2" w:rsidP="00223F74">
      <w:pPr>
        <w:suppressAutoHyphens w:val="0"/>
        <w:autoSpaceDE w:val="0"/>
        <w:autoSpaceDN w:val="0"/>
        <w:adjustRightInd w:val="0"/>
        <w:jc w:val="both"/>
      </w:pPr>
      <w:r>
        <w:t xml:space="preserve">Dans un troisième temps, on étudie les effets sur le </w:t>
      </w:r>
      <w:proofErr w:type="spellStart"/>
      <w:r>
        <w:t>transcriptome</w:t>
      </w:r>
      <w:proofErr w:type="spellEnd"/>
      <w:r>
        <w:t xml:space="preserve"> d’une pulvérisation de feuilles de vigne par différentes molécules. </w:t>
      </w:r>
    </w:p>
    <w:p w:rsidR="005563B2" w:rsidRDefault="005563B2" w:rsidP="00223F74">
      <w:pPr>
        <w:suppressAutoHyphens w:val="0"/>
        <w:autoSpaceDE w:val="0"/>
        <w:autoSpaceDN w:val="0"/>
        <w:adjustRightInd w:val="0"/>
        <w:jc w:val="both"/>
      </w:pPr>
    </w:p>
    <w:p w:rsidR="005563B2" w:rsidRPr="005563B2" w:rsidRDefault="005563B2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5563B2">
        <w:rPr>
          <w:b/>
        </w:rPr>
        <w:t xml:space="preserve">Doc. 2.4 A : Analyse du </w:t>
      </w:r>
      <w:proofErr w:type="spellStart"/>
      <w:r w:rsidRPr="005563B2">
        <w:rPr>
          <w:b/>
        </w:rPr>
        <w:t>transcriptome</w:t>
      </w:r>
      <w:proofErr w:type="spellEnd"/>
      <w:r w:rsidRPr="005563B2">
        <w:rPr>
          <w:b/>
        </w:rPr>
        <w:t xml:space="preserve"> de feuilles de vigne 12 heures après pulvérisation par une solution de </w:t>
      </w:r>
      <w:proofErr w:type="spellStart"/>
      <w:r w:rsidRPr="005563B2">
        <w:rPr>
          <w:b/>
        </w:rPr>
        <w:t>laminarine</w:t>
      </w:r>
      <w:proofErr w:type="spellEnd"/>
      <w:r w:rsidRPr="005563B2">
        <w:rPr>
          <w:b/>
        </w:rPr>
        <w:t xml:space="preserve"> ou de PS3 ou d’acide salicylique (SA).  </w:t>
      </w:r>
    </w:p>
    <w:p w:rsidR="005563B2" w:rsidRDefault="005563B2" w:rsidP="00223F74">
      <w:pPr>
        <w:suppressAutoHyphens w:val="0"/>
        <w:autoSpaceDE w:val="0"/>
        <w:autoSpaceDN w:val="0"/>
        <w:adjustRightInd w:val="0"/>
        <w:jc w:val="both"/>
      </w:pPr>
    </w:p>
    <w:p w:rsidR="005563B2" w:rsidRDefault="007F290C" w:rsidP="00223F74">
      <w:pPr>
        <w:suppressAutoHyphens w:val="0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6467475" cy="735965"/>
            <wp:effectExtent l="0" t="0" r="9525" b="635"/>
            <wp:docPr id="8" name="Image 8" descr="Capture d’écran 2017-01-07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7-01-07 à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68" w:rsidRDefault="007F4968" w:rsidP="00223F74">
      <w:pPr>
        <w:suppressAutoHyphens w:val="0"/>
        <w:autoSpaceDE w:val="0"/>
        <w:autoSpaceDN w:val="0"/>
        <w:adjustRightInd w:val="0"/>
        <w:jc w:val="both"/>
      </w:pPr>
    </w:p>
    <w:p w:rsidR="005563B2" w:rsidRDefault="007F290C" w:rsidP="00223F74">
      <w:pPr>
        <w:suppressAutoHyphens w:val="0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1538605" cy="468630"/>
            <wp:effectExtent l="0" t="0" r="10795" b="0"/>
            <wp:docPr id="10" name="Image 10" descr="Capture d’écran 2017-01-08 à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 d’écran 2017-01-08 à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B2" w:rsidRDefault="004628A0" w:rsidP="00223F74">
      <w:pPr>
        <w:suppressAutoHyphens w:val="0"/>
        <w:autoSpaceDE w:val="0"/>
        <w:autoSpaceDN w:val="0"/>
        <w:adjustRightInd w:val="0"/>
        <w:jc w:val="both"/>
      </w:pPr>
      <w:r>
        <w:t xml:space="preserve">Le jaune indique un rapport ARNm après traitement/ARNm </w:t>
      </w:r>
      <w:r w:rsidR="00283677">
        <w:t xml:space="preserve">avant traitement supérieur à 1, c’est-à-dire reflète l’activation de la transcription des gènes concernés. </w:t>
      </w:r>
    </w:p>
    <w:p w:rsidR="0037553B" w:rsidRDefault="0037553B" w:rsidP="00223F74">
      <w:pPr>
        <w:suppressAutoHyphens w:val="0"/>
        <w:autoSpaceDE w:val="0"/>
        <w:autoSpaceDN w:val="0"/>
        <w:adjustRightInd w:val="0"/>
        <w:jc w:val="both"/>
      </w:pPr>
    </w:p>
    <w:p w:rsidR="0037553B" w:rsidRDefault="0037553B" w:rsidP="00223F74">
      <w:pPr>
        <w:suppressAutoHyphens w:val="0"/>
        <w:autoSpaceDE w:val="0"/>
        <w:autoSpaceDN w:val="0"/>
        <w:adjustRightInd w:val="0"/>
        <w:jc w:val="both"/>
      </w:pPr>
    </w:p>
    <w:p w:rsidR="004628A0" w:rsidRDefault="004628A0" w:rsidP="00223F74">
      <w:pPr>
        <w:suppressAutoHyphens w:val="0"/>
        <w:autoSpaceDE w:val="0"/>
        <w:autoSpaceDN w:val="0"/>
        <w:adjustRightInd w:val="0"/>
        <w:jc w:val="both"/>
      </w:pPr>
    </w:p>
    <w:p w:rsidR="005563B2" w:rsidRPr="005563B2" w:rsidRDefault="005563B2" w:rsidP="00223F74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5563B2">
        <w:rPr>
          <w:b/>
        </w:rPr>
        <w:t xml:space="preserve">Doc. 2.4 B Diagramme de Vent montrant les gènes communs ou spécifiques activés lors des différents traitements. </w:t>
      </w:r>
    </w:p>
    <w:p w:rsidR="005563B2" w:rsidRPr="005563B2" w:rsidRDefault="005563B2" w:rsidP="00223F74">
      <w:pPr>
        <w:suppressAutoHyphens w:val="0"/>
        <w:autoSpaceDE w:val="0"/>
        <w:autoSpaceDN w:val="0"/>
        <w:adjustRightInd w:val="0"/>
        <w:jc w:val="both"/>
        <w:rPr>
          <w:i/>
        </w:rPr>
      </w:pPr>
      <w:r w:rsidRPr="005563B2">
        <w:rPr>
          <w:i/>
        </w:rPr>
        <w:t xml:space="preserve">Ne pas tenir compte des résultats avec JA. </w:t>
      </w:r>
    </w:p>
    <w:p w:rsidR="005563B2" w:rsidRDefault="005563B2" w:rsidP="00223F74">
      <w:pPr>
        <w:suppressAutoHyphens w:val="0"/>
        <w:autoSpaceDE w:val="0"/>
        <w:autoSpaceDN w:val="0"/>
        <w:adjustRightInd w:val="0"/>
        <w:jc w:val="both"/>
      </w:pPr>
    </w:p>
    <w:p w:rsidR="005563B2" w:rsidRDefault="007F290C" w:rsidP="005563B2">
      <w:pPr>
        <w:suppressAutoHyphens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3256280" cy="2430780"/>
            <wp:effectExtent l="0" t="0" r="0" b="7620"/>
            <wp:docPr id="11" name="Image 11" descr="Capture d’écran 2017-01-07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 d’écran 2017-01-07 à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B2" w:rsidRDefault="005563B2" w:rsidP="005563B2">
      <w:pPr>
        <w:suppressAutoHyphens w:val="0"/>
        <w:autoSpaceDE w:val="0"/>
        <w:autoSpaceDN w:val="0"/>
        <w:adjustRightInd w:val="0"/>
        <w:jc w:val="center"/>
      </w:pPr>
    </w:p>
    <w:p w:rsid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 w:rsidRPr="0037553B"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11</w:t>
      </w:r>
      <w:r w:rsidRPr="0037553B">
        <w:rPr>
          <w:b/>
          <w:sz w:val="24"/>
          <w:szCs w:val="24"/>
        </w:rPr>
        <w:t xml:space="preserve"> : </w:t>
      </w:r>
      <w:r>
        <w:rPr>
          <w:b/>
          <w:sz w:val="24"/>
          <w:szCs w:val="24"/>
        </w:rPr>
        <w:t xml:space="preserve">rappelez ce qu’est un </w:t>
      </w:r>
      <w:proofErr w:type="spellStart"/>
      <w:r>
        <w:rPr>
          <w:b/>
          <w:sz w:val="24"/>
          <w:szCs w:val="24"/>
        </w:rPr>
        <w:t>transcriptome</w:t>
      </w:r>
      <w:proofErr w:type="spellEnd"/>
      <w:r>
        <w:rPr>
          <w:b/>
          <w:sz w:val="24"/>
          <w:szCs w:val="24"/>
        </w:rPr>
        <w:t xml:space="preserve">. </w:t>
      </w:r>
    </w:p>
    <w:p w:rsid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12 : Commentez les résultats obtenus sur les documents 2.4. </w:t>
      </w:r>
    </w:p>
    <w:p w:rsidR="0037553B" w:rsidRP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</w:p>
    <w:p w:rsid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</w:p>
    <w:p w:rsidR="0037553B" w:rsidRDefault="0037553B" w:rsidP="005563B2">
      <w:pPr>
        <w:suppressAutoHyphens w:val="0"/>
        <w:autoSpaceDE w:val="0"/>
        <w:autoSpaceDN w:val="0"/>
        <w:adjustRightInd w:val="0"/>
        <w:jc w:val="center"/>
      </w:pPr>
    </w:p>
    <w:p w:rsidR="005563B2" w:rsidRDefault="005563B2" w:rsidP="005563B2">
      <w:pPr>
        <w:suppressAutoHyphens w:val="0"/>
        <w:autoSpaceDE w:val="0"/>
        <w:autoSpaceDN w:val="0"/>
        <w:adjustRightInd w:val="0"/>
        <w:jc w:val="center"/>
      </w:pPr>
    </w:p>
    <w:p w:rsidR="005563B2" w:rsidRDefault="005563B2" w:rsidP="005563B2">
      <w:pPr>
        <w:suppressAutoHyphens w:val="0"/>
        <w:autoSpaceDE w:val="0"/>
        <w:autoSpaceDN w:val="0"/>
        <w:adjustRightInd w:val="0"/>
        <w:jc w:val="both"/>
      </w:pPr>
      <w:r>
        <w:br w:type="page"/>
      </w:r>
      <w:r>
        <w:lastRenderedPageBreak/>
        <w:t xml:space="preserve">On étudie maintenant la relation entre la structure moléculaire de la </w:t>
      </w:r>
      <w:proofErr w:type="spellStart"/>
      <w:r>
        <w:t>laminarine</w:t>
      </w:r>
      <w:proofErr w:type="spellEnd"/>
      <w:r>
        <w:t xml:space="preserve"> et son activité biologique. </w:t>
      </w:r>
    </w:p>
    <w:p w:rsidR="005563B2" w:rsidRDefault="005563B2" w:rsidP="005563B2">
      <w:pPr>
        <w:suppressAutoHyphens w:val="0"/>
        <w:autoSpaceDE w:val="0"/>
        <w:autoSpaceDN w:val="0"/>
        <w:adjustRightInd w:val="0"/>
        <w:jc w:val="both"/>
      </w:pPr>
      <w:r>
        <w:t xml:space="preserve">Pour cela on ajoute différents types de </w:t>
      </w:r>
      <w:proofErr w:type="spellStart"/>
      <w:r>
        <w:t>glucanes</w:t>
      </w:r>
      <w:proofErr w:type="spellEnd"/>
      <w:r>
        <w:t xml:space="preserve"> (tous appliqués à la concentration de 50 </w:t>
      </w:r>
      <w:r w:rsidRPr="005563B2">
        <w:rPr>
          <w:rFonts w:ascii="Symbol" w:hAnsi="Symbol"/>
        </w:rPr>
        <w:t></w:t>
      </w:r>
      <w:r>
        <w:t>g/ml) à des cellules de tabac en culture. Quelques heures après cet ajout, on quantifie l’activité enzymatique de la PAL (</w:t>
      </w:r>
      <w:proofErr w:type="spellStart"/>
      <w:r>
        <w:t>phénylalaine</w:t>
      </w:r>
      <w:proofErr w:type="spellEnd"/>
      <w:r>
        <w:t xml:space="preserve"> </w:t>
      </w:r>
      <w:proofErr w:type="spellStart"/>
      <w:r>
        <w:t>ammonia</w:t>
      </w:r>
      <w:proofErr w:type="spellEnd"/>
      <w:r>
        <w:t xml:space="preserve">-lyase), marqueur de défense. </w:t>
      </w:r>
    </w:p>
    <w:p w:rsidR="005563B2" w:rsidRDefault="005563B2" w:rsidP="005563B2">
      <w:pPr>
        <w:suppressAutoHyphens w:val="0"/>
        <w:autoSpaceDE w:val="0"/>
        <w:autoSpaceDN w:val="0"/>
        <w:adjustRightInd w:val="0"/>
        <w:jc w:val="both"/>
      </w:pPr>
    </w:p>
    <w:p w:rsidR="005563B2" w:rsidRPr="005563B2" w:rsidRDefault="005563B2" w:rsidP="005563B2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5563B2">
        <w:rPr>
          <w:b/>
        </w:rPr>
        <w:t xml:space="preserve">Tableau 2-1 : Structure des différents </w:t>
      </w:r>
      <w:proofErr w:type="spellStart"/>
      <w:r w:rsidRPr="005563B2">
        <w:rPr>
          <w:b/>
        </w:rPr>
        <w:t>glucanes</w:t>
      </w:r>
      <w:proofErr w:type="spellEnd"/>
      <w:r w:rsidRPr="005563B2">
        <w:rPr>
          <w:b/>
        </w:rPr>
        <w:t xml:space="preserve"> testés sur des cellules de tabac en culture (ND = non déterminé). </w:t>
      </w:r>
    </w:p>
    <w:p w:rsidR="005563B2" w:rsidRPr="005563B2" w:rsidRDefault="005563B2" w:rsidP="005563B2">
      <w:pPr>
        <w:suppressAutoHyphens w:val="0"/>
        <w:autoSpaceDE w:val="0"/>
        <w:autoSpaceDN w:val="0"/>
        <w:adjustRightInd w:val="0"/>
        <w:jc w:val="both"/>
        <w:rPr>
          <w:i/>
        </w:rPr>
      </w:pPr>
      <w:r w:rsidRPr="005563B2">
        <w:rPr>
          <w:i/>
        </w:rPr>
        <w:t xml:space="preserve">(Ce tableau n’est pas à commenter en lui-même). </w:t>
      </w:r>
    </w:p>
    <w:p w:rsidR="005563B2" w:rsidRDefault="007F290C" w:rsidP="005563B2">
      <w:pPr>
        <w:suppressAutoHyphens w:val="0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6467475" cy="7694295"/>
            <wp:effectExtent l="0" t="0" r="9525" b="1905"/>
            <wp:docPr id="9" name="Image 9" descr="Capture d’écran 2017-01-07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 d’écran 2017-01-07 à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B2" w:rsidRDefault="005563B2" w:rsidP="005563B2">
      <w:pPr>
        <w:suppressAutoHyphens w:val="0"/>
        <w:autoSpaceDE w:val="0"/>
        <w:autoSpaceDN w:val="0"/>
        <w:adjustRightInd w:val="0"/>
        <w:jc w:val="both"/>
      </w:pPr>
    </w:p>
    <w:p w:rsidR="005563B2" w:rsidRDefault="005563B2" w:rsidP="005563B2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5563B2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5563B2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5563B2">
      <w:pPr>
        <w:suppressAutoHyphens w:val="0"/>
        <w:autoSpaceDE w:val="0"/>
        <w:autoSpaceDN w:val="0"/>
        <w:adjustRightInd w:val="0"/>
        <w:jc w:val="both"/>
      </w:pPr>
    </w:p>
    <w:p w:rsidR="00CF0026" w:rsidRPr="00CF0026" w:rsidRDefault="00CF0026" w:rsidP="005563B2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CF0026">
        <w:rPr>
          <w:b/>
        </w:rPr>
        <w:lastRenderedPageBreak/>
        <w:t xml:space="preserve">Doc. 2.5 : Quantification de l’activité enzymatique PAL, marqueur de défense, après traitement de cellules de tabac en culture avec divers </w:t>
      </w:r>
      <w:proofErr w:type="spellStart"/>
      <w:r w:rsidRPr="00CF0026">
        <w:rPr>
          <w:b/>
        </w:rPr>
        <w:t>glucanes</w:t>
      </w:r>
      <w:proofErr w:type="spellEnd"/>
      <w:r w:rsidRPr="00CF0026">
        <w:rPr>
          <w:b/>
        </w:rPr>
        <w:t xml:space="preserve">. </w:t>
      </w:r>
    </w:p>
    <w:p w:rsidR="00CF0026" w:rsidRDefault="00CF0026" w:rsidP="005563B2">
      <w:pPr>
        <w:suppressAutoHyphens w:val="0"/>
        <w:autoSpaceDE w:val="0"/>
        <w:autoSpaceDN w:val="0"/>
        <w:adjustRightInd w:val="0"/>
        <w:jc w:val="both"/>
      </w:pPr>
    </w:p>
    <w:p w:rsidR="00CF0026" w:rsidRDefault="007F290C" w:rsidP="00CF0026">
      <w:pPr>
        <w:suppressAutoHyphens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3971251" cy="2121408"/>
            <wp:effectExtent l="0" t="0" r="4445" b="0"/>
            <wp:docPr id="12" name="Image 12" descr="Capture d’écran 2017-01-07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e d’écran 2017-01-07 à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63" cy="212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3B" w:rsidRDefault="0037553B" w:rsidP="00CF0026">
      <w:pPr>
        <w:suppressAutoHyphens w:val="0"/>
        <w:autoSpaceDE w:val="0"/>
        <w:autoSpaceDN w:val="0"/>
        <w:adjustRightInd w:val="0"/>
        <w:jc w:val="center"/>
      </w:pPr>
    </w:p>
    <w:p w:rsidR="0037553B" w:rsidRP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 w:rsidRPr="0037553B">
        <w:rPr>
          <w:b/>
          <w:sz w:val="24"/>
          <w:szCs w:val="24"/>
        </w:rPr>
        <w:t xml:space="preserve">Question </w:t>
      </w:r>
      <w:r>
        <w:rPr>
          <w:b/>
          <w:sz w:val="24"/>
          <w:szCs w:val="24"/>
        </w:rPr>
        <w:t>13</w:t>
      </w:r>
      <w:r w:rsidRPr="0037553B">
        <w:rPr>
          <w:b/>
          <w:sz w:val="24"/>
          <w:szCs w:val="24"/>
        </w:rPr>
        <w:t xml:space="preserve"> : </w:t>
      </w:r>
      <w:r>
        <w:rPr>
          <w:b/>
          <w:sz w:val="24"/>
          <w:szCs w:val="24"/>
        </w:rPr>
        <w:t xml:space="preserve">Quel est le motif élémentaire reconnu par les cellules de tabac et responsable de l’activité biologique de la </w:t>
      </w:r>
      <w:proofErr w:type="spellStart"/>
      <w:r>
        <w:rPr>
          <w:b/>
          <w:sz w:val="24"/>
          <w:szCs w:val="24"/>
        </w:rPr>
        <w:t>laminarine</w:t>
      </w:r>
      <w:proofErr w:type="spellEnd"/>
      <w:r>
        <w:rPr>
          <w:b/>
          <w:sz w:val="24"/>
          <w:szCs w:val="24"/>
        </w:rPr>
        <w:t xml:space="preserve"> ? (Justifiez votre réponse).  </w:t>
      </w:r>
    </w:p>
    <w:p w:rsidR="0037553B" w:rsidRDefault="0037553B" w:rsidP="00CF0026">
      <w:pPr>
        <w:suppressAutoHyphens w:val="0"/>
        <w:autoSpaceDE w:val="0"/>
        <w:autoSpaceDN w:val="0"/>
        <w:adjustRightInd w:val="0"/>
        <w:jc w:val="center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center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  <w:r>
        <w:t xml:space="preserve">De même, afin d’analyser la relation structure/activité de PS3, des feuilles de tabac sont infiltrées avec différents </w:t>
      </w:r>
      <w:proofErr w:type="spellStart"/>
      <w:r>
        <w:t>glucanes</w:t>
      </w:r>
      <w:proofErr w:type="spellEnd"/>
      <w:r>
        <w:t xml:space="preserve"> plus ou moins sulfatés (tableau 2-2, </w:t>
      </w:r>
      <w:r w:rsidRPr="0037553B">
        <w:rPr>
          <w:i/>
          <w:iCs/>
        </w:rPr>
        <w:t>tableau non à commenter en lui-même</w:t>
      </w:r>
      <w:r>
        <w:t>). Les protéines sont extraites 3 jours après ce traitement et soumises à un western-blot utilisant des anticorps spécifiques dirigés contre diverses protéines PR (</w:t>
      </w:r>
      <w:proofErr w:type="spellStart"/>
      <w:r>
        <w:t>Pathogen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). </w:t>
      </w: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7F290C" w:rsidP="00CF0026">
      <w:pPr>
        <w:suppressAutoHyphens w:val="0"/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4445</wp:posOffset>
            </wp:positionV>
            <wp:extent cx="4578985" cy="2773045"/>
            <wp:effectExtent l="0" t="0" r="0" b="0"/>
            <wp:wrapSquare wrapText="bothSides"/>
            <wp:docPr id="16" name="Image 6" descr="Capture d’écran 2017-01-07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 d’écran 2017-01-07 à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026" w:rsidRPr="00CF0026" w:rsidRDefault="00CF0026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CF0026">
        <w:rPr>
          <w:b/>
        </w:rPr>
        <w:t xml:space="preserve">Tableau 2- 2 : Caractéristiques des différents </w:t>
      </w:r>
      <w:proofErr w:type="spellStart"/>
      <w:r w:rsidRPr="00CF0026">
        <w:rPr>
          <w:b/>
        </w:rPr>
        <w:t>glucanes</w:t>
      </w:r>
      <w:proofErr w:type="spellEnd"/>
      <w:r w:rsidRPr="00CF0026">
        <w:rPr>
          <w:b/>
        </w:rPr>
        <w:t xml:space="preserve"> testés</w:t>
      </w: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CF0026">
        <w:rPr>
          <w:b/>
        </w:rPr>
        <w:t xml:space="preserve">Doc. 2.6 : Western-Blot réalisé à partir de protéines extraites de feuilles de tabac infiltrées par </w:t>
      </w:r>
      <w:proofErr w:type="gramStart"/>
      <w:r w:rsidRPr="00CF0026">
        <w:rPr>
          <w:b/>
        </w:rPr>
        <w:t xml:space="preserve">diverses </w:t>
      </w:r>
      <w:proofErr w:type="spellStart"/>
      <w:r w:rsidRPr="00CF0026">
        <w:rPr>
          <w:b/>
        </w:rPr>
        <w:t>glucanes</w:t>
      </w:r>
      <w:proofErr w:type="spellEnd"/>
      <w:proofErr w:type="gramEnd"/>
      <w:r w:rsidRPr="00CF0026">
        <w:rPr>
          <w:b/>
        </w:rPr>
        <w:t xml:space="preserve">. </w:t>
      </w:r>
    </w:p>
    <w:p w:rsidR="00CF0026" w:rsidRDefault="00CF0026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  <w:r w:rsidRPr="0037553B">
        <w:rPr>
          <w:b/>
          <w:sz w:val="24"/>
          <w:szCs w:val="24"/>
        </w:rPr>
        <w:t xml:space="preserve">Question </w:t>
      </w:r>
      <w:r>
        <w:rPr>
          <w:b/>
          <w:sz w:val="24"/>
          <w:szCs w:val="24"/>
        </w:rPr>
        <w:t>14</w:t>
      </w:r>
      <w:r w:rsidRPr="0037553B">
        <w:rPr>
          <w:b/>
          <w:sz w:val="24"/>
          <w:szCs w:val="24"/>
        </w:rPr>
        <w:t xml:space="preserve"> : </w:t>
      </w:r>
      <w:r>
        <w:rPr>
          <w:b/>
          <w:sz w:val="24"/>
          <w:szCs w:val="24"/>
        </w:rPr>
        <w:t xml:space="preserve">Comment expliquez-vous, au vu de ces résultats, les effets biologiques de PS3 ?  </w:t>
      </w:r>
    </w:p>
    <w:p w:rsidR="0037553B" w:rsidRPr="00C86671" w:rsidRDefault="008853B0" w:rsidP="0037553B">
      <w:pPr>
        <w:suppressAutoHyphens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-137668</wp:posOffset>
            </wp:positionH>
            <wp:positionV relativeFrom="paragraph">
              <wp:posOffset>-123825</wp:posOffset>
            </wp:positionV>
            <wp:extent cx="2185035" cy="2157730"/>
            <wp:effectExtent l="0" t="0" r="0" b="1270"/>
            <wp:wrapSquare wrapText="bothSides"/>
            <wp:docPr id="15" name="Image 7" descr="Capture d’écran 2017-01-07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e d’écran 2017-01-07 à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53B">
        <w:rPr>
          <w:b/>
          <w:sz w:val="24"/>
          <w:szCs w:val="24"/>
        </w:rPr>
        <w:t xml:space="preserve">Question 15 : </w:t>
      </w:r>
      <w:r w:rsidR="0037553B" w:rsidRPr="00C86671">
        <w:rPr>
          <w:b/>
          <w:sz w:val="24"/>
          <w:szCs w:val="24"/>
        </w:rPr>
        <w:t xml:space="preserve">Vous conclurez ce thème en discutant la notion de « système immunitaire » chez les plantes. Vous expliquerez à quoi s’apparente un traitement des grandes cultures avec la </w:t>
      </w:r>
      <w:proofErr w:type="spellStart"/>
      <w:r w:rsidR="0037553B" w:rsidRPr="00C86671">
        <w:rPr>
          <w:b/>
          <w:sz w:val="24"/>
          <w:szCs w:val="24"/>
        </w:rPr>
        <w:t>laminarine</w:t>
      </w:r>
      <w:proofErr w:type="spellEnd"/>
      <w:r w:rsidR="0037553B" w:rsidRPr="00C86671">
        <w:rPr>
          <w:b/>
          <w:sz w:val="24"/>
          <w:szCs w:val="24"/>
        </w:rPr>
        <w:t xml:space="preserve"> et vous montrerez quelles sont les perspectives de tels traitements à grande échelle. </w:t>
      </w:r>
    </w:p>
    <w:p w:rsidR="0037553B" w:rsidRPr="0037553B" w:rsidRDefault="0037553B" w:rsidP="0037553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b/>
          <w:sz w:val="24"/>
          <w:szCs w:val="24"/>
        </w:rPr>
      </w:pPr>
    </w:p>
    <w:p w:rsidR="0037553B" w:rsidRDefault="0037553B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3249BA" w:rsidRDefault="003249BA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3249BA" w:rsidRDefault="003249BA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3249BA" w:rsidRDefault="003249BA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3249BA" w:rsidRDefault="003249BA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3249BA" w:rsidRDefault="003249BA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3249BA" w:rsidRDefault="003249BA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3249BA" w:rsidRDefault="003249BA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8853B0" w:rsidRDefault="008853B0" w:rsidP="00CF0026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3249BA" w:rsidRDefault="00CE2288" w:rsidP="00CE2288">
      <w:pPr>
        <w:suppressAutoHyphens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CORRECTION</w:t>
      </w: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sz w:val="22"/>
          <w:szCs w:val="22"/>
        </w:rPr>
      </w:pPr>
    </w:p>
    <w:p w:rsidR="00CE2288" w:rsidRPr="009542B5" w:rsidRDefault="00CE2288" w:rsidP="00CE2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1A – Infection de plants de blé sensibles par l’eumycète </w:t>
      </w:r>
      <w:proofErr w:type="spellStart"/>
      <w:r w:rsidRPr="0062263F">
        <w:rPr>
          <w:b/>
          <w:i/>
          <w:sz w:val="22"/>
          <w:szCs w:val="22"/>
        </w:rPr>
        <w:t>Blumeria</w:t>
      </w:r>
      <w:proofErr w:type="spellEnd"/>
      <w:r w:rsidRPr="0062263F">
        <w:rPr>
          <w:b/>
          <w:i/>
          <w:sz w:val="22"/>
          <w:szCs w:val="22"/>
        </w:rPr>
        <w:t xml:space="preserve"> </w:t>
      </w:r>
      <w:proofErr w:type="spellStart"/>
      <w:r w:rsidRPr="0062263F">
        <w:rPr>
          <w:b/>
          <w:i/>
          <w:sz w:val="22"/>
          <w:szCs w:val="22"/>
        </w:rPr>
        <w:t>graminis</w:t>
      </w:r>
      <w:proofErr w:type="spellEnd"/>
      <w:r>
        <w:rPr>
          <w:b/>
          <w:sz w:val="22"/>
          <w:szCs w:val="22"/>
        </w:rPr>
        <w:t>, parasite obligatoire</w:t>
      </w: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sz w:val="22"/>
          <w:szCs w:val="22"/>
        </w:rPr>
      </w:pP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E55E48">
        <w:rPr>
          <w:b/>
        </w:rPr>
        <w:t>Doc. 1A1 </w:t>
      </w:r>
      <w:r>
        <w:t xml:space="preserve">: </w:t>
      </w:r>
    </w:p>
    <w:p w:rsidR="00487980" w:rsidRPr="00487980" w:rsidRDefault="00487980" w:rsidP="0062263F">
      <w:pPr>
        <w:suppressAutoHyphens w:val="0"/>
        <w:autoSpaceDE w:val="0"/>
        <w:autoSpaceDN w:val="0"/>
        <w:adjustRightInd w:val="0"/>
        <w:jc w:val="both"/>
      </w:pPr>
      <w:r>
        <w:t xml:space="preserve">On voit apparaître des </w:t>
      </w:r>
      <w:r w:rsidRPr="00487980">
        <w:t>tâches blanchâtres et cotonneuses à la surface des feuilles de blé : ce sont des colonies fongiques</w:t>
      </w:r>
      <w:r w:rsidR="0062263F">
        <w:t xml:space="preserve"> </w:t>
      </w:r>
      <w:r w:rsidRPr="00487980">
        <w:t>dériv</w:t>
      </w:r>
      <w:r>
        <w:t xml:space="preserve">ant de la germination de </w:t>
      </w:r>
      <w:r w:rsidRPr="00487980">
        <w:t>spores.</w:t>
      </w:r>
    </w:p>
    <w:p w:rsidR="00487980" w:rsidRDefault="00487980" w:rsidP="0062263F">
      <w:pPr>
        <w:suppressAutoHyphens w:val="0"/>
        <w:autoSpaceDE w:val="0"/>
        <w:autoSpaceDN w:val="0"/>
        <w:adjustRightInd w:val="0"/>
        <w:jc w:val="both"/>
      </w:pPr>
      <w:r w:rsidRPr="00487980">
        <w:t>Augmentation de la surface des colonies par développement mycélien ; apparition des organes de</w:t>
      </w:r>
      <w:r>
        <w:t xml:space="preserve"> </w:t>
      </w:r>
      <w:r w:rsidRPr="00487980">
        <w:t>sporulation (points noirs visibles sur la photo 3) jusqu’à coalescence des colonies.</w:t>
      </w: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CE2288" w:rsidRPr="002463BE" w:rsidRDefault="00CE2288" w:rsidP="00DE137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i/>
        </w:rPr>
      </w:pPr>
      <w:r w:rsidRPr="00E55E48">
        <w:rPr>
          <w:b/>
        </w:rPr>
        <w:t>Doc. 1A2 </w:t>
      </w:r>
      <w:r>
        <w:t xml:space="preserve">: </w:t>
      </w:r>
    </w:p>
    <w:p w:rsidR="00DE137F" w:rsidRPr="00DE137F" w:rsidRDefault="00DE137F" w:rsidP="00DE137F">
      <w:pPr>
        <w:suppressAutoHyphens w:val="0"/>
        <w:autoSpaceDE w:val="0"/>
        <w:autoSpaceDN w:val="0"/>
        <w:adjustRightInd w:val="0"/>
      </w:pPr>
      <w:r>
        <w:t xml:space="preserve"> - </w:t>
      </w:r>
      <w:r w:rsidRPr="00DE137F">
        <w:t>Observation de mycélium croissant à la surface de l’épiderme</w:t>
      </w:r>
    </w:p>
    <w:p w:rsidR="00DE137F" w:rsidRPr="00DE137F" w:rsidRDefault="00DE137F" w:rsidP="00DE137F">
      <w:pPr>
        <w:suppressAutoHyphens w:val="0"/>
        <w:autoSpaceDE w:val="0"/>
        <w:autoSpaceDN w:val="0"/>
        <w:adjustRightInd w:val="0"/>
      </w:pPr>
      <w:r w:rsidRPr="00DE137F">
        <w:t>- Pénétration des mycéliums dans les cellules épidermiques : mise en place d’</w:t>
      </w:r>
      <w:r>
        <w:t xml:space="preserve">un haustorium ou </w:t>
      </w:r>
      <w:r w:rsidRPr="00DE137F">
        <w:t xml:space="preserve">suçoir globuleux et plus ou moins ramifié de 40 </w:t>
      </w:r>
      <w:proofErr w:type="spellStart"/>
      <w:r w:rsidRPr="00DE137F">
        <w:t>μm</w:t>
      </w:r>
      <w:proofErr w:type="spellEnd"/>
      <w:r w:rsidRPr="00DE137F">
        <w:t xml:space="preserve"> de long environ.</w:t>
      </w:r>
    </w:p>
    <w:p w:rsidR="00CE2288" w:rsidRDefault="00DE137F" w:rsidP="00DE137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t xml:space="preserve">=&gt; </w:t>
      </w:r>
      <w:r w:rsidRPr="00DE137F">
        <w:t xml:space="preserve">Donc pénétration du parasite dans les cellules de l’hôte ; </w:t>
      </w:r>
      <w:proofErr w:type="spellStart"/>
      <w:r w:rsidRPr="00DE137F">
        <w:t>absorbotrophie</w:t>
      </w:r>
      <w:proofErr w:type="spellEnd"/>
      <w:r w:rsidRPr="00DE137F">
        <w:t xml:space="preserve"> des ressources de l’hôte.</w:t>
      </w:r>
    </w:p>
    <w:p w:rsidR="00DE137F" w:rsidRDefault="007F290C" w:rsidP="00DE137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rPr>
          <w:noProof/>
        </w:rPr>
        <w:drawing>
          <wp:inline distT="0" distB="0" distL="0" distR="0">
            <wp:extent cx="3211830" cy="2341880"/>
            <wp:effectExtent l="0" t="0" r="0" b="0"/>
            <wp:docPr id="13" name="Image 13" descr="Capture d’écran 2017-01-08 à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 d’écran 2017-01-08 à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</w:p>
    <w:p w:rsidR="00CE2288" w:rsidRPr="009542B5" w:rsidRDefault="00CE2288" w:rsidP="00CE2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1B – Infection de plants de chou par l’oomycète </w:t>
      </w:r>
      <w:r w:rsidRPr="0062263F">
        <w:rPr>
          <w:b/>
          <w:i/>
          <w:sz w:val="22"/>
          <w:szCs w:val="22"/>
        </w:rPr>
        <w:t>Albugo candida</w:t>
      </w: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</w:p>
    <w:p w:rsidR="00CE2288" w:rsidRDefault="00CE2288" w:rsidP="00DE137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2463BE">
        <w:rPr>
          <w:b/>
        </w:rPr>
        <w:t>Doc. 1B1 </w:t>
      </w:r>
      <w:r>
        <w:t xml:space="preserve">: </w:t>
      </w:r>
    </w:p>
    <w:p w:rsidR="00CE2288" w:rsidRDefault="007F290C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>
        <w:rPr>
          <w:noProof/>
        </w:rPr>
        <w:lastRenderedPageBreak/>
        <w:drawing>
          <wp:inline distT="0" distB="0" distL="0" distR="0">
            <wp:extent cx="6467475" cy="3613150"/>
            <wp:effectExtent l="0" t="0" r="9525" b="0"/>
            <wp:docPr id="14" name="Image 14" descr="Capture d’écran 2017-01-08 à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 d’écran 2017-01-08 à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</w:p>
    <w:p w:rsidR="00CE2288" w:rsidRPr="009542B5" w:rsidRDefault="00CE2288" w:rsidP="00CE2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1C – Infection de plants de vigne par l’oomycète </w:t>
      </w:r>
      <w:r w:rsidRPr="0062263F">
        <w:rPr>
          <w:b/>
          <w:i/>
          <w:sz w:val="22"/>
          <w:szCs w:val="22"/>
        </w:rPr>
        <w:t xml:space="preserve">Plasmopara </w:t>
      </w:r>
      <w:proofErr w:type="spellStart"/>
      <w:r w:rsidRPr="0062263F">
        <w:rPr>
          <w:b/>
          <w:i/>
          <w:sz w:val="22"/>
          <w:szCs w:val="22"/>
        </w:rPr>
        <w:t>viticola</w:t>
      </w:r>
      <w:proofErr w:type="spellEnd"/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</w:pP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2463BE">
        <w:rPr>
          <w:b/>
        </w:rPr>
        <w:t>Doc 1C1 </w:t>
      </w:r>
      <w:r>
        <w:t xml:space="preserve">: </w:t>
      </w:r>
    </w:p>
    <w:p w:rsidR="00DE137F" w:rsidRDefault="00DE137F" w:rsidP="00DE137F">
      <w:pPr>
        <w:numPr>
          <w:ilvl w:val="0"/>
          <w:numId w:val="12"/>
        </w:numPr>
        <w:suppressAutoHyphens w:val="0"/>
        <w:autoSpaceDE w:val="0"/>
        <w:autoSpaceDN w:val="0"/>
        <w:adjustRightInd w:val="0"/>
      </w:pPr>
      <w:r w:rsidRPr="00DE137F">
        <w:t>Observation des mycéliums en croissance, révélés par le bleu d’aniline qui les marque en bleu</w:t>
      </w:r>
      <w:r>
        <w:t xml:space="preserve"> </w:t>
      </w:r>
      <w:r w:rsidRPr="00DE137F">
        <w:t>fluo. Attention, on voit aussi les nervures et les stomates de la feuille marqués en bleu fluo.</w:t>
      </w:r>
    </w:p>
    <w:p w:rsidR="00DE137F" w:rsidRPr="00DE137F" w:rsidRDefault="00DE137F" w:rsidP="00DE137F">
      <w:pPr>
        <w:numPr>
          <w:ilvl w:val="0"/>
          <w:numId w:val="12"/>
        </w:numPr>
        <w:suppressAutoHyphens w:val="0"/>
        <w:autoSpaceDE w:val="0"/>
        <w:autoSpaceDN w:val="0"/>
        <w:adjustRightInd w:val="0"/>
      </w:pPr>
    </w:p>
    <w:p w:rsidR="00DE137F" w:rsidRPr="00DE137F" w:rsidRDefault="00DE137F" w:rsidP="00DE137F">
      <w:pPr>
        <w:suppressAutoHyphens w:val="0"/>
        <w:autoSpaceDE w:val="0"/>
        <w:autoSpaceDN w:val="0"/>
        <w:adjustRightInd w:val="0"/>
        <w:rPr>
          <w:b/>
        </w:rPr>
      </w:pPr>
      <w:r w:rsidRPr="00DE137F">
        <w:rPr>
          <w:b/>
        </w:rPr>
        <w:t>Attention aux barres d’échelle :</w:t>
      </w:r>
    </w:p>
    <w:p w:rsidR="00DE137F" w:rsidRDefault="00DE137F" w:rsidP="00DE137F">
      <w:pPr>
        <w:suppressAutoHyphens w:val="0"/>
        <w:autoSpaceDE w:val="0"/>
        <w:autoSpaceDN w:val="0"/>
        <w:adjustRightInd w:val="0"/>
      </w:pPr>
      <w:r w:rsidRPr="00DE137F">
        <w:t xml:space="preserve">• Chez </w:t>
      </w:r>
      <w:r w:rsidRPr="0062263F">
        <w:rPr>
          <w:i/>
        </w:rPr>
        <w:t xml:space="preserve">Vitis </w:t>
      </w:r>
      <w:proofErr w:type="spellStart"/>
      <w:r w:rsidRPr="0062263F">
        <w:rPr>
          <w:i/>
        </w:rPr>
        <w:t>vinifera</w:t>
      </w:r>
      <w:proofErr w:type="spellEnd"/>
      <w:r w:rsidRPr="00DE137F">
        <w:t>, développement majeur des mycéliums, m</w:t>
      </w:r>
      <w:r>
        <w:t xml:space="preserve">eilleur taux de germination des spores : </w:t>
      </w:r>
      <w:r w:rsidRPr="0062263F">
        <w:rPr>
          <w:i/>
        </w:rPr>
        <w:t xml:space="preserve">V. </w:t>
      </w:r>
      <w:proofErr w:type="spellStart"/>
      <w:r w:rsidRPr="0062263F">
        <w:rPr>
          <w:i/>
        </w:rPr>
        <w:t>vinifera</w:t>
      </w:r>
      <w:proofErr w:type="spellEnd"/>
      <w:r w:rsidRPr="00DE137F">
        <w:t xml:space="preserve"> est sensible : interaction pathogène/hôte compatible.</w:t>
      </w:r>
    </w:p>
    <w:p w:rsidR="00DE137F" w:rsidRPr="00DE137F" w:rsidRDefault="00DE137F" w:rsidP="00DE137F">
      <w:pPr>
        <w:suppressAutoHyphens w:val="0"/>
        <w:autoSpaceDE w:val="0"/>
        <w:autoSpaceDN w:val="0"/>
        <w:adjustRightInd w:val="0"/>
      </w:pPr>
    </w:p>
    <w:p w:rsidR="00DE137F" w:rsidRPr="00DE137F" w:rsidRDefault="00DE137F" w:rsidP="00DE137F">
      <w:pPr>
        <w:suppressAutoHyphens w:val="0"/>
        <w:autoSpaceDE w:val="0"/>
        <w:autoSpaceDN w:val="0"/>
        <w:adjustRightInd w:val="0"/>
      </w:pPr>
      <w:r w:rsidRPr="00DE137F">
        <w:t xml:space="preserve">• pas chez </w:t>
      </w:r>
      <w:r w:rsidRPr="0062263F">
        <w:rPr>
          <w:i/>
        </w:rPr>
        <w:t xml:space="preserve">V. </w:t>
      </w:r>
      <w:proofErr w:type="spellStart"/>
      <w:r w:rsidRPr="0062263F">
        <w:rPr>
          <w:i/>
        </w:rPr>
        <w:t>riparia</w:t>
      </w:r>
      <w:proofErr w:type="spellEnd"/>
      <w:r w:rsidRPr="0062263F">
        <w:rPr>
          <w:i/>
        </w:rPr>
        <w:t xml:space="preserve"> : V. </w:t>
      </w:r>
      <w:proofErr w:type="spellStart"/>
      <w:r w:rsidRPr="0062263F">
        <w:rPr>
          <w:i/>
        </w:rPr>
        <w:t>riparia</w:t>
      </w:r>
      <w:proofErr w:type="spellEnd"/>
      <w:r w:rsidRPr="00DE137F">
        <w:t xml:space="preserve"> semble résister : interaction pathogène/hôte incompatible</w:t>
      </w:r>
      <w:r>
        <w:t> :</w:t>
      </w:r>
    </w:p>
    <w:p w:rsidR="00DE137F" w:rsidRDefault="00DE137F" w:rsidP="00DE137F">
      <w:pPr>
        <w:numPr>
          <w:ilvl w:val="0"/>
          <w:numId w:val="13"/>
        </w:numPr>
        <w:suppressAutoHyphens w:val="0"/>
        <w:autoSpaceDE w:val="0"/>
        <w:autoSpaceDN w:val="0"/>
        <w:adjustRightInd w:val="0"/>
      </w:pPr>
      <w:proofErr w:type="gramStart"/>
      <w:r w:rsidRPr="00DE137F">
        <w:t>déclenchement</w:t>
      </w:r>
      <w:proofErr w:type="gramEnd"/>
      <w:r w:rsidRPr="00DE137F">
        <w:t xml:space="preserve"> d’un mécanisme de défense par le pathogène chez </w:t>
      </w:r>
      <w:r w:rsidRPr="0062263F">
        <w:rPr>
          <w:i/>
        </w:rPr>
        <w:t>V.</w:t>
      </w:r>
      <w:r w:rsidR="0062263F">
        <w:rPr>
          <w:i/>
        </w:rPr>
        <w:t xml:space="preserve"> </w:t>
      </w:r>
      <w:proofErr w:type="spellStart"/>
      <w:r w:rsidRPr="0062263F">
        <w:rPr>
          <w:i/>
        </w:rPr>
        <w:t>riparia</w:t>
      </w:r>
      <w:proofErr w:type="spellEnd"/>
      <w:r w:rsidRPr="00DE137F">
        <w:t>.</w:t>
      </w:r>
    </w:p>
    <w:p w:rsidR="00DE137F" w:rsidRDefault="00DE137F" w:rsidP="00DE137F">
      <w:pPr>
        <w:suppressAutoHyphens w:val="0"/>
        <w:autoSpaceDE w:val="0"/>
        <w:autoSpaceDN w:val="0"/>
        <w:adjustRightInd w:val="0"/>
        <w:ind w:left="720"/>
      </w:pP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THEME 2</w:t>
      </w: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bCs/>
          <w:sz w:val="22"/>
          <w:szCs w:val="22"/>
          <w:u w:val="single"/>
        </w:rPr>
      </w:pP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DES TRAITEMENTS CONTRE CES INFECTIONS</w:t>
      </w:r>
    </w:p>
    <w:p w:rsidR="00CE2288" w:rsidRDefault="00CE2288" w:rsidP="00CE22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sz w:val="22"/>
          <w:szCs w:val="22"/>
        </w:rPr>
      </w:pPr>
    </w:p>
    <w:p w:rsidR="00CE2288" w:rsidRDefault="00CE2288" w:rsidP="00CE2288">
      <w:pPr>
        <w:suppressAutoHyphens w:val="0"/>
        <w:autoSpaceDE w:val="0"/>
        <w:autoSpaceDN w:val="0"/>
        <w:adjustRightInd w:val="0"/>
        <w:jc w:val="both"/>
      </w:pPr>
    </w:p>
    <w:p w:rsidR="00CE2288" w:rsidRDefault="00CE2288" w:rsidP="00CE2288">
      <w:pPr>
        <w:suppressAutoHyphens w:val="0"/>
        <w:autoSpaceDE w:val="0"/>
        <w:autoSpaceDN w:val="0"/>
        <w:adjustRightInd w:val="0"/>
        <w:jc w:val="both"/>
      </w:pPr>
      <w:r w:rsidRPr="00223F74">
        <w:rPr>
          <w:b/>
        </w:rPr>
        <w:t xml:space="preserve">Doc. 2.1 : </w:t>
      </w:r>
    </w:p>
    <w:p w:rsidR="00DE137F" w:rsidRPr="00DE137F" w:rsidRDefault="00DE137F" w:rsidP="00DE137F">
      <w:pPr>
        <w:suppressAutoHyphens w:val="0"/>
        <w:autoSpaceDE w:val="0"/>
        <w:autoSpaceDN w:val="0"/>
        <w:adjustRightInd w:val="0"/>
        <w:jc w:val="both"/>
      </w:pPr>
      <w:r w:rsidRPr="00DE137F">
        <w:t xml:space="preserve">Dans les 3 couples plante/pathogène étudiés, on constate que l’application de </w:t>
      </w:r>
      <w:proofErr w:type="spellStart"/>
      <w:r w:rsidRPr="00DE137F">
        <w:t>Lam</w:t>
      </w:r>
      <w:proofErr w:type="spellEnd"/>
      <w:r w:rsidRPr="00DE137F">
        <w:t xml:space="preserve"> ou PS3 diminue</w:t>
      </w:r>
      <w:r>
        <w:t xml:space="preserve"> </w:t>
      </w:r>
      <w:r w:rsidRPr="00DE137F">
        <w:t>très nettement le niveau d’infection. Les effets de PS3 semblent plus efficaces.</w:t>
      </w:r>
    </w:p>
    <w:p w:rsidR="00DE137F" w:rsidRPr="00DE137F" w:rsidRDefault="00DE137F" w:rsidP="00DE137F">
      <w:pPr>
        <w:suppressAutoHyphens w:val="0"/>
        <w:autoSpaceDE w:val="0"/>
        <w:autoSpaceDN w:val="0"/>
        <w:adjustRightInd w:val="0"/>
        <w:jc w:val="both"/>
      </w:pPr>
      <w:r w:rsidRPr="00DE137F">
        <w:t>- Action fongicide de ces molécules ?</w:t>
      </w:r>
    </w:p>
    <w:p w:rsidR="00CE2288" w:rsidRDefault="00DE137F" w:rsidP="00DE137F">
      <w:pPr>
        <w:suppressAutoHyphens w:val="0"/>
        <w:autoSpaceDE w:val="0"/>
        <w:autoSpaceDN w:val="0"/>
        <w:adjustRightInd w:val="0"/>
        <w:jc w:val="both"/>
      </w:pPr>
      <w:r w:rsidRPr="00DE137F">
        <w:t>- Augmentation de la défense des plantes ?</w:t>
      </w:r>
    </w:p>
    <w:p w:rsidR="00CE2288" w:rsidRDefault="00CE2288" w:rsidP="00CE2288">
      <w:pPr>
        <w:suppressAutoHyphens w:val="0"/>
        <w:autoSpaceDE w:val="0"/>
        <w:autoSpaceDN w:val="0"/>
        <w:adjustRightInd w:val="0"/>
        <w:jc w:val="both"/>
      </w:pPr>
    </w:p>
    <w:p w:rsidR="00DE137F" w:rsidRDefault="00CE2288" w:rsidP="00DE137F">
      <w:pPr>
        <w:suppressAutoHyphens w:val="0"/>
        <w:autoSpaceDE w:val="0"/>
        <w:autoSpaceDN w:val="0"/>
        <w:adjustRightInd w:val="0"/>
        <w:jc w:val="both"/>
      </w:pPr>
      <w:r w:rsidRPr="00223F74">
        <w:rPr>
          <w:b/>
        </w:rPr>
        <w:t xml:space="preserve">Doc. 2.2 : </w:t>
      </w:r>
    </w:p>
    <w:p w:rsidR="00DE137F" w:rsidRPr="00DE137F" w:rsidRDefault="00DE137F" w:rsidP="0062263F">
      <w:pPr>
        <w:suppressAutoHyphens w:val="0"/>
        <w:autoSpaceDE w:val="0"/>
        <w:autoSpaceDN w:val="0"/>
        <w:adjustRightInd w:val="0"/>
        <w:jc w:val="both"/>
      </w:pPr>
      <w:r w:rsidRPr="00DE137F">
        <w:t xml:space="preserve">L’application de </w:t>
      </w:r>
      <w:proofErr w:type="spellStart"/>
      <w:r w:rsidRPr="00DE137F">
        <w:t>Lam</w:t>
      </w:r>
      <w:proofErr w:type="spellEnd"/>
      <w:r w:rsidRPr="00DE137F">
        <w:t xml:space="preserve"> et PS3 sur des cellules de tabac in vitro, en </w:t>
      </w:r>
      <w:r>
        <w:t xml:space="preserve">dehors de tout contact avec des </w:t>
      </w:r>
      <w:r w:rsidRPr="00DE137F">
        <w:t>pathogènes, induit une production rapide de H</w:t>
      </w:r>
      <w:r w:rsidRPr="00DE137F">
        <w:rPr>
          <w:vertAlign w:val="subscript"/>
        </w:rPr>
        <w:t>2</w:t>
      </w:r>
      <w:r w:rsidRPr="00DE137F">
        <w:t>O</w:t>
      </w:r>
      <w:r w:rsidRPr="00DE137F">
        <w:rPr>
          <w:vertAlign w:val="subscript"/>
        </w:rPr>
        <w:t>2</w:t>
      </w:r>
      <w:r w:rsidRPr="00DE137F">
        <w:t xml:space="preserve"> durant environ 1heure.</w:t>
      </w:r>
    </w:p>
    <w:p w:rsidR="00CE2288" w:rsidRDefault="00DE137F" w:rsidP="0062263F">
      <w:pPr>
        <w:suppressAutoHyphens w:val="0"/>
        <w:autoSpaceDE w:val="0"/>
        <w:autoSpaceDN w:val="0"/>
        <w:adjustRightInd w:val="0"/>
        <w:jc w:val="both"/>
      </w:pPr>
      <w:proofErr w:type="spellStart"/>
      <w:r w:rsidRPr="00DE137F">
        <w:t>Lam</w:t>
      </w:r>
      <w:proofErr w:type="spellEnd"/>
      <w:r w:rsidRPr="00DE137F">
        <w:t xml:space="preserve"> et PS3 semblent induire une réaction </w:t>
      </w:r>
      <w:r>
        <w:t xml:space="preserve">de défense de la part de la plante. </w:t>
      </w:r>
    </w:p>
    <w:p w:rsidR="00CE2288" w:rsidRDefault="00CE2288" w:rsidP="00CE2288">
      <w:pPr>
        <w:suppressAutoHyphens w:val="0"/>
        <w:autoSpaceDE w:val="0"/>
        <w:autoSpaceDN w:val="0"/>
        <w:adjustRightInd w:val="0"/>
        <w:jc w:val="center"/>
      </w:pPr>
    </w:p>
    <w:p w:rsidR="00CE2288" w:rsidRPr="0037553B" w:rsidRDefault="00CE2288" w:rsidP="00CE2288">
      <w:pPr>
        <w:suppressAutoHyphens w:val="0"/>
        <w:autoSpaceDE w:val="0"/>
        <w:autoSpaceDN w:val="0"/>
        <w:adjustRightInd w:val="0"/>
        <w:jc w:val="both"/>
        <w:rPr>
          <w:b/>
          <w:lang w:val="en-US"/>
        </w:rPr>
      </w:pPr>
      <w:r w:rsidRPr="0037553B">
        <w:rPr>
          <w:b/>
          <w:lang w:val="en-US"/>
        </w:rPr>
        <w:t xml:space="preserve">Doc. 2.3 </w:t>
      </w:r>
      <w:proofErr w:type="gramStart"/>
      <w:r w:rsidRPr="0037553B">
        <w:rPr>
          <w:b/>
          <w:lang w:val="en-US"/>
        </w:rPr>
        <w:t>A :</w:t>
      </w:r>
      <w:proofErr w:type="gramEnd"/>
      <w:r w:rsidRPr="0037553B">
        <w:rPr>
          <w:b/>
          <w:lang w:val="en-US"/>
        </w:rPr>
        <w:t xml:space="preserve"> </w:t>
      </w:r>
    </w:p>
    <w:p w:rsidR="00DE137F" w:rsidRPr="0037553B" w:rsidRDefault="00A8112B" w:rsidP="00CE2288">
      <w:pPr>
        <w:suppressAutoHyphens w:val="0"/>
        <w:autoSpaceDE w:val="0"/>
        <w:autoSpaceDN w:val="0"/>
        <w:adjustRightInd w:val="0"/>
        <w:jc w:val="both"/>
        <w:rPr>
          <w:lang w:val="en-US"/>
        </w:rPr>
      </w:pPr>
      <w:r w:rsidRPr="0037553B">
        <w:rPr>
          <w:lang w:val="en-US"/>
        </w:rPr>
        <w:t>Description d’un Western-Blot</w:t>
      </w:r>
    </w:p>
    <w:p w:rsidR="00A8112B" w:rsidRPr="00A8112B" w:rsidRDefault="00A8112B" w:rsidP="00A8112B">
      <w:pPr>
        <w:suppressAutoHyphens w:val="0"/>
        <w:autoSpaceDE w:val="0"/>
        <w:autoSpaceDN w:val="0"/>
        <w:adjustRightInd w:val="0"/>
        <w:jc w:val="both"/>
      </w:pPr>
      <w:r w:rsidRPr="00A8112B">
        <w:t xml:space="preserve">Une infiltration de PS3 induit l’expression de toutes les </w:t>
      </w:r>
      <w:proofErr w:type="spellStart"/>
      <w:r w:rsidRPr="00A8112B">
        <w:t>isoformes</w:t>
      </w:r>
      <w:proofErr w:type="spellEnd"/>
      <w:r w:rsidRPr="00A8112B">
        <w:t xml:space="preserve"> de PR protéines (</w:t>
      </w:r>
      <w:proofErr w:type="spellStart"/>
      <w:r w:rsidRPr="00A8112B">
        <w:t>isoformes</w:t>
      </w:r>
      <w:proofErr w:type="spellEnd"/>
      <w:r w:rsidRPr="00A8112B">
        <w:t xml:space="preserve"> acides</w:t>
      </w:r>
      <w:r>
        <w:t xml:space="preserve"> </w:t>
      </w:r>
      <w:r w:rsidRPr="00A8112B">
        <w:t xml:space="preserve">et basiques) ; l’infiltration de </w:t>
      </w:r>
      <w:proofErr w:type="spellStart"/>
      <w:r w:rsidRPr="00A8112B">
        <w:t>laminarine</w:t>
      </w:r>
      <w:proofErr w:type="spellEnd"/>
      <w:r w:rsidRPr="00A8112B">
        <w:t xml:space="preserve"> induit l’expression des seules </w:t>
      </w:r>
      <w:proofErr w:type="spellStart"/>
      <w:r w:rsidRPr="00A8112B">
        <w:t>isoformes</w:t>
      </w:r>
      <w:proofErr w:type="spellEnd"/>
      <w:r w:rsidRPr="00A8112B">
        <w:t xml:space="preserve"> basiques.</w:t>
      </w:r>
    </w:p>
    <w:p w:rsidR="00A8112B" w:rsidRPr="00A8112B" w:rsidRDefault="00A8112B" w:rsidP="00A8112B">
      <w:pPr>
        <w:suppressAutoHyphens w:val="0"/>
        <w:autoSpaceDE w:val="0"/>
        <w:autoSpaceDN w:val="0"/>
        <w:adjustRightInd w:val="0"/>
        <w:jc w:val="both"/>
      </w:pPr>
      <w:r w:rsidRPr="00A8112B">
        <w:t xml:space="preserve">Les PR protéines étant des </w:t>
      </w:r>
      <w:proofErr w:type="spellStart"/>
      <w:r w:rsidRPr="00A8112B">
        <w:t>glucanases</w:t>
      </w:r>
      <w:proofErr w:type="spellEnd"/>
      <w:r w:rsidRPr="00A8112B">
        <w:t xml:space="preserve">, ou des </w:t>
      </w:r>
      <w:proofErr w:type="spellStart"/>
      <w:r w:rsidRPr="00A8112B">
        <w:t>chitinases</w:t>
      </w:r>
      <w:proofErr w:type="spellEnd"/>
      <w:r w:rsidRPr="00A8112B">
        <w:t xml:space="preserve">, </w:t>
      </w:r>
      <w:proofErr w:type="spellStart"/>
      <w:r w:rsidRPr="00A8112B">
        <w:t>glucanes</w:t>
      </w:r>
      <w:proofErr w:type="spellEnd"/>
      <w:r w:rsidRPr="00A8112B">
        <w:t xml:space="preserve"> et chitine étant des</w:t>
      </w:r>
      <w:r>
        <w:t xml:space="preserve"> </w:t>
      </w:r>
      <w:r w:rsidRPr="00A8112B">
        <w:t>polysaccharides pariétaux des champignons, les PR protéines peuvent participer à la dégradation des</w:t>
      </w:r>
      <w:r>
        <w:t xml:space="preserve"> </w:t>
      </w:r>
      <w:r w:rsidRPr="00A8112B">
        <w:t>parois des pathogènes.</w:t>
      </w:r>
    </w:p>
    <w:p w:rsidR="00CE2288" w:rsidRDefault="00CE2288" w:rsidP="00CE2288">
      <w:pPr>
        <w:suppressAutoHyphens w:val="0"/>
        <w:autoSpaceDE w:val="0"/>
        <w:autoSpaceDN w:val="0"/>
        <w:adjustRightInd w:val="0"/>
        <w:jc w:val="both"/>
      </w:pPr>
    </w:p>
    <w:p w:rsidR="00A76469" w:rsidRDefault="00CE2288" w:rsidP="00A76469">
      <w:pPr>
        <w:suppressAutoHyphens w:val="0"/>
        <w:autoSpaceDE w:val="0"/>
        <w:autoSpaceDN w:val="0"/>
        <w:adjustRightInd w:val="0"/>
        <w:jc w:val="both"/>
      </w:pPr>
      <w:r w:rsidRPr="00C12780">
        <w:rPr>
          <w:b/>
        </w:rPr>
        <w:t xml:space="preserve">Doc. 2.3 B : </w:t>
      </w:r>
    </w:p>
    <w:p w:rsidR="00CE2288" w:rsidRDefault="00A76469" w:rsidP="00CE2288">
      <w:pPr>
        <w:suppressAutoHyphens w:val="0"/>
        <w:autoSpaceDE w:val="0"/>
        <w:autoSpaceDN w:val="0"/>
        <w:adjustRightInd w:val="0"/>
        <w:jc w:val="both"/>
      </w:pPr>
      <w:r>
        <w:t xml:space="preserve">Pas de mort cellulaire induite. </w:t>
      </w:r>
    </w:p>
    <w:p w:rsidR="00CE2288" w:rsidRDefault="00CE2288" w:rsidP="00CE2288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CE2288" w:rsidRPr="00C12780" w:rsidRDefault="00CE2288" w:rsidP="00CE2288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C12780">
        <w:rPr>
          <w:b/>
        </w:rPr>
        <w:t xml:space="preserve">Doc. 2.3 C : </w:t>
      </w:r>
    </w:p>
    <w:p w:rsidR="00CE2288" w:rsidRDefault="00A76469" w:rsidP="00A76469">
      <w:pPr>
        <w:suppressAutoHyphens w:val="0"/>
        <w:autoSpaceDE w:val="0"/>
        <w:autoSpaceDN w:val="0"/>
        <w:adjustRightInd w:val="0"/>
        <w:jc w:val="both"/>
      </w:pPr>
      <w:r w:rsidRPr="00A76469">
        <w:t>PS3 active la production d’acide salicylique et pourrait donc induire une résistance systémique</w:t>
      </w:r>
      <w:r>
        <w:t xml:space="preserve"> </w:t>
      </w:r>
      <w:r w:rsidRPr="00A76469">
        <w:t xml:space="preserve">contrairement à la </w:t>
      </w:r>
      <w:proofErr w:type="spellStart"/>
      <w:r w:rsidRPr="00A76469">
        <w:t>laminarine</w:t>
      </w:r>
      <w:proofErr w:type="spellEnd"/>
      <w:r w:rsidRPr="00A76469">
        <w:t>.</w:t>
      </w:r>
    </w:p>
    <w:p w:rsidR="00CE2288" w:rsidRDefault="00CE2288" w:rsidP="00CE2288">
      <w:pPr>
        <w:suppressAutoHyphens w:val="0"/>
        <w:autoSpaceDE w:val="0"/>
        <w:autoSpaceDN w:val="0"/>
        <w:adjustRightInd w:val="0"/>
        <w:jc w:val="both"/>
      </w:pPr>
    </w:p>
    <w:p w:rsidR="004628A0" w:rsidRDefault="00CE2288" w:rsidP="004628A0">
      <w:pPr>
        <w:suppressAutoHyphens w:val="0"/>
        <w:autoSpaceDE w:val="0"/>
        <w:autoSpaceDN w:val="0"/>
        <w:adjustRightInd w:val="0"/>
        <w:jc w:val="both"/>
      </w:pPr>
      <w:r w:rsidRPr="005563B2">
        <w:rPr>
          <w:b/>
        </w:rPr>
        <w:t>Doc. 2.4 A</w:t>
      </w:r>
      <w:r w:rsidR="00197371">
        <w:rPr>
          <w:b/>
        </w:rPr>
        <w:t xml:space="preserve"> et B</w:t>
      </w:r>
      <w:r w:rsidRPr="005563B2">
        <w:rPr>
          <w:b/>
        </w:rPr>
        <w:t xml:space="preserve"> : </w:t>
      </w:r>
    </w:p>
    <w:p w:rsidR="004628A0" w:rsidRPr="004628A0" w:rsidRDefault="004628A0" w:rsidP="004628A0">
      <w:pPr>
        <w:suppressAutoHyphens w:val="0"/>
        <w:autoSpaceDE w:val="0"/>
        <w:autoSpaceDN w:val="0"/>
        <w:adjustRightInd w:val="0"/>
        <w:jc w:val="both"/>
      </w:pPr>
      <w:r w:rsidRPr="004628A0">
        <w:t xml:space="preserve">On constate que la </w:t>
      </w:r>
      <w:proofErr w:type="spellStart"/>
      <w:r w:rsidRPr="004628A0">
        <w:t>laminarine</w:t>
      </w:r>
      <w:proofErr w:type="spellEnd"/>
      <w:r w:rsidRPr="004628A0">
        <w:t xml:space="preserve"> et PS3 activent l’expression de toute une série de gènes : des gènes</w:t>
      </w:r>
      <w:r>
        <w:t xml:space="preserve"> </w:t>
      </w:r>
      <w:r w:rsidRPr="004628A0">
        <w:t>activés spécifiquement par l’une ou l’autre molécule, des gènes communs (6 et 33 respectivement</w:t>
      </w:r>
      <w:proofErr w:type="gramStart"/>
      <w:r w:rsidRPr="004628A0">
        <w:t>),</w:t>
      </w:r>
      <w:r>
        <w:t xml:space="preserve">  </w:t>
      </w:r>
      <w:r w:rsidRPr="004628A0">
        <w:t>d’autres</w:t>
      </w:r>
      <w:proofErr w:type="gramEnd"/>
      <w:r w:rsidRPr="004628A0">
        <w:t xml:space="preserve"> activés par les 2 molécules (69).</w:t>
      </w:r>
    </w:p>
    <w:p w:rsidR="00CE2288" w:rsidRDefault="004628A0" w:rsidP="004628A0">
      <w:pPr>
        <w:suppressAutoHyphens w:val="0"/>
        <w:autoSpaceDE w:val="0"/>
        <w:autoSpaceDN w:val="0"/>
        <w:adjustRightInd w:val="0"/>
      </w:pPr>
      <w:r w:rsidRPr="004628A0">
        <w:t>On constate aussi que le profil des gènes act</w:t>
      </w:r>
      <w:r>
        <w:t xml:space="preserve">ivés par la </w:t>
      </w:r>
      <w:proofErr w:type="spellStart"/>
      <w:r>
        <w:t>laminarine</w:t>
      </w:r>
      <w:proofErr w:type="spellEnd"/>
      <w:r>
        <w:t xml:space="preserve"> et PS3 </w:t>
      </w:r>
      <w:r w:rsidRPr="004628A0">
        <w:t>est sensiblement différent</w:t>
      </w:r>
      <w:r>
        <w:t xml:space="preserve"> </w:t>
      </w:r>
      <w:r w:rsidRPr="004628A0">
        <w:t>de</w:t>
      </w:r>
      <w:r>
        <w:t xml:space="preserve">s profils de gènes activés par </w:t>
      </w:r>
      <w:r w:rsidRPr="004628A0">
        <w:t>l’acide salicylique.</w:t>
      </w:r>
    </w:p>
    <w:p w:rsidR="00CE2288" w:rsidRDefault="00CE2288" w:rsidP="00CE2288">
      <w:pPr>
        <w:suppressAutoHyphens w:val="0"/>
        <w:autoSpaceDE w:val="0"/>
        <w:autoSpaceDN w:val="0"/>
        <w:adjustRightInd w:val="0"/>
        <w:jc w:val="both"/>
      </w:pPr>
    </w:p>
    <w:p w:rsidR="00197371" w:rsidRDefault="00197371" w:rsidP="00197371">
      <w:pPr>
        <w:suppressAutoHyphens w:val="0"/>
        <w:autoSpaceDE w:val="0"/>
        <w:autoSpaceDN w:val="0"/>
        <w:adjustRightInd w:val="0"/>
        <w:jc w:val="both"/>
      </w:pPr>
      <w:r w:rsidRPr="00197371">
        <w:t xml:space="preserve">La </w:t>
      </w:r>
      <w:proofErr w:type="spellStart"/>
      <w:r w:rsidRPr="00197371">
        <w:t>laminarine</w:t>
      </w:r>
      <w:proofErr w:type="spellEnd"/>
      <w:r w:rsidRPr="00197371">
        <w:t xml:space="preserve"> ou son dérivé sulfaté PS3 induisent en l’absence de tout pathogène le début d’</w:t>
      </w:r>
      <w:r>
        <w:t xml:space="preserve">une </w:t>
      </w:r>
      <w:r w:rsidRPr="00197371">
        <w:t>réponse hypersensible mais incomplète sans mort cellulaire, par contre ils semblent favoriser</w:t>
      </w:r>
      <w:r>
        <w:t xml:space="preserve"> </w:t>
      </w:r>
      <w:r w:rsidRPr="00197371">
        <w:t>l’établissement d’</w:t>
      </w:r>
      <w:r>
        <w:t xml:space="preserve">une résistance généralisée. </w:t>
      </w:r>
    </w:p>
    <w:p w:rsidR="00197371" w:rsidRDefault="00197371" w:rsidP="00197371">
      <w:pPr>
        <w:suppressAutoHyphens w:val="0"/>
        <w:autoSpaceDE w:val="0"/>
        <w:autoSpaceDN w:val="0"/>
        <w:adjustRightInd w:val="0"/>
        <w:jc w:val="both"/>
      </w:pPr>
      <w:r w:rsidRPr="00197371">
        <w:t>Ces mécanismes assurent une bonne protection des végétaux ; ceci semble efficace sur une variété</w:t>
      </w:r>
      <w:r>
        <w:t xml:space="preserve"> de couples </w:t>
      </w:r>
      <w:r w:rsidRPr="00197371">
        <w:t>pathogène/plante. Effet ubiquiste !</w:t>
      </w:r>
    </w:p>
    <w:p w:rsidR="00197371" w:rsidRDefault="00197371" w:rsidP="00CE2288">
      <w:pPr>
        <w:suppressAutoHyphens w:val="0"/>
        <w:autoSpaceDE w:val="0"/>
        <w:autoSpaceDN w:val="0"/>
        <w:adjustRightInd w:val="0"/>
        <w:jc w:val="both"/>
      </w:pPr>
    </w:p>
    <w:p w:rsidR="00197371" w:rsidRDefault="00CE2288" w:rsidP="00197371">
      <w:pPr>
        <w:suppressAutoHyphens w:val="0"/>
        <w:autoSpaceDE w:val="0"/>
        <w:autoSpaceDN w:val="0"/>
        <w:adjustRightInd w:val="0"/>
        <w:jc w:val="both"/>
      </w:pPr>
      <w:r w:rsidRPr="00CF0026">
        <w:rPr>
          <w:b/>
        </w:rPr>
        <w:t xml:space="preserve">Doc. 2.5 : </w:t>
      </w:r>
    </w:p>
    <w:p w:rsidR="00CE2288" w:rsidRDefault="00CE2288" w:rsidP="00CE2288">
      <w:pPr>
        <w:suppressAutoHyphens w:val="0"/>
        <w:autoSpaceDE w:val="0"/>
        <w:autoSpaceDN w:val="0"/>
        <w:adjustRightInd w:val="0"/>
        <w:jc w:val="center"/>
      </w:pPr>
    </w:p>
    <w:p w:rsidR="00CE2288" w:rsidRDefault="00197371" w:rsidP="00197371">
      <w:pPr>
        <w:suppressAutoHyphens w:val="0"/>
        <w:autoSpaceDE w:val="0"/>
        <w:autoSpaceDN w:val="0"/>
        <w:adjustRightInd w:val="0"/>
      </w:pPr>
      <w:r w:rsidRPr="00197371">
        <w:t>Motif élémentaire reconnu par les cellules de tabac et responsable de l’</w:t>
      </w:r>
      <w:r>
        <w:t xml:space="preserve">activité biologique de </w:t>
      </w:r>
      <w:proofErr w:type="spellStart"/>
      <w:r>
        <w:t>Lam</w:t>
      </w:r>
      <w:proofErr w:type="spellEnd"/>
      <w:r>
        <w:t xml:space="preserve"> : </w:t>
      </w:r>
      <w:r w:rsidRPr="00197371">
        <w:t xml:space="preserve">Chaîne linéaire de 5 </w:t>
      </w:r>
      <w:proofErr w:type="gramStart"/>
      <w:r w:rsidRPr="00197371">
        <w:t>beta</w:t>
      </w:r>
      <w:proofErr w:type="gramEnd"/>
      <w:r w:rsidRPr="00197371">
        <w:t xml:space="preserve"> glucoses liés en beta 1-3.</w:t>
      </w:r>
    </w:p>
    <w:p w:rsidR="00197371" w:rsidRDefault="00197371" w:rsidP="00197371">
      <w:pPr>
        <w:suppressAutoHyphens w:val="0"/>
        <w:autoSpaceDE w:val="0"/>
        <w:autoSpaceDN w:val="0"/>
        <w:adjustRightInd w:val="0"/>
      </w:pPr>
    </w:p>
    <w:p w:rsidR="00CE2288" w:rsidRDefault="00CE2288" w:rsidP="00CE2288">
      <w:pPr>
        <w:suppressAutoHyphens w:val="0"/>
        <w:autoSpaceDE w:val="0"/>
        <w:autoSpaceDN w:val="0"/>
        <w:adjustRightInd w:val="0"/>
        <w:jc w:val="both"/>
        <w:rPr>
          <w:b/>
        </w:rPr>
      </w:pPr>
      <w:r w:rsidRPr="00CF0026">
        <w:rPr>
          <w:b/>
        </w:rPr>
        <w:t xml:space="preserve">Doc. 2.6 : </w:t>
      </w:r>
    </w:p>
    <w:p w:rsidR="00CE2288" w:rsidRDefault="00CE2288" w:rsidP="00CE2288">
      <w:pPr>
        <w:suppressAutoHyphens w:val="0"/>
        <w:autoSpaceDE w:val="0"/>
        <w:autoSpaceDN w:val="0"/>
        <w:adjustRightInd w:val="0"/>
        <w:jc w:val="both"/>
        <w:rPr>
          <w:b/>
        </w:rPr>
      </w:pPr>
    </w:p>
    <w:p w:rsidR="0016660E" w:rsidRPr="0016660E" w:rsidRDefault="0016660E" w:rsidP="0016660E">
      <w:pPr>
        <w:suppressAutoHyphens w:val="0"/>
        <w:autoSpaceDE w:val="0"/>
        <w:autoSpaceDN w:val="0"/>
        <w:adjustRightInd w:val="0"/>
      </w:pPr>
      <w:r w:rsidRPr="0016660E">
        <w:t>Augmentation de la production de PR protéines (</w:t>
      </w:r>
      <w:proofErr w:type="spellStart"/>
      <w:r w:rsidRPr="0016660E">
        <w:t>isoformes</w:t>
      </w:r>
      <w:proofErr w:type="spellEnd"/>
      <w:r w:rsidRPr="0016660E">
        <w:t xml:space="preserve"> acide</w:t>
      </w:r>
      <w:r>
        <w:t xml:space="preserve">s et basiques) avec le degré de </w:t>
      </w:r>
      <w:r w:rsidRPr="0016660E">
        <w:t>sulfatation.</w:t>
      </w:r>
    </w:p>
    <w:p w:rsidR="00CE2288" w:rsidRPr="0016660E" w:rsidRDefault="0016660E" w:rsidP="0016660E">
      <w:pPr>
        <w:suppressAutoHyphens w:val="0"/>
        <w:autoSpaceDE w:val="0"/>
        <w:autoSpaceDN w:val="0"/>
        <w:adjustRightInd w:val="0"/>
      </w:pPr>
      <w:r w:rsidRPr="0016660E">
        <w:t xml:space="preserve">PS3 étant la forme la plus sulfatée avec </w:t>
      </w:r>
      <w:proofErr w:type="gramStart"/>
      <w:r w:rsidRPr="0016660E">
        <w:t>un DS</w:t>
      </w:r>
      <w:proofErr w:type="gramEnd"/>
      <w:r w:rsidRPr="0016660E">
        <w:t xml:space="preserve"> = 2.4, on comprend mieux les effets biologiques vus</w:t>
      </w:r>
      <w:r>
        <w:t xml:space="preserve"> </w:t>
      </w:r>
      <w:r w:rsidRPr="0016660E">
        <w:t>précédemment.</w:t>
      </w:r>
    </w:p>
    <w:p w:rsidR="00CE2288" w:rsidRPr="0016660E" w:rsidRDefault="00CE2288" w:rsidP="00CE2288">
      <w:pPr>
        <w:suppressAutoHyphens w:val="0"/>
        <w:autoSpaceDE w:val="0"/>
        <w:autoSpaceDN w:val="0"/>
        <w:adjustRightInd w:val="0"/>
        <w:jc w:val="both"/>
      </w:pPr>
    </w:p>
    <w:p w:rsidR="00CE2288" w:rsidRDefault="0016660E" w:rsidP="00CE2288">
      <w:pPr>
        <w:suppressAutoHyphens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Conclusion du thème : </w:t>
      </w:r>
    </w:p>
    <w:p w:rsidR="0016660E" w:rsidRDefault="0016660E" w:rsidP="00CE2288">
      <w:pPr>
        <w:suppressAutoHyphens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Discussion sur l’existence d’un système immunitaire chez les plantes : </w:t>
      </w:r>
    </w:p>
    <w:p w:rsidR="0016660E" w:rsidRPr="0016660E" w:rsidRDefault="0016660E" w:rsidP="0016660E">
      <w:pPr>
        <w:suppressAutoHyphens w:val="0"/>
        <w:autoSpaceDE w:val="0"/>
        <w:autoSpaceDN w:val="0"/>
        <w:adjustRightInd w:val="0"/>
      </w:pPr>
      <w:r w:rsidRPr="0016660E">
        <w:t>Il s’</w:t>
      </w:r>
      <w:r>
        <w:t>agit</w:t>
      </w:r>
      <w:r w:rsidRPr="0016660E">
        <w:t xml:space="preserve"> de réponse innée face à des pathogènes.</w:t>
      </w:r>
    </w:p>
    <w:p w:rsidR="0016660E" w:rsidRPr="0016660E" w:rsidRDefault="0016660E" w:rsidP="0016660E">
      <w:pPr>
        <w:suppressAutoHyphens w:val="0"/>
        <w:autoSpaceDE w:val="0"/>
        <w:autoSpaceDN w:val="0"/>
        <w:adjustRightInd w:val="0"/>
      </w:pPr>
      <w:r w:rsidRPr="0016660E">
        <w:t>- il y a un système de reconnaissance hôte/pathogène</w:t>
      </w:r>
    </w:p>
    <w:p w:rsidR="0016660E" w:rsidRDefault="0016660E" w:rsidP="0016660E">
      <w:pPr>
        <w:suppressAutoHyphens w:val="0"/>
        <w:autoSpaceDE w:val="0"/>
        <w:autoSpaceDN w:val="0"/>
        <w:adjustRightInd w:val="0"/>
      </w:pPr>
      <w:r w:rsidRPr="0016660E">
        <w:t>- production de molécules réactives protectrices</w:t>
      </w:r>
    </w:p>
    <w:p w:rsidR="0016660E" w:rsidRDefault="0016660E" w:rsidP="0016660E">
      <w:pPr>
        <w:suppressAutoHyphens w:val="0"/>
        <w:autoSpaceDE w:val="0"/>
        <w:autoSpaceDN w:val="0"/>
        <w:adjustRightInd w:val="0"/>
      </w:pPr>
    </w:p>
    <w:p w:rsidR="0016660E" w:rsidRPr="0016660E" w:rsidRDefault="0016660E" w:rsidP="0016660E">
      <w:pPr>
        <w:suppressAutoHyphens w:val="0"/>
        <w:autoSpaceDE w:val="0"/>
        <w:autoSpaceDN w:val="0"/>
        <w:adjustRightInd w:val="0"/>
      </w:pPr>
      <w:proofErr w:type="spellStart"/>
      <w:r w:rsidRPr="0016660E">
        <w:t>Laminarine</w:t>
      </w:r>
      <w:proofErr w:type="spellEnd"/>
      <w:r w:rsidRPr="0016660E">
        <w:t xml:space="preserve"> = glucide de réserve vacuolaire chez </w:t>
      </w:r>
      <w:proofErr w:type="spellStart"/>
      <w:r w:rsidRPr="0062263F">
        <w:rPr>
          <w:i/>
        </w:rPr>
        <w:t>Laminaria</w:t>
      </w:r>
      <w:proofErr w:type="spellEnd"/>
      <w:r w:rsidRPr="0016660E">
        <w:t>.</w:t>
      </w:r>
    </w:p>
    <w:p w:rsidR="0016660E" w:rsidRPr="0016660E" w:rsidRDefault="0016660E" w:rsidP="0016660E">
      <w:pPr>
        <w:suppressAutoHyphens w:val="0"/>
        <w:autoSpaceDE w:val="0"/>
        <w:autoSpaceDN w:val="0"/>
        <w:adjustRightInd w:val="0"/>
      </w:pPr>
      <w:r w:rsidRPr="0016660E">
        <w:t xml:space="preserve">Il y a aussi de nombreux </w:t>
      </w:r>
      <w:proofErr w:type="spellStart"/>
      <w:r w:rsidRPr="0016660E">
        <w:t>glucanes</w:t>
      </w:r>
      <w:proofErr w:type="spellEnd"/>
      <w:r w:rsidRPr="0016660E">
        <w:t xml:space="preserve"> qui ont une même</w:t>
      </w:r>
      <w:r>
        <w:t xml:space="preserve"> structure globale que la </w:t>
      </w:r>
      <w:proofErr w:type="spellStart"/>
      <w:r>
        <w:t>lamin</w:t>
      </w:r>
      <w:r w:rsidRPr="0016660E">
        <w:t>a</w:t>
      </w:r>
      <w:r>
        <w:t>r</w:t>
      </w:r>
      <w:r w:rsidRPr="0016660E">
        <w:t>ine</w:t>
      </w:r>
      <w:proofErr w:type="spellEnd"/>
      <w:r w:rsidRPr="0016660E">
        <w:t xml:space="preserve"> dans la</w:t>
      </w:r>
      <w:r>
        <w:t xml:space="preserve"> </w:t>
      </w:r>
      <w:r w:rsidRPr="0016660E">
        <w:t>paroi des cellules fongiques. De nombreux fragments de parois sont reconnus comme des signaux</w:t>
      </w:r>
      <w:r>
        <w:t xml:space="preserve"> </w:t>
      </w:r>
      <w:r w:rsidRPr="0016660E">
        <w:t xml:space="preserve">de danger, et sont des </w:t>
      </w:r>
      <w:proofErr w:type="spellStart"/>
      <w:r w:rsidRPr="0016660E">
        <w:t>éliciteurs</w:t>
      </w:r>
      <w:proofErr w:type="spellEnd"/>
      <w:r w:rsidRPr="0016660E">
        <w:t xml:space="preserve"> de la réaction de défense.</w:t>
      </w:r>
    </w:p>
    <w:p w:rsidR="0016660E" w:rsidRDefault="0016660E" w:rsidP="0016660E">
      <w:pPr>
        <w:suppressAutoHyphens w:val="0"/>
        <w:autoSpaceDE w:val="0"/>
        <w:autoSpaceDN w:val="0"/>
        <w:adjustRightInd w:val="0"/>
      </w:pPr>
      <w:r w:rsidRPr="0016660E">
        <w:t xml:space="preserve">La </w:t>
      </w:r>
      <w:proofErr w:type="spellStart"/>
      <w:r w:rsidRPr="0016660E">
        <w:t>laminarine</w:t>
      </w:r>
      <w:proofErr w:type="spellEnd"/>
      <w:r w:rsidRPr="0016660E">
        <w:t xml:space="preserve"> mime les effets moléculaires de ces </w:t>
      </w:r>
      <w:proofErr w:type="spellStart"/>
      <w:r w:rsidRPr="0016660E">
        <w:t>éliciteurs</w:t>
      </w:r>
      <w:proofErr w:type="spellEnd"/>
      <w:r w:rsidRPr="0016660E">
        <w:t>.</w:t>
      </w:r>
    </w:p>
    <w:p w:rsidR="0016660E" w:rsidRDefault="0016660E" w:rsidP="0016660E">
      <w:pPr>
        <w:suppressAutoHyphens w:val="0"/>
        <w:autoSpaceDE w:val="0"/>
        <w:autoSpaceDN w:val="0"/>
        <w:adjustRightInd w:val="0"/>
      </w:pPr>
    </w:p>
    <w:p w:rsidR="0016660E" w:rsidRDefault="0016660E" w:rsidP="0016660E">
      <w:pPr>
        <w:suppressAutoHyphens w:val="0"/>
        <w:autoSpaceDE w:val="0"/>
        <w:autoSpaceDN w:val="0"/>
        <w:adjustRightInd w:val="0"/>
      </w:pPr>
    </w:p>
    <w:p w:rsidR="0016660E" w:rsidRPr="0016660E" w:rsidRDefault="0016660E" w:rsidP="0016660E">
      <w:pPr>
        <w:suppressAutoHyphens w:val="0"/>
        <w:autoSpaceDE w:val="0"/>
        <w:autoSpaceDN w:val="0"/>
        <w:adjustRightInd w:val="0"/>
        <w:rPr>
          <w:b/>
        </w:rPr>
      </w:pPr>
      <w:r w:rsidRPr="0016660E">
        <w:rPr>
          <w:b/>
        </w:rPr>
        <w:t xml:space="preserve">Traitement des grandes cultures avec la </w:t>
      </w:r>
      <w:proofErr w:type="spellStart"/>
      <w:r w:rsidRPr="0016660E">
        <w:rPr>
          <w:b/>
        </w:rPr>
        <w:t>laminarine</w:t>
      </w:r>
      <w:proofErr w:type="spellEnd"/>
      <w:r w:rsidRPr="0016660E">
        <w:rPr>
          <w:b/>
        </w:rPr>
        <w:t> :</w:t>
      </w:r>
    </w:p>
    <w:p w:rsidR="0016660E" w:rsidRPr="0016660E" w:rsidRDefault="0016660E" w:rsidP="0016660E">
      <w:pPr>
        <w:suppressAutoHyphens w:val="0"/>
        <w:autoSpaceDE w:val="0"/>
        <w:autoSpaceDN w:val="0"/>
        <w:adjustRightInd w:val="0"/>
        <w:jc w:val="both"/>
      </w:pPr>
      <w:r w:rsidRPr="0016660E">
        <w:t xml:space="preserve">Ceci s’apparente à une </w:t>
      </w:r>
      <w:proofErr w:type="spellStart"/>
      <w:r w:rsidRPr="0016660E">
        <w:t>immunostimulation</w:t>
      </w:r>
      <w:proofErr w:type="spellEnd"/>
      <w:r w:rsidRPr="0016660E">
        <w:t xml:space="preserve"> ; la </w:t>
      </w:r>
      <w:proofErr w:type="spellStart"/>
      <w:r w:rsidRPr="0016660E">
        <w:t>laminarine</w:t>
      </w:r>
      <w:proofErr w:type="spellEnd"/>
      <w:r w:rsidRPr="0016660E">
        <w:t xml:space="preserve"> est </w:t>
      </w:r>
      <w:r>
        <w:t xml:space="preserve">un stimulateur de défense </w:t>
      </w:r>
      <w:r w:rsidRPr="0016660E">
        <w:t>naturelle ; ceci est différent d’une vaccination.</w:t>
      </w:r>
    </w:p>
    <w:p w:rsidR="0016660E" w:rsidRPr="0016660E" w:rsidRDefault="0016660E" w:rsidP="0016660E">
      <w:pPr>
        <w:suppressAutoHyphens w:val="0"/>
        <w:autoSpaceDE w:val="0"/>
        <w:autoSpaceDN w:val="0"/>
        <w:adjustRightInd w:val="0"/>
        <w:jc w:val="both"/>
      </w:pPr>
      <w:r w:rsidRPr="0016660E">
        <w:t>Possibilités d’usage en champ à grande échelle : protection de grandes cultures en diminuant l’</w:t>
      </w:r>
      <w:r>
        <w:t xml:space="preserve">usage des produits </w:t>
      </w:r>
      <w:r w:rsidRPr="0016660E">
        <w:t>phytosanitaires fongicides classiques, toxiques pour l’homme et l’environnement,</w:t>
      </w:r>
      <w:r>
        <w:t xml:space="preserve"> </w:t>
      </w:r>
      <w:r w:rsidRPr="0016660E">
        <w:t>rémanents.</w:t>
      </w:r>
    </w:p>
    <w:p w:rsidR="0016660E" w:rsidRPr="0016660E" w:rsidRDefault="0016660E" w:rsidP="0016660E">
      <w:pPr>
        <w:suppressAutoHyphens w:val="0"/>
        <w:autoSpaceDE w:val="0"/>
        <w:autoSpaceDN w:val="0"/>
        <w:adjustRightInd w:val="0"/>
        <w:jc w:val="both"/>
      </w:pPr>
      <w:r w:rsidRPr="0016660E">
        <w:t xml:space="preserve">Production facile et peu couteuse de la </w:t>
      </w:r>
      <w:proofErr w:type="spellStart"/>
      <w:r w:rsidRPr="0016660E">
        <w:t>laminarine</w:t>
      </w:r>
      <w:proofErr w:type="spellEnd"/>
      <w:r w:rsidRPr="0016660E">
        <w:t>.</w:t>
      </w:r>
    </w:p>
    <w:sectPr w:rsidR="0016660E" w:rsidRPr="0016660E" w:rsidSect="00B304B9">
      <w:footerReference w:type="default" r:id="rId27"/>
      <w:pgSz w:w="11900" w:h="16820"/>
      <w:pgMar w:top="720" w:right="850" w:bottom="1133" w:left="850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A6DBD" w:rsidRDefault="003A6DBD">
      <w:r>
        <w:separator/>
      </w:r>
    </w:p>
  </w:endnote>
  <w:endnote w:type="continuationSeparator" w:id="0">
    <w:p w:rsidR="003A6DBD" w:rsidRDefault="003A6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20B0604020202020204"/>
    <w:charset w:val="00"/>
    <w:family w:val="auto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7371" w:rsidRDefault="00197371" w:rsidP="000777D4">
    <w:pPr>
      <w:pStyle w:val="Pieddepage"/>
      <w:tabs>
        <w:tab w:val="right" w:pos="10200"/>
      </w:tabs>
    </w:pPr>
    <w:r>
      <w:rPr>
        <w:rStyle w:val="Policepardfaut1"/>
        <w:sz w:val="21"/>
      </w:rPr>
      <w:t xml:space="preserve">BCPST2 – Lycée </w:t>
    </w:r>
    <w:r w:rsidR="0037553B">
      <w:rPr>
        <w:rStyle w:val="Policepardfaut1"/>
        <w:sz w:val="21"/>
      </w:rPr>
      <w:t>Lakanal</w:t>
    </w:r>
    <w:r>
      <w:rPr>
        <w:rStyle w:val="Policepardfaut1"/>
        <w:sz w:val="21"/>
      </w:rPr>
      <w:t xml:space="preserve"> – Valérie Boutin</w:t>
    </w:r>
    <w:r>
      <w:rPr>
        <w:rStyle w:val="Policepardfaut1"/>
        <w:sz w:val="21"/>
      </w:rPr>
      <w:tab/>
    </w:r>
    <w:r>
      <w:rPr>
        <w:rStyle w:val="Policepardfaut1"/>
        <w:sz w:val="21"/>
      </w:rPr>
      <w:tab/>
    </w:r>
    <w:r>
      <w:rPr>
        <w:rStyle w:val="Policepardfaut1"/>
        <w:sz w:val="21"/>
      </w:rPr>
      <w:tab/>
    </w:r>
    <w:r>
      <w:rPr>
        <w:rStyle w:val="Policepardfaut1"/>
        <w:sz w:val="21"/>
      </w:rPr>
      <w:fldChar w:fldCharType="begin"/>
    </w:r>
    <w:r>
      <w:rPr>
        <w:rStyle w:val="Policepardfaut1"/>
        <w:sz w:val="21"/>
      </w:rPr>
      <w:instrText xml:space="preserve"> </w:instrText>
    </w:r>
    <w:r w:rsidR="007F290C">
      <w:rPr>
        <w:rStyle w:val="Policepardfaut1"/>
        <w:sz w:val="21"/>
      </w:rPr>
      <w:instrText>PAGE</w:instrText>
    </w:r>
    <w:r>
      <w:rPr>
        <w:rStyle w:val="Policepardfaut1"/>
        <w:sz w:val="21"/>
      </w:rPr>
      <w:instrText xml:space="preserve"> </w:instrText>
    </w:r>
    <w:r>
      <w:rPr>
        <w:rStyle w:val="Policepardfaut1"/>
        <w:sz w:val="21"/>
      </w:rPr>
      <w:fldChar w:fldCharType="separate"/>
    </w:r>
    <w:r w:rsidR="007F290C">
      <w:rPr>
        <w:rStyle w:val="Policepardfaut1"/>
        <w:noProof/>
        <w:sz w:val="21"/>
      </w:rPr>
      <w:t>9</w:t>
    </w:r>
    <w:r>
      <w:rPr>
        <w:rStyle w:val="Policepardfaut1"/>
        <w:sz w:val="21"/>
      </w:rPr>
      <w:fldChar w:fldCharType="end"/>
    </w:r>
    <w:r>
      <w:rPr>
        <w:rStyle w:val="Policepardfaut1"/>
        <w:sz w:val="21"/>
      </w:rPr>
      <w:t xml:space="preserve"> / </w:t>
    </w:r>
    <w:r>
      <w:rPr>
        <w:rStyle w:val="Policepardfaut1"/>
        <w:sz w:val="21"/>
      </w:rPr>
      <w:fldChar w:fldCharType="begin"/>
    </w:r>
    <w:r>
      <w:rPr>
        <w:rStyle w:val="Policepardfaut1"/>
        <w:sz w:val="21"/>
      </w:rPr>
      <w:instrText xml:space="preserve"> </w:instrText>
    </w:r>
    <w:r w:rsidR="007F290C">
      <w:rPr>
        <w:rStyle w:val="Policepardfaut1"/>
        <w:sz w:val="21"/>
      </w:rPr>
      <w:instrText>NUMPAGES</w:instrText>
    </w:r>
    <w:r>
      <w:rPr>
        <w:rStyle w:val="Policepardfaut1"/>
        <w:sz w:val="21"/>
      </w:rPr>
      <w:instrText xml:space="preserve"> \*Arabic </w:instrText>
    </w:r>
    <w:r>
      <w:rPr>
        <w:rStyle w:val="Policepardfaut1"/>
        <w:sz w:val="21"/>
      </w:rPr>
      <w:fldChar w:fldCharType="separate"/>
    </w:r>
    <w:r w:rsidR="007F290C">
      <w:rPr>
        <w:rStyle w:val="Policepardfaut1"/>
        <w:noProof/>
        <w:sz w:val="21"/>
      </w:rPr>
      <w:t>13</w:t>
    </w:r>
    <w:r>
      <w:rPr>
        <w:rStyle w:val="Policepardfaut1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A6DBD" w:rsidRDefault="003A6DBD">
      <w:r>
        <w:separator/>
      </w:r>
    </w:p>
  </w:footnote>
  <w:footnote w:type="continuationSeparator" w:id="0">
    <w:p w:rsidR="003A6DBD" w:rsidRDefault="003A6D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D02D3"/>
    <w:multiLevelType w:val="hybridMultilevel"/>
    <w:tmpl w:val="93BAEE64"/>
    <w:lvl w:ilvl="0" w:tplc="19E00142">
      <w:start w:val="3"/>
      <w:numFmt w:val="bullet"/>
      <w:lvlText w:val=""/>
      <w:lvlJc w:val="left"/>
      <w:pPr>
        <w:ind w:left="720" w:hanging="360"/>
      </w:pPr>
      <w:rPr>
        <w:rFonts w:ascii="Wingdings" w:eastAsia="Cambr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C3437"/>
    <w:multiLevelType w:val="hybridMultilevel"/>
    <w:tmpl w:val="C686A83C"/>
    <w:lvl w:ilvl="0" w:tplc="FB08F050">
      <w:start w:val="3"/>
      <w:numFmt w:val="bullet"/>
      <w:lvlText w:val="-"/>
      <w:lvlJc w:val="left"/>
      <w:pPr>
        <w:ind w:left="1080" w:hanging="360"/>
      </w:pPr>
      <w:rPr>
        <w:rFonts w:ascii="Times New Roman" w:eastAsia="Cambr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D85A9A"/>
    <w:multiLevelType w:val="hybridMultilevel"/>
    <w:tmpl w:val="F11A1C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02422"/>
    <w:multiLevelType w:val="hybridMultilevel"/>
    <w:tmpl w:val="9D6E02CC"/>
    <w:lvl w:ilvl="0" w:tplc="E1CAA64E">
      <w:start w:val="3"/>
      <w:numFmt w:val="bullet"/>
      <w:lvlText w:val=""/>
      <w:lvlJc w:val="left"/>
      <w:pPr>
        <w:ind w:left="720" w:hanging="360"/>
      </w:pPr>
      <w:rPr>
        <w:rFonts w:ascii="Wingdings" w:eastAsia="Cambr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D2247"/>
    <w:multiLevelType w:val="multilevel"/>
    <w:tmpl w:val="67C68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28336A"/>
    <w:multiLevelType w:val="hybridMultilevel"/>
    <w:tmpl w:val="C5142AEC"/>
    <w:lvl w:ilvl="0" w:tplc="491E54EE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7EFB"/>
    <w:multiLevelType w:val="hybridMultilevel"/>
    <w:tmpl w:val="6FF236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5507F"/>
    <w:multiLevelType w:val="hybridMultilevel"/>
    <w:tmpl w:val="C1C08392"/>
    <w:lvl w:ilvl="0" w:tplc="F6E4192A">
      <w:start w:val="1"/>
      <w:numFmt w:val="bullet"/>
      <w:lvlText w:val="-"/>
      <w:lvlJc w:val="left"/>
      <w:pPr>
        <w:ind w:left="10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 w15:restartNumberingAfterBreak="0">
    <w:nsid w:val="56652516"/>
    <w:multiLevelType w:val="hybridMultilevel"/>
    <w:tmpl w:val="47AE5BDE"/>
    <w:lvl w:ilvl="0" w:tplc="8E6C40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D467CC"/>
    <w:multiLevelType w:val="hybridMultilevel"/>
    <w:tmpl w:val="C19870B8"/>
    <w:lvl w:ilvl="0" w:tplc="88EC647E">
      <w:start w:val="70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173DC"/>
    <w:multiLevelType w:val="hybridMultilevel"/>
    <w:tmpl w:val="10AC03A4"/>
    <w:lvl w:ilvl="0" w:tplc="B75CCED4">
      <w:start w:val="6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A947FD"/>
    <w:multiLevelType w:val="hybridMultilevel"/>
    <w:tmpl w:val="CF6027BA"/>
    <w:lvl w:ilvl="0" w:tplc="AED803BE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404803"/>
    <w:multiLevelType w:val="hybridMultilevel"/>
    <w:tmpl w:val="47AE5BDE"/>
    <w:lvl w:ilvl="0" w:tplc="8E6C40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8"/>
  </w:num>
  <w:num w:numId="5">
    <w:abstractNumId w:val="2"/>
  </w:num>
  <w:num w:numId="6">
    <w:abstractNumId w:val="12"/>
  </w:num>
  <w:num w:numId="7">
    <w:abstractNumId w:val="6"/>
  </w:num>
  <w:num w:numId="8">
    <w:abstractNumId w:val="11"/>
  </w:num>
  <w:num w:numId="9">
    <w:abstractNumId w:val="0"/>
  </w:num>
  <w:num w:numId="10">
    <w:abstractNumId w:val="3"/>
  </w:num>
  <w:num w:numId="11">
    <w:abstractNumId w:val="1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C5D"/>
    <w:rsid w:val="00011D95"/>
    <w:rsid w:val="00022F5A"/>
    <w:rsid w:val="00057AF9"/>
    <w:rsid w:val="000777D4"/>
    <w:rsid w:val="000A22F0"/>
    <w:rsid w:val="000A734B"/>
    <w:rsid w:val="000B1977"/>
    <w:rsid w:val="000B3A91"/>
    <w:rsid w:val="000C6AAB"/>
    <w:rsid w:val="000F7177"/>
    <w:rsid w:val="001010C1"/>
    <w:rsid w:val="0011361D"/>
    <w:rsid w:val="0016660E"/>
    <w:rsid w:val="0019509E"/>
    <w:rsid w:val="00197371"/>
    <w:rsid w:val="001B2C5D"/>
    <w:rsid w:val="001D484C"/>
    <w:rsid w:val="00223F74"/>
    <w:rsid w:val="002463BE"/>
    <w:rsid w:val="002824BA"/>
    <w:rsid w:val="00283677"/>
    <w:rsid w:val="002A3C6F"/>
    <w:rsid w:val="002A7B68"/>
    <w:rsid w:val="002D2B2A"/>
    <w:rsid w:val="002E65F4"/>
    <w:rsid w:val="003249BA"/>
    <w:rsid w:val="00346F87"/>
    <w:rsid w:val="0037553B"/>
    <w:rsid w:val="003A6DBD"/>
    <w:rsid w:val="003D0BFA"/>
    <w:rsid w:val="003E7480"/>
    <w:rsid w:val="00441B27"/>
    <w:rsid w:val="00445624"/>
    <w:rsid w:val="00451F2C"/>
    <w:rsid w:val="004568D0"/>
    <w:rsid w:val="004628A0"/>
    <w:rsid w:val="00487980"/>
    <w:rsid w:val="004A2ABD"/>
    <w:rsid w:val="004A53B8"/>
    <w:rsid w:val="004C46C9"/>
    <w:rsid w:val="004D01A6"/>
    <w:rsid w:val="004D327C"/>
    <w:rsid w:val="004E0D30"/>
    <w:rsid w:val="004E23B5"/>
    <w:rsid w:val="00511C7D"/>
    <w:rsid w:val="00511DC0"/>
    <w:rsid w:val="00511FA6"/>
    <w:rsid w:val="00553FE3"/>
    <w:rsid w:val="005563B2"/>
    <w:rsid w:val="00592D71"/>
    <w:rsid w:val="005A4523"/>
    <w:rsid w:val="0062263F"/>
    <w:rsid w:val="00647984"/>
    <w:rsid w:val="006570FE"/>
    <w:rsid w:val="00660285"/>
    <w:rsid w:val="006B52A8"/>
    <w:rsid w:val="007541CF"/>
    <w:rsid w:val="007D7FCC"/>
    <w:rsid w:val="007F290C"/>
    <w:rsid w:val="007F4968"/>
    <w:rsid w:val="00802275"/>
    <w:rsid w:val="008853B0"/>
    <w:rsid w:val="00917D34"/>
    <w:rsid w:val="00954181"/>
    <w:rsid w:val="009542B5"/>
    <w:rsid w:val="009A1B1B"/>
    <w:rsid w:val="009C06E0"/>
    <w:rsid w:val="00A60C57"/>
    <w:rsid w:val="00A63282"/>
    <w:rsid w:val="00A76469"/>
    <w:rsid w:val="00A7785F"/>
    <w:rsid w:val="00A8112B"/>
    <w:rsid w:val="00A94BAD"/>
    <w:rsid w:val="00AD682E"/>
    <w:rsid w:val="00B304B9"/>
    <w:rsid w:val="00BB3DE0"/>
    <w:rsid w:val="00C12780"/>
    <w:rsid w:val="00C15A0F"/>
    <w:rsid w:val="00C17A68"/>
    <w:rsid w:val="00C85B07"/>
    <w:rsid w:val="00C86671"/>
    <w:rsid w:val="00CB32AA"/>
    <w:rsid w:val="00CD00A5"/>
    <w:rsid w:val="00CE2288"/>
    <w:rsid w:val="00CF0026"/>
    <w:rsid w:val="00CF1366"/>
    <w:rsid w:val="00D356FD"/>
    <w:rsid w:val="00D51DF2"/>
    <w:rsid w:val="00DD118D"/>
    <w:rsid w:val="00DD536E"/>
    <w:rsid w:val="00DE137F"/>
    <w:rsid w:val="00DE75F8"/>
    <w:rsid w:val="00E0574D"/>
    <w:rsid w:val="00E24967"/>
    <w:rsid w:val="00E5491C"/>
    <w:rsid w:val="00E55E48"/>
    <w:rsid w:val="00E61221"/>
    <w:rsid w:val="00E716B3"/>
    <w:rsid w:val="00E90E37"/>
    <w:rsid w:val="00E93C25"/>
    <w:rsid w:val="00EA305F"/>
    <w:rsid w:val="00EB38BD"/>
    <w:rsid w:val="00ED244A"/>
    <w:rsid w:val="00EE6A9A"/>
    <w:rsid w:val="00F46D0D"/>
    <w:rsid w:val="00F627D5"/>
    <w:rsid w:val="00F97AF2"/>
    <w:rsid w:val="00FD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BDC8F42"/>
  <w14:defaultImageDpi w14:val="300"/>
  <w15:docId w15:val="{662BD782-E2AF-5B49-BFBA-5ED01C465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Policepardfaut1">
    <w:name w:val="Police par défaut1"/>
  </w:style>
  <w:style w:type="paragraph" w:customStyle="1" w:styleId="Titre1">
    <w:name w:val="Titre1"/>
    <w:basedOn w:val="Normal"/>
    <w:next w:val="Corpsdetexte"/>
    <w:pPr>
      <w:keepNext/>
      <w:spacing w:before="240" w:after="120"/>
    </w:p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</w:style>
  <w:style w:type="paragraph" w:customStyle="1" w:styleId="Normal1">
    <w:name w:val="Normal1"/>
    <w:pPr>
      <w:widowControl w:val="0"/>
      <w:suppressAutoHyphens/>
    </w:pPr>
  </w:style>
  <w:style w:type="paragraph" w:styleId="Pieddepage">
    <w:name w:val="footer"/>
    <w:basedOn w:val="Normal1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Normal"/>
    <w:uiPriority w:val="99"/>
    <w:semiHidden/>
    <w:unhideWhenUsed/>
    <w:rsid w:val="009542B5"/>
    <w:pPr>
      <w:widowControl/>
      <w:suppressAutoHyphens w:val="0"/>
      <w:spacing w:before="100" w:beforeAutospacing="1" w:after="100" w:afterAutospacing="1"/>
    </w:pPr>
    <w:rPr>
      <w:rFonts w:ascii="Times" w:hAnsi="Times"/>
    </w:rPr>
  </w:style>
  <w:style w:type="paragraph" w:customStyle="1" w:styleId="Default">
    <w:name w:val="Default"/>
    <w:rsid w:val="00EA30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unhideWhenUsed/>
    <w:qFormat/>
    <w:rsid w:val="004568D0"/>
    <w:pPr>
      <w:widowControl/>
      <w:suppressAutoHyphens w:val="0"/>
      <w:spacing w:after="240" w:line="312" w:lineRule="auto"/>
      <w:ind w:left="720"/>
      <w:contextualSpacing/>
    </w:pPr>
    <w:rPr>
      <w:color w:val="000000"/>
      <w:sz w:val="24"/>
      <w:szCs w:val="24"/>
      <w:lang w:val="en-GB" w:eastAsia="ja-JP" w:bidi="fr-FR"/>
    </w:rPr>
  </w:style>
  <w:style w:type="table" w:styleId="Grilledutableau">
    <w:name w:val="Table Grid"/>
    <w:basedOn w:val="TableauNormal"/>
    <w:uiPriority w:val="59"/>
    <w:rsid w:val="00647984"/>
    <w:rPr>
      <w:rFonts w:ascii="Cambria" w:eastAsia="MS Mincho" w:hAnsi="Cambria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75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27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7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8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2297</Words>
  <Characters>12635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14903</CharactersWithSpaces>
  <SharedDoc>false</SharedDoc>
  <HLinks>
    <vt:vector size="120" baseType="variant">
      <vt:variant>
        <vt:i4>545063038</vt:i4>
      </vt:variant>
      <vt:variant>
        <vt:i4>3473</vt:i4>
      </vt:variant>
      <vt:variant>
        <vt:i4>1025</vt:i4>
      </vt:variant>
      <vt:variant>
        <vt:i4>1</vt:i4>
      </vt:variant>
      <vt:variant>
        <vt:lpwstr>Capture d’écran 2017-01-07 à 12</vt:lpwstr>
      </vt:variant>
      <vt:variant>
        <vt:lpwstr/>
      </vt:variant>
      <vt:variant>
        <vt:i4>545063038</vt:i4>
      </vt:variant>
      <vt:variant>
        <vt:i4>3807</vt:i4>
      </vt:variant>
      <vt:variant>
        <vt:i4>1026</vt:i4>
      </vt:variant>
      <vt:variant>
        <vt:i4>1</vt:i4>
      </vt:variant>
      <vt:variant>
        <vt:lpwstr>Capture d’écran 2017-01-07 à 12</vt:lpwstr>
      </vt:variant>
      <vt:variant>
        <vt:lpwstr/>
      </vt:variant>
      <vt:variant>
        <vt:i4>545063038</vt:i4>
      </vt:variant>
      <vt:variant>
        <vt:i4>4151</vt:i4>
      </vt:variant>
      <vt:variant>
        <vt:i4>1035</vt:i4>
      </vt:variant>
      <vt:variant>
        <vt:i4>1</vt:i4>
      </vt:variant>
      <vt:variant>
        <vt:lpwstr>Capture d’écran 2017-01-07 à 12</vt:lpwstr>
      </vt:variant>
      <vt:variant>
        <vt:lpwstr/>
      </vt:variant>
      <vt:variant>
        <vt:i4>545063038</vt:i4>
      </vt:variant>
      <vt:variant>
        <vt:i4>4804</vt:i4>
      </vt:variant>
      <vt:variant>
        <vt:i4>1036</vt:i4>
      </vt:variant>
      <vt:variant>
        <vt:i4>1</vt:i4>
      </vt:variant>
      <vt:variant>
        <vt:lpwstr>Capture d’écran 2017-01-07 à 12</vt:lpwstr>
      </vt:variant>
      <vt:variant>
        <vt:lpwstr/>
      </vt:variant>
      <vt:variant>
        <vt:i4>545063032</vt:i4>
      </vt:variant>
      <vt:variant>
        <vt:i4>6827</vt:i4>
      </vt:variant>
      <vt:variant>
        <vt:i4>1037</vt:i4>
      </vt:variant>
      <vt:variant>
        <vt:i4>1</vt:i4>
      </vt:variant>
      <vt:variant>
        <vt:lpwstr>Capture d’écran 2017-01-07 à 14</vt:lpwstr>
      </vt:variant>
      <vt:variant>
        <vt:lpwstr/>
      </vt:variant>
      <vt:variant>
        <vt:i4>545063033</vt:i4>
      </vt:variant>
      <vt:variant>
        <vt:i4>7367</vt:i4>
      </vt:variant>
      <vt:variant>
        <vt:i4>1038</vt:i4>
      </vt:variant>
      <vt:variant>
        <vt:i4>1</vt:i4>
      </vt:variant>
      <vt:variant>
        <vt:lpwstr>Capture d’écran 2017-01-07 à 15</vt:lpwstr>
      </vt:variant>
      <vt:variant>
        <vt:lpwstr/>
      </vt:variant>
      <vt:variant>
        <vt:i4>545063033</vt:i4>
      </vt:variant>
      <vt:variant>
        <vt:i4>9724</vt:i4>
      </vt:variant>
      <vt:variant>
        <vt:i4>1028</vt:i4>
      </vt:variant>
      <vt:variant>
        <vt:i4>1</vt:i4>
      </vt:variant>
      <vt:variant>
        <vt:lpwstr>Capture d’écran 2017-01-07 à 15</vt:lpwstr>
      </vt:variant>
      <vt:variant>
        <vt:lpwstr/>
      </vt:variant>
      <vt:variant>
        <vt:i4>545063033</vt:i4>
      </vt:variant>
      <vt:variant>
        <vt:i4>10502</vt:i4>
      </vt:variant>
      <vt:variant>
        <vt:i4>1029</vt:i4>
      </vt:variant>
      <vt:variant>
        <vt:i4>1</vt:i4>
      </vt:variant>
      <vt:variant>
        <vt:lpwstr>Capture d’écran 2017-01-07 à 15</vt:lpwstr>
      </vt:variant>
      <vt:variant>
        <vt:lpwstr/>
      </vt:variant>
      <vt:variant>
        <vt:i4>545063035</vt:i4>
      </vt:variant>
      <vt:variant>
        <vt:i4>10505</vt:i4>
      </vt:variant>
      <vt:variant>
        <vt:i4>1030</vt:i4>
      </vt:variant>
      <vt:variant>
        <vt:i4>1</vt:i4>
      </vt:variant>
      <vt:variant>
        <vt:lpwstr>Capture d’écran 2017-01-08 à 18</vt:lpwstr>
      </vt:variant>
      <vt:variant>
        <vt:lpwstr/>
      </vt:variant>
      <vt:variant>
        <vt:i4>545063033</vt:i4>
      </vt:variant>
      <vt:variant>
        <vt:i4>10829</vt:i4>
      </vt:variant>
      <vt:variant>
        <vt:i4>1031</vt:i4>
      </vt:variant>
      <vt:variant>
        <vt:i4>1</vt:i4>
      </vt:variant>
      <vt:variant>
        <vt:lpwstr>Capture d’écran 2017-01-07 à 15</vt:lpwstr>
      </vt:variant>
      <vt:variant>
        <vt:lpwstr/>
      </vt:variant>
      <vt:variant>
        <vt:i4>545063033</vt:i4>
      </vt:variant>
      <vt:variant>
        <vt:i4>11859</vt:i4>
      </vt:variant>
      <vt:variant>
        <vt:i4>1027</vt:i4>
      </vt:variant>
      <vt:variant>
        <vt:i4>1</vt:i4>
      </vt:variant>
      <vt:variant>
        <vt:lpwstr>Capture d’écran 2017-01-07 à 15</vt:lpwstr>
      </vt:variant>
      <vt:variant>
        <vt:lpwstr/>
      </vt:variant>
      <vt:variant>
        <vt:i4>545063033</vt:i4>
      </vt:variant>
      <vt:variant>
        <vt:i4>12017</vt:i4>
      </vt:variant>
      <vt:variant>
        <vt:i4>1032</vt:i4>
      </vt:variant>
      <vt:variant>
        <vt:i4>1</vt:i4>
      </vt:variant>
      <vt:variant>
        <vt:lpwstr>Capture d’écran 2017-01-07 à 15</vt:lpwstr>
      </vt:variant>
      <vt:variant>
        <vt:lpwstr/>
      </vt:variant>
      <vt:variant>
        <vt:i4>545063028</vt:i4>
      </vt:variant>
      <vt:variant>
        <vt:i4>13654</vt:i4>
      </vt:variant>
      <vt:variant>
        <vt:i4>1033</vt:i4>
      </vt:variant>
      <vt:variant>
        <vt:i4>1</vt:i4>
      </vt:variant>
      <vt:variant>
        <vt:lpwstr>Capture d’écran 2017-01-08 à 17</vt:lpwstr>
      </vt:variant>
      <vt:variant>
        <vt:lpwstr/>
      </vt:variant>
      <vt:variant>
        <vt:i4>545063028</vt:i4>
      </vt:variant>
      <vt:variant>
        <vt:i4>13812</vt:i4>
      </vt:variant>
      <vt:variant>
        <vt:i4>1034</vt:i4>
      </vt:variant>
      <vt:variant>
        <vt:i4>1</vt:i4>
      </vt:variant>
      <vt:variant>
        <vt:lpwstr>Capture d’écran 2017-01-08 à 17</vt:lpwstr>
      </vt:variant>
      <vt:variant>
        <vt:lpwstr/>
      </vt:variant>
      <vt:variant>
        <vt:i4>545063032</vt:i4>
      </vt:variant>
      <vt:variant>
        <vt:i4>-1</vt:i4>
      </vt:variant>
      <vt:variant>
        <vt:i4>1026</vt:i4>
      </vt:variant>
      <vt:variant>
        <vt:i4>1</vt:i4>
      </vt:variant>
      <vt:variant>
        <vt:lpwstr>Capture d’écran 2017-01-07 à 14</vt:lpwstr>
      </vt:variant>
      <vt:variant>
        <vt:lpwstr/>
      </vt:variant>
      <vt:variant>
        <vt:i4>545063032</vt:i4>
      </vt:variant>
      <vt:variant>
        <vt:i4>-1</vt:i4>
      </vt:variant>
      <vt:variant>
        <vt:i4>1027</vt:i4>
      </vt:variant>
      <vt:variant>
        <vt:i4>1</vt:i4>
      </vt:variant>
      <vt:variant>
        <vt:lpwstr>Capture d’écran 2017-01-07 à 14</vt:lpwstr>
      </vt:variant>
      <vt:variant>
        <vt:lpwstr/>
      </vt:variant>
      <vt:variant>
        <vt:i4>545063033</vt:i4>
      </vt:variant>
      <vt:variant>
        <vt:i4>-1</vt:i4>
      </vt:variant>
      <vt:variant>
        <vt:i4>1028</vt:i4>
      </vt:variant>
      <vt:variant>
        <vt:i4>1</vt:i4>
      </vt:variant>
      <vt:variant>
        <vt:lpwstr>Capture d’écran 2017-01-07 à 15</vt:lpwstr>
      </vt:variant>
      <vt:variant>
        <vt:lpwstr/>
      </vt:variant>
      <vt:variant>
        <vt:i4>545063033</vt:i4>
      </vt:variant>
      <vt:variant>
        <vt:i4>-1</vt:i4>
      </vt:variant>
      <vt:variant>
        <vt:i4>1029</vt:i4>
      </vt:variant>
      <vt:variant>
        <vt:i4>1</vt:i4>
      </vt:variant>
      <vt:variant>
        <vt:lpwstr>Capture d’écran 2017-01-07 à 15</vt:lpwstr>
      </vt:variant>
      <vt:variant>
        <vt:lpwstr/>
      </vt:variant>
      <vt:variant>
        <vt:i4>545063033</vt:i4>
      </vt:variant>
      <vt:variant>
        <vt:i4>-1</vt:i4>
      </vt:variant>
      <vt:variant>
        <vt:i4>1030</vt:i4>
      </vt:variant>
      <vt:variant>
        <vt:i4>1</vt:i4>
      </vt:variant>
      <vt:variant>
        <vt:lpwstr>Capture d’écran 2017-01-07 à 15</vt:lpwstr>
      </vt:variant>
      <vt:variant>
        <vt:lpwstr/>
      </vt:variant>
      <vt:variant>
        <vt:i4>545063033</vt:i4>
      </vt:variant>
      <vt:variant>
        <vt:i4>-1</vt:i4>
      </vt:variant>
      <vt:variant>
        <vt:i4>1031</vt:i4>
      </vt:variant>
      <vt:variant>
        <vt:i4>1</vt:i4>
      </vt:variant>
      <vt:variant>
        <vt:lpwstr>Capture d’écran 2017-01-07 à 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Emond</dc:creator>
  <cp:keywords/>
  <cp:lastModifiedBy>BEAUX Ghislaine</cp:lastModifiedBy>
  <cp:revision>4</cp:revision>
  <cp:lastPrinted>2021-01-06T11:56:00Z</cp:lastPrinted>
  <dcterms:created xsi:type="dcterms:W3CDTF">2021-01-04T15:29:00Z</dcterms:created>
  <dcterms:modified xsi:type="dcterms:W3CDTF">2021-01-06T11:56:00Z</dcterms:modified>
</cp:coreProperties>
</file>