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16A46" w14:textId="4C5B648D" w:rsidR="00AA3FE5" w:rsidRPr="00AA3FE5" w:rsidRDefault="00AA3FE5" w:rsidP="00AA3FE5">
      <w:pPr>
        <w:pStyle w:val="Standard"/>
        <w:ind w:left="2832" w:firstLine="708"/>
        <w:rPr>
          <w:rFonts w:hint="eastAsia"/>
          <w:b/>
          <w:bCs/>
        </w:rPr>
      </w:pPr>
      <w:r w:rsidRPr="00AA3FE5">
        <w:rPr>
          <w:b/>
          <w:bCs/>
        </w:rPr>
        <w:t xml:space="preserve">Résumé des TD. </w:t>
      </w:r>
    </w:p>
    <w:p w14:paraId="0C38D3BA" w14:textId="77777777" w:rsidR="00AA3FE5" w:rsidRDefault="00AA3FE5" w:rsidP="00B34B4E">
      <w:pPr>
        <w:pStyle w:val="Standard"/>
        <w:rPr>
          <w:rFonts w:hint="eastAsia"/>
        </w:rPr>
      </w:pPr>
    </w:p>
    <w:p w14:paraId="787B6A99" w14:textId="1D07CE85" w:rsidR="00AA3FE5" w:rsidRDefault="00AA3FE5" w:rsidP="00B34B4E">
      <w:pPr>
        <w:pStyle w:val="Standard"/>
        <w:rPr>
          <w:rFonts w:hint="eastAsia"/>
        </w:rPr>
      </w:pPr>
      <w:r>
        <w:t xml:space="preserve">Inutile de relire entièrement les TD, je vous envoie ici un résumé des TD de l’année. Cela vous donne une idée de </w:t>
      </w:r>
      <w:r w:rsidR="001C7A47">
        <w:t xml:space="preserve">type de </w:t>
      </w:r>
      <w:r>
        <w:t xml:space="preserve">plan structuré, toujours en trois parties, qui s’inscrit </w:t>
      </w:r>
      <w:r w:rsidRPr="00AA3FE5">
        <w:rPr>
          <w:u w:val="single"/>
        </w:rPr>
        <w:t>dans une analyse géographique</w:t>
      </w:r>
      <w:r>
        <w:t>. (</w:t>
      </w:r>
      <w:r>
        <w:rPr>
          <w:rFonts w:hint="eastAsia"/>
        </w:rPr>
        <w:t>L</w:t>
      </w:r>
      <w:r>
        <w:t xml:space="preserve">es TD sont de grosses colles).  </w:t>
      </w:r>
    </w:p>
    <w:p w14:paraId="69D78130" w14:textId="77777777" w:rsidR="00AA3FE5" w:rsidRDefault="00AA3FE5" w:rsidP="00B34B4E">
      <w:pPr>
        <w:pStyle w:val="Standard"/>
        <w:rPr>
          <w:rFonts w:hint="eastAsia"/>
        </w:rPr>
      </w:pPr>
    </w:p>
    <w:p w14:paraId="3586F515" w14:textId="18F67F1D" w:rsidR="00B34B4E" w:rsidRPr="00CF458C" w:rsidRDefault="00B34B4E" w:rsidP="00B34B4E">
      <w:pPr>
        <w:pStyle w:val="Standard"/>
        <w:rPr>
          <w:rFonts w:hint="eastAsia"/>
          <w:b/>
          <w:bCs/>
        </w:rPr>
      </w:pPr>
      <w:r w:rsidRPr="00CF458C">
        <w:rPr>
          <w:b/>
          <w:bCs/>
        </w:rPr>
        <w:t>TD N° 1 : La vallée de la Thur </w:t>
      </w:r>
      <w:r w:rsidR="007F3163" w:rsidRPr="00CF458C">
        <w:rPr>
          <w:b/>
          <w:bCs/>
        </w:rPr>
        <w:t>(Haut Rhin)</w:t>
      </w:r>
      <w:r w:rsidR="00CF458C">
        <w:rPr>
          <w:b/>
          <w:bCs/>
        </w:rPr>
        <w:t xml:space="preserve"> </w:t>
      </w:r>
      <w:r w:rsidRPr="00CF458C">
        <w:rPr>
          <w:b/>
          <w:bCs/>
        </w:rPr>
        <w:t>: Une vallée de la montagne vosgienne.</w:t>
      </w:r>
    </w:p>
    <w:p w14:paraId="029B6F45" w14:textId="77777777" w:rsidR="00B34B4E" w:rsidRPr="00505773" w:rsidRDefault="00B34B4E" w:rsidP="00B34B4E">
      <w:pPr>
        <w:pStyle w:val="Standard"/>
        <w:rPr>
          <w:rFonts w:hint="eastAsia"/>
        </w:rPr>
      </w:pPr>
    </w:p>
    <w:p w14:paraId="2A577F38" w14:textId="77777777" w:rsidR="002A19DD" w:rsidRPr="00505773" w:rsidRDefault="002A19DD" w:rsidP="002A19DD">
      <w:pPr>
        <w:pStyle w:val="Standard"/>
        <w:rPr>
          <w:rFonts w:hint="eastAsia"/>
        </w:rPr>
      </w:pPr>
      <w:r w:rsidRPr="00505773">
        <w:t>I Une vallée glaciaire des hautes Vosges granitiques.</w:t>
      </w:r>
    </w:p>
    <w:p w14:paraId="388DF07E" w14:textId="77777777" w:rsidR="002A19DD" w:rsidRPr="00505773" w:rsidRDefault="002A19DD" w:rsidP="002A19DD">
      <w:pPr>
        <w:pStyle w:val="Standard"/>
        <w:rPr>
          <w:rFonts w:hint="eastAsia"/>
        </w:rPr>
      </w:pPr>
      <w:r w:rsidRPr="00505773">
        <w:t>II Une vallée industrielle du textile marquée par la désindustrialisation.</w:t>
      </w:r>
    </w:p>
    <w:p w14:paraId="3B769964" w14:textId="77777777" w:rsidR="002A19DD" w:rsidRPr="00505773" w:rsidRDefault="002A19DD" w:rsidP="002A19DD">
      <w:pPr>
        <w:pStyle w:val="Standard"/>
        <w:rPr>
          <w:rFonts w:hint="eastAsia"/>
        </w:rPr>
      </w:pPr>
      <w:r w:rsidRPr="00505773">
        <w:t>III Une vallée touristique de l’espace vosgien.</w:t>
      </w:r>
    </w:p>
    <w:p w14:paraId="384FE804" w14:textId="77777777" w:rsidR="002A19DD" w:rsidRPr="00505773" w:rsidRDefault="002A19DD" w:rsidP="002A19DD">
      <w:pPr>
        <w:pStyle w:val="Standard"/>
        <w:rPr>
          <w:rFonts w:hint="eastAsia"/>
        </w:rPr>
      </w:pPr>
    </w:p>
    <w:p w14:paraId="6D4ECD05" w14:textId="77777777" w:rsidR="002A19DD" w:rsidRPr="00CF458C" w:rsidRDefault="002A19DD" w:rsidP="002A19DD">
      <w:pPr>
        <w:pStyle w:val="Standard"/>
        <w:rPr>
          <w:rFonts w:hint="eastAsia"/>
          <w:b/>
          <w:bCs/>
        </w:rPr>
      </w:pPr>
      <w:r w:rsidRPr="00CF458C">
        <w:rPr>
          <w:b/>
          <w:bCs/>
        </w:rPr>
        <w:t>TD 2 : Les ressources de la forêt : l’exemple de la relance de la filière du liège dans les Landes.</w:t>
      </w:r>
    </w:p>
    <w:p w14:paraId="78E2F2BB" w14:textId="77777777" w:rsidR="00B34B4E" w:rsidRPr="00CF458C" w:rsidRDefault="00B34B4E" w:rsidP="00B34B4E">
      <w:pPr>
        <w:pStyle w:val="Standard"/>
        <w:rPr>
          <w:rFonts w:hint="eastAsia"/>
          <w:b/>
          <w:bCs/>
        </w:rPr>
      </w:pPr>
    </w:p>
    <w:p w14:paraId="7A1026BE" w14:textId="324BD460" w:rsidR="002A19DD" w:rsidRPr="00505773" w:rsidRDefault="002A19DD" w:rsidP="002A19DD">
      <w:pPr>
        <w:pStyle w:val="Standard"/>
        <w:rPr>
          <w:rFonts w:hint="eastAsia"/>
        </w:rPr>
      </w:pPr>
      <w:r w:rsidRPr="00505773">
        <w:t>I Une forêt littoral du Bassin Aquitain issu d’un aménagement du Second Empire (Napoléon III).</w:t>
      </w:r>
    </w:p>
    <w:p w14:paraId="31E604F2" w14:textId="1455B7D5" w:rsidR="002A19DD" w:rsidRPr="00505773" w:rsidRDefault="002A19DD" w:rsidP="002A19DD">
      <w:pPr>
        <w:pStyle w:val="Standard"/>
        <w:rPr>
          <w:rFonts w:hint="eastAsia"/>
        </w:rPr>
      </w:pPr>
      <w:r w:rsidRPr="00505773">
        <w:t xml:space="preserve">II Une dimension industrielle relancée dans le cadre d’un PER.  </w:t>
      </w:r>
    </w:p>
    <w:p w14:paraId="0EA3C86C" w14:textId="5EEDFFBD" w:rsidR="002A19DD" w:rsidRDefault="002A19DD" w:rsidP="002A19DD">
      <w:pPr>
        <w:pStyle w:val="Standard"/>
      </w:pPr>
      <w:r w:rsidRPr="00505773">
        <w:t>III La forêt des Landes reste cependant un espace d’aménité.</w:t>
      </w:r>
    </w:p>
    <w:p w14:paraId="497F46C3" w14:textId="77777777" w:rsidR="007F3163" w:rsidRDefault="007F3163" w:rsidP="002A19DD">
      <w:pPr>
        <w:pStyle w:val="Standard"/>
      </w:pPr>
    </w:p>
    <w:p w14:paraId="565C5A90" w14:textId="77777777" w:rsidR="007F3163" w:rsidRPr="00CF458C" w:rsidRDefault="007F3163" w:rsidP="007F3163">
      <w:pPr>
        <w:pStyle w:val="Standard"/>
        <w:rPr>
          <w:rFonts w:hint="eastAsia"/>
          <w:b/>
          <w:bCs/>
        </w:rPr>
      </w:pPr>
      <w:r w:rsidRPr="00CF458C">
        <w:rPr>
          <w:b/>
          <w:bCs/>
        </w:rPr>
        <w:t>TD 3 : La Presqu’île de Quiberon (Morbihan) : un littoral du massif armoricain très touristique protégé par l’action du conservatoire du littoral.</w:t>
      </w:r>
    </w:p>
    <w:p w14:paraId="300B1D3B" w14:textId="77777777" w:rsidR="007F3163" w:rsidRPr="00505773" w:rsidRDefault="007F3163" w:rsidP="007F3163">
      <w:pPr>
        <w:pStyle w:val="Standard"/>
        <w:rPr>
          <w:rFonts w:hint="eastAsia"/>
        </w:rPr>
      </w:pPr>
    </w:p>
    <w:p w14:paraId="356D2EE2" w14:textId="77777777" w:rsidR="007F3163" w:rsidRPr="00505773" w:rsidRDefault="007F3163" w:rsidP="007F3163">
      <w:pPr>
        <w:pStyle w:val="Standard"/>
        <w:rPr>
          <w:rFonts w:hint="eastAsia"/>
        </w:rPr>
      </w:pPr>
      <w:r w:rsidRPr="00505773">
        <w:t>I Une côte structurale en partie remodelée par la sédimentation et dont l’arrière-pays est marqué par des activités agricoles.</w:t>
      </w:r>
    </w:p>
    <w:p w14:paraId="38AC74C3" w14:textId="77777777" w:rsidR="007F3163" w:rsidRPr="00505773" w:rsidRDefault="007F3163" w:rsidP="007F3163">
      <w:pPr>
        <w:pStyle w:val="Standard"/>
        <w:rPr>
          <w:rFonts w:hint="eastAsia"/>
        </w:rPr>
      </w:pPr>
      <w:r w:rsidRPr="00505773">
        <w:t>II Un littoral de Bretagne Sud attractif et désormais menacé par une sur-fréquentation touristique.</w:t>
      </w:r>
    </w:p>
    <w:p w14:paraId="4B081C74" w14:textId="77777777" w:rsidR="007F3163" w:rsidRPr="00505773" w:rsidRDefault="007F3163" w:rsidP="007F3163">
      <w:pPr>
        <w:pStyle w:val="Standard"/>
        <w:rPr>
          <w:rFonts w:hint="eastAsia"/>
        </w:rPr>
      </w:pPr>
      <w:r w:rsidRPr="00505773">
        <w:t>III Un littoral protégé par l’action du conservatoire du littoral.</w:t>
      </w:r>
    </w:p>
    <w:p w14:paraId="2046C766" w14:textId="77777777" w:rsidR="007F3163" w:rsidRPr="00505773" w:rsidRDefault="007F3163" w:rsidP="002A19DD">
      <w:pPr>
        <w:pStyle w:val="Standard"/>
        <w:rPr>
          <w:rFonts w:hint="eastAsia"/>
        </w:rPr>
      </w:pPr>
    </w:p>
    <w:p w14:paraId="64F7AACC" w14:textId="1752E32E" w:rsidR="00505773" w:rsidRPr="00CF458C" w:rsidRDefault="00505773" w:rsidP="00505773">
      <w:pPr>
        <w:pStyle w:val="Standard"/>
        <w:rPr>
          <w:rFonts w:hint="eastAsia"/>
          <w:b/>
          <w:bCs/>
        </w:rPr>
      </w:pPr>
      <w:r w:rsidRPr="00CF458C">
        <w:rPr>
          <w:b/>
          <w:bCs/>
        </w:rPr>
        <w:t>TD</w:t>
      </w:r>
      <w:r w:rsidR="007F3163" w:rsidRPr="00CF458C">
        <w:rPr>
          <w:b/>
          <w:bCs/>
        </w:rPr>
        <w:t xml:space="preserve"> 4</w:t>
      </w:r>
      <w:r w:rsidRPr="00CF458C">
        <w:rPr>
          <w:b/>
          <w:bCs/>
        </w:rPr>
        <w:t> : Les spécificités de l’Espace Méditerranéen, exemple du Vaucluse entre Vaison La Romaine /et Beaume de Venise</w:t>
      </w:r>
      <w:r w:rsidR="007F3163" w:rsidRPr="00CF458C">
        <w:rPr>
          <w:b/>
          <w:bCs/>
        </w:rPr>
        <w:t xml:space="preserve"> (Vaucluse)</w:t>
      </w:r>
      <w:r w:rsidRPr="00CF458C">
        <w:rPr>
          <w:b/>
          <w:bCs/>
        </w:rPr>
        <w:t>.</w:t>
      </w:r>
    </w:p>
    <w:p w14:paraId="7AFF72A2" w14:textId="77777777" w:rsidR="00505773" w:rsidRPr="00CF458C" w:rsidRDefault="00505773" w:rsidP="002A19DD">
      <w:pPr>
        <w:pStyle w:val="Standard"/>
        <w:rPr>
          <w:rFonts w:hint="eastAsia"/>
          <w:b/>
          <w:bCs/>
        </w:rPr>
      </w:pPr>
    </w:p>
    <w:p w14:paraId="30EBFB15" w14:textId="680C16F0" w:rsidR="00505773" w:rsidRPr="00505773" w:rsidRDefault="00505773" w:rsidP="00505773">
      <w:pPr>
        <w:pStyle w:val="Standard"/>
        <w:rPr>
          <w:rFonts w:hint="eastAsia"/>
        </w:rPr>
      </w:pPr>
      <w:r w:rsidRPr="00505773">
        <w:t>I Un relief jeune modelé par le climat méditerranéen en sein d’un espace à risque.</w:t>
      </w:r>
    </w:p>
    <w:p w14:paraId="6574B512" w14:textId="77777777" w:rsidR="00505773" w:rsidRPr="00505773" w:rsidRDefault="00505773" w:rsidP="00505773">
      <w:pPr>
        <w:pStyle w:val="Standard"/>
        <w:rPr>
          <w:rFonts w:hint="eastAsia"/>
        </w:rPr>
      </w:pPr>
      <w:r w:rsidRPr="00505773">
        <w:t>II Des cultures spécifiques qui structurent l’espace : vignobles et oliviers.</w:t>
      </w:r>
    </w:p>
    <w:p w14:paraId="3845B32E" w14:textId="43772831" w:rsidR="00505773" w:rsidRPr="00505773" w:rsidRDefault="00505773" w:rsidP="002A19DD">
      <w:pPr>
        <w:pStyle w:val="Standard"/>
        <w:rPr>
          <w:rFonts w:hint="eastAsia"/>
        </w:rPr>
      </w:pPr>
      <w:r w:rsidRPr="00505773">
        <w:t>III Un espace marqué par l’héliotropisme et les activités touristiques</w:t>
      </w:r>
      <w:r w:rsidR="00CF458C">
        <w:t>.</w:t>
      </w:r>
    </w:p>
    <w:p w14:paraId="3C4C8744" w14:textId="77777777" w:rsidR="002A19DD" w:rsidRPr="00CF458C" w:rsidRDefault="002A19DD" w:rsidP="002A19DD">
      <w:pPr>
        <w:pStyle w:val="Standard"/>
        <w:rPr>
          <w:rFonts w:hint="eastAsia"/>
          <w:b/>
          <w:bCs/>
        </w:rPr>
      </w:pPr>
    </w:p>
    <w:p w14:paraId="367B5915" w14:textId="43EE91BA" w:rsidR="00505773" w:rsidRPr="00CF458C" w:rsidRDefault="00505773" w:rsidP="00505773">
      <w:pPr>
        <w:pStyle w:val="Standard"/>
        <w:rPr>
          <w:rFonts w:hint="eastAsia"/>
          <w:b/>
          <w:bCs/>
        </w:rPr>
      </w:pPr>
      <w:r w:rsidRPr="00CF458C">
        <w:rPr>
          <w:b/>
          <w:bCs/>
        </w:rPr>
        <w:t>TD 5 : Les multiples fonctions de la Seine à Rouen</w:t>
      </w:r>
      <w:r w:rsidR="007F3163" w:rsidRPr="00CF458C">
        <w:rPr>
          <w:b/>
          <w:bCs/>
        </w:rPr>
        <w:t xml:space="preserve"> (Seine Maritime)</w:t>
      </w:r>
    </w:p>
    <w:p w14:paraId="51A7EAC2" w14:textId="77777777" w:rsidR="002A19DD" w:rsidRPr="00CF458C" w:rsidRDefault="002A19DD" w:rsidP="002A19DD">
      <w:pPr>
        <w:pStyle w:val="Standard"/>
        <w:rPr>
          <w:rFonts w:hint="eastAsia"/>
          <w:b/>
          <w:bCs/>
        </w:rPr>
      </w:pPr>
    </w:p>
    <w:p w14:paraId="5C09993E" w14:textId="7B07755C" w:rsidR="00505773" w:rsidRPr="00505773" w:rsidRDefault="00505773" w:rsidP="00505773">
      <w:pPr>
        <w:pStyle w:val="Standard"/>
        <w:rPr>
          <w:rFonts w:hint="eastAsia"/>
        </w:rPr>
      </w:pPr>
      <w:r w:rsidRPr="00505773">
        <w:t>I Un axe fluvial de transport structurant la fonction portuaire de Rouen.</w:t>
      </w:r>
    </w:p>
    <w:p w14:paraId="40DB7E54" w14:textId="4DD80738" w:rsidR="00505773" w:rsidRPr="001C7A47" w:rsidRDefault="00505773" w:rsidP="00505773">
      <w:pPr>
        <w:pStyle w:val="Standard"/>
        <w:rPr>
          <w:rFonts w:hint="eastAsia"/>
          <w:sz w:val="22"/>
          <w:szCs w:val="22"/>
        </w:rPr>
      </w:pPr>
      <w:r w:rsidRPr="00505773">
        <w:t>II Les rives d’un fleuve fortement industrialisé</w:t>
      </w:r>
      <w:r w:rsidR="001C7A47">
        <w:t xml:space="preserve"> soumis à la question des risques </w:t>
      </w:r>
      <w:r w:rsidR="001C7A47" w:rsidRPr="001C7A47">
        <w:rPr>
          <w:sz w:val="22"/>
          <w:szCs w:val="22"/>
        </w:rPr>
        <w:t>(</w:t>
      </w:r>
      <w:r w:rsidR="001C7A47">
        <w:rPr>
          <w:sz w:val="22"/>
          <w:szCs w:val="22"/>
        </w:rPr>
        <w:t xml:space="preserve">cf. </w:t>
      </w:r>
      <w:r w:rsidR="001C7A47" w:rsidRPr="001C7A47">
        <w:rPr>
          <w:sz w:val="22"/>
          <w:szCs w:val="22"/>
        </w:rPr>
        <w:t>Lubrizol)</w:t>
      </w:r>
    </w:p>
    <w:p w14:paraId="36707A6B" w14:textId="7312189C" w:rsidR="00505773" w:rsidRPr="00505773" w:rsidRDefault="00505773" w:rsidP="00505773">
      <w:pPr>
        <w:pStyle w:val="Standard"/>
        <w:rPr>
          <w:rFonts w:hint="eastAsia"/>
        </w:rPr>
      </w:pPr>
      <w:r w:rsidRPr="00505773">
        <w:t>III Une fonction récréative et de préservation de la biodiversité (PNR des boucles de la Seine)</w:t>
      </w:r>
    </w:p>
    <w:p w14:paraId="6A6FA9FD" w14:textId="77777777" w:rsidR="00505773" w:rsidRPr="00505773" w:rsidRDefault="00505773" w:rsidP="002A19DD">
      <w:pPr>
        <w:pStyle w:val="Standard"/>
        <w:rPr>
          <w:rFonts w:hint="eastAsia"/>
        </w:rPr>
      </w:pPr>
    </w:p>
    <w:p w14:paraId="3404451C" w14:textId="4DE06DBB" w:rsidR="00505773" w:rsidRPr="00CF458C" w:rsidRDefault="00505773" w:rsidP="00505773">
      <w:pPr>
        <w:pStyle w:val="Standard"/>
        <w:rPr>
          <w:rFonts w:hint="eastAsia"/>
          <w:b/>
          <w:bCs/>
        </w:rPr>
      </w:pPr>
      <w:r w:rsidRPr="00CF458C">
        <w:rPr>
          <w:b/>
          <w:bCs/>
        </w:rPr>
        <w:t xml:space="preserve">TD 6 : Les fonctions d’un PNR : exemple du PNR des volcans d’Auvergne. </w:t>
      </w:r>
      <w:r w:rsidR="007F3163" w:rsidRPr="00CF458C">
        <w:rPr>
          <w:b/>
          <w:bCs/>
        </w:rPr>
        <w:t>(Puy de Dôme)</w:t>
      </w:r>
      <w:r w:rsidRPr="00CF458C">
        <w:rPr>
          <w:b/>
          <w:bCs/>
        </w:rPr>
        <w:t xml:space="preserve"> </w:t>
      </w:r>
    </w:p>
    <w:p w14:paraId="22DC2554" w14:textId="77777777" w:rsidR="00505773" w:rsidRPr="00CF458C" w:rsidRDefault="00505773" w:rsidP="00505773">
      <w:pPr>
        <w:pStyle w:val="Standard"/>
        <w:rPr>
          <w:rFonts w:hint="eastAsia"/>
          <w:b/>
          <w:bCs/>
        </w:rPr>
      </w:pPr>
    </w:p>
    <w:p w14:paraId="0B25392B" w14:textId="3B53092E" w:rsidR="00D13F77" w:rsidRPr="00AA3FE5" w:rsidRDefault="00D13F77" w:rsidP="00D13F77">
      <w:pPr>
        <w:pStyle w:val="Standard"/>
        <w:rPr>
          <w:rFonts w:hint="eastAsia"/>
          <w:sz w:val="22"/>
          <w:szCs w:val="22"/>
        </w:rPr>
      </w:pPr>
      <w:r w:rsidRPr="00D13F77">
        <w:t xml:space="preserve">I Un PNR de moyenne montagne, marqué par le volcanisme. </w:t>
      </w:r>
      <w:r w:rsidRPr="00AA3FE5">
        <w:rPr>
          <w:sz w:val="22"/>
          <w:szCs w:val="22"/>
        </w:rPr>
        <w:t>(</w:t>
      </w:r>
      <w:r w:rsidR="00CF458C">
        <w:rPr>
          <w:sz w:val="22"/>
          <w:szCs w:val="22"/>
        </w:rPr>
        <w:t>P</w:t>
      </w:r>
      <w:r w:rsidRPr="00AA3FE5">
        <w:rPr>
          <w:sz w:val="22"/>
          <w:szCs w:val="22"/>
        </w:rPr>
        <w:t>lus vaste PNR de France 400 000 ha)</w:t>
      </w:r>
    </w:p>
    <w:p w14:paraId="42830534" w14:textId="77777777" w:rsidR="00D13F77" w:rsidRPr="00D13F77" w:rsidRDefault="00D13F77" w:rsidP="00D13F77">
      <w:pPr>
        <w:pStyle w:val="Standard"/>
        <w:rPr>
          <w:rFonts w:hint="eastAsia"/>
        </w:rPr>
      </w:pPr>
      <w:r w:rsidRPr="00D13F77">
        <w:t>II Un PNR : lieu de développement économique tourné vers les activités de la sphère productive et péri-productive agricole.</w:t>
      </w:r>
    </w:p>
    <w:p w14:paraId="6B4E24B6" w14:textId="2FE35A78" w:rsidR="00D13F77" w:rsidRDefault="00D13F77" w:rsidP="00D13F77">
      <w:pPr>
        <w:pStyle w:val="Standard"/>
      </w:pPr>
      <w:r w:rsidRPr="00D13F77">
        <w:t xml:space="preserve">III Un PNR marqué par une dimension touristique et récréative mais qui s’appuie aussi </w:t>
      </w:r>
      <w:r w:rsidRPr="00CF458C">
        <w:rPr>
          <w:u w:val="single"/>
        </w:rPr>
        <w:t>sur un projet de territoire</w:t>
      </w:r>
      <w:r w:rsidRPr="00D13F77">
        <w:t xml:space="preserve"> en lien avec les populations locales.</w:t>
      </w:r>
    </w:p>
    <w:p w14:paraId="4C85C306" w14:textId="77777777" w:rsidR="007F3163" w:rsidRDefault="007F3163" w:rsidP="00D13F77">
      <w:pPr>
        <w:pStyle w:val="Standard"/>
      </w:pPr>
    </w:p>
    <w:p w14:paraId="1989B727" w14:textId="77777777" w:rsidR="007F3163" w:rsidRPr="00CF458C" w:rsidRDefault="007F3163" w:rsidP="007F3163">
      <w:pPr>
        <w:rPr>
          <w:b/>
          <w:bCs/>
        </w:rPr>
      </w:pPr>
      <w:r w:rsidRPr="00CF458C">
        <w:rPr>
          <w:b/>
          <w:bCs/>
        </w:rPr>
        <w:t>TD 7 : La Canne à Sucre à la Réunion : une filière en crise. (Carte de Saint Pierre)</w:t>
      </w:r>
    </w:p>
    <w:p w14:paraId="53441ED8" w14:textId="77777777" w:rsidR="007F3163" w:rsidRDefault="007F3163" w:rsidP="007F3163">
      <w:pPr>
        <w:rPr>
          <w:rFonts w:cs="Times New Roman"/>
        </w:rPr>
      </w:pPr>
    </w:p>
    <w:p w14:paraId="77602FD7" w14:textId="77777777" w:rsidR="007F3163" w:rsidRPr="00D13F77" w:rsidRDefault="007F3163" w:rsidP="007F3163">
      <w:r w:rsidRPr="00D13F77">
        <w:rPr>
          <w:rFonts w:cs="Times New Roman"/>
        </w:rPr>
        <w:t xml:space="preserve">I La canne à sucre : une dimension paysagère fondamentale au sein de l’arrière-pays du littoral réunionnais.   </w:t>
      </w:r>
    </w:p>
    <w:p w14:paraId="4018301C" w14:textId="77777777" w:rsidR="007F3163" w:rsidRPr="00D13F77" w:rsidRDefault="007F3163" w:rsidP="007F3163">
      <w:r w:rsidRPr="00D13F77">
        <w:rPr>
          <w:rFonts w:cs="Times New Roman"/>
        </w:rPr>
        <w:t xml:space="preserve">II Une ressource économique à la source de beaucoup d’autres.  </w:t>
      </w:r>
    </w:p>
    <w:p w14:paraId="7AFA7650" w14:textId="77777777" w:rsidR="007F3163" w:rsidRPr="00D13F77" w:rsidRDefault="007F3163" w:rsidP="007F3163">
      <w:r w:rsidRPr="00D13F77">
        <w:rPr>
          <w:rFonts w:cs="Times New Roman"/>
        </w:rPr>
        <w:lastRenderedPageBreak/>
        <w:t>III Une ressource qui n’est cependant pas exclusive</w:t>
      </w:r>
      <w:r>
        <w:rPr>
          <w:rFonts w:cs="Times New Roman"/>
        </w:rPr>
        <w:t xml:space="preserve"> (tentative de relance du tourisme au sein des îles Vanille, même si le tourisme pèse peu encore). </w:t>
      </w:r>
    </w:p>
    <w:p w14:paraId="4EC292E2" w14:textId="77777777" w:rsidR="007F3163" w:rsidRPr="00D13F77" w:rsidRDefault="007F3163" w:rsidP="00D13F77">
      <w:pPr>
        <w:pStyle w:val="Standard"/>
        <w:rPr>
          <w:rFonts w:hint="eastAsia"/>
        </w:rPr>
      </w:pPr>
    </w:p>
    <w:p w14:paraId="3B00E315" w14:textId="773F5691" w:rsidR="0096194C" w:rsidRPr="00CF458C" w:rsidRDefault="0096194C" w:rsidP="0096194C">
      <w:pPr>
        <w:rPr>
          <w:b/>
          <w:bCs/>
        </w:rPr>
      </w:pPr>
      <w:r w:rsidRPr="00CF458C">
        <w:rPr>
          <w:b/>
          <w:bCs/>
        </w:rPr>
        <w:t xml:space="preserve">TD 8 : </w:t>
      </w:r>
      <w:r w:rsidR="00CF458C">
        <w:rPr>
          <w:b/>
          <w:bCs/>
        </w:rPr>
        <w:t>L</w:t>
      </w:r>
      <w:r w:rsidRPr="00CF458C">
        <w:rPr>
          <w:b/>
          <w:bCs/>
        </w:rPr>
        <w:t>es dynamiques agricoles d’un espace agraire diversifié autour de Bayeux</w:t>
      </w:r>
    </w:p>
    <w:p w14:paraId="701D9CDD" w14:textId="77777777" w:rsidR="0096194C" w:rsidRDefault="0096194C" w:rsidP="0096194C"/>
    <w:p w14:paraId="29481D4D" w14:textId="34710D72" w:rsidR="0096194C" w:rsidRPr="0096194C" w:rsidRDefault="0096194C" w:rsidP="0096194C">
      <w:r w:rsidRPr="0096194C">
        <w:t xml:space="preserve">I Un espace agraire diversifié </w:t>
      </w:r>
      <w:r w:rsidRPr="0096194C">
        <w:t xml:space="preserve">entre bocage et openfield. </w:t>
      </w:r>
    </w:p>
    <w:p w14:paraId="34930CE8" w14:textId="7C326AC6" w:rsidR="0096194C" w:rsidRPr="0096194C" w:rsidRDefault="0096194C" w:rsidP="0096194C">
      <w:pPr>
        <w:rPr>
          <w:sz w:val="22"/>
          <w:szCs w:val="22"/>
        </w:rPr>
      </w:pPr>
      <w:r w:rsidRPr="0096194C">
        <w:t>II Des dynamiques agricoles diversifiées</w:t>
      </w:r>
      <w:r w:rsidRPr="0096194C">
        <w:t xml:space="preserve"> </w:t>
      </w:r>
      <w:r w:rsidRPr="0096194C">
        <w:rPr>
          <w:sz w:val="22"/>
          <w:szCs w:val="22"/>
        </w:rPr>
        <w:t>(dé-bocagisation, évolution des vergers, essor d’une IAA)</w:t>
      </w:r>
    </w:p>
    <w:p w14:paraId="2C6A8F24" w14:textId="53E8E64C" w:rsidR="0096194C" w:rsidRPr="0096194C" w:rsidRDefault="0096194C" w:rsidP="0096194C">
      <w:r w:rsidRPr="0096194C">
        <w:t>III Qui ouvrent des problématiques spécifiques</w:t>
      </w:r>
      <w:r>
        <w:t xml:space="preserve"> (re-bocagisation, conflit d’usage (/ d’acteurs)</w:t>
      </w:r>
      <w:r w:rsidR="00CF458C">
        <w:t xml:space="preserve">. </w:t>
      </w:r>
      <w:r>
        <w:t xml:space="preserve"> </w:t>
      </w:r>
    </w:p>
    <w:p w14:paraId="4F87EBB6" w14:textId="77777777" w:rsidR="0096194C" w:rsidRDefault="0096194C" w:rsidP="0096194C"/>
    <w:p w14:paraId="40B4A3D3" w14:textId="77777777" w:rsidR="00CF458C" w:rsidRPr="00CF458C" w:rsidRDefault="00CF458C" w:rsidP="00CF458C">
      <w:pPr>
        <w:pStyle w:val="Standard"/>
        <w:rPr>
          <w:rFonts w:hint="eastAsia"/>
          <w:b/>
          <w:bCs/>
        </w:rPr>
      </w:pPr>
      <w:r w:rsidRPr="00CF458C">
        <w:rPr>
          <w:b/>
          <w:bCs/>
        </w:rPr>
        <w:t>TD 9 : Le renouveau du vignoble de Moselle au sein de l’espace périurbain messin.</w:t>
      </w:r>
    </w:p>
    <w:p w14:paraId="6CFDAFDD" w14:textId="77777777" w:rsidR="00CF458C" w:rsidRPr="00D13F77" w:rsidRDefault="00CF458C" w:rsidP="00CF458C">
      <w:pPr>
        <w:pStyle w:val="Standard"/>
        <w:rPr>
          <w:rFonts w:hint="eastAsia"/>
        </w:rPr>
      </w:pPr>
    </w:p>
    <w:p w14:paraId="5B50A5CC" w14:textId="77777777" w:rsidR="00CF458C" w:rsidRPr="00D13F77" w:rsidRDefault="00CF458C" w:rsidP="00CF458C">
      <w:pPr>
        <w:pStyle w:val="Standard"/>
        <w:rPr>
          <w:rFonts w:hint="eastAsia"/>
        </w:rPr>
      </w:pPr>
      <w:r w:rsidRPr="00D13F77">
        <w:t>I Un vignoble encore très morcelé (résiduel), en phase de reconstitution …</w:t>
      </w:r>
      <w:r>
        <w:t>AOC depuis 2011.</w:t>
      </w:r>
    </w:p>
    <w:p w14:paraId="3FF56E55" w14:textId="77777777" w:rsidR="00CF458C" w:rsidRPr="00D13F77" w:rsidRDefault="00CF458C" w:rsidP="00CF458C">
      <w:pPr>
        <w:pStyle w:val="Standard"/>
        <w:rPr>
          <w:rFonts w:hint="eastAsia"/>
        </w:rPr>
      </w:pPr>
      <w:r w:rsidRPr="00D13F77">
        <w:t>II Les facteurs du renouveau</w:t>
      </w:r>
      <w:r>
        <w:t xml:space="preserve"> impulsé notamment à partir du domaine du château de Vaux</w:t>
      </w:r>
      <w:r w:rsidRPr="00D13F77">
        <w:t xml:space="preserve">.  </w:t>
      </w:r>
    </w:p>
    <w:p w14:paraId="459689F2" w14:textId="77777777" w:rsidR="00CF458C" w:rsidRDefault="00CF458C" w:rsidP="00CF458C">
      <w:pPr>
        <w:pStyle w:val="Standard"/>
      </w:pPr>
      <w:r w:rsidRPr="00D13F77">
        <w:t>III Les limites du renouveau.</w:t>
      </w:r>
    </w:p>
    <w:p w14:paraId="01C8ABB1" w14:textId="77777777" w:rsidR="00CF458C" w:rsidRDefault="00CF458C" w:rsidP="00CF458C">
      <w:pPr>
        <w:pStyle w:val="Standard"/>
      </w:pPr>
    </w:p>
    <w:p w14:paraId="2A43A03C" w14:textId="5B641ED2" w:rsidR="00CF458C" w:rsidRPr="00CF458C" w:rsidRDefault="00CF458C" w:rsidP="00CF458C">
      <w:pPr>
        <w:pStyle w:val="Standard"/>
        <w:rPr>
          <w:rFonts w:hint="eastAsia"/>
          <w:b/>
          <w:bCs/>
        </w:rPr>
      </w:pPr>
      <w:r w:rsidRPr="00CF458C">
        <w:rPr>
          <w:b/>
          <w:bCs/>
        </w:rPr>
        <w:t>TD 1</w:t>
      </w:r>
      <w:r w:rsidRPr="00CF458C">
        <w:rPr>
          <w:b/>
          <w:bCs/>
        </w:rPr>
        <w:t xml:space="preserve">0 </w:t>
      </w:r>
      <w:r w:rsidRPr="00CF458C">
        <w:rPr>
          <w:b/>
          <w:bCs/>
        </w:rPr>
        <w:t>: les Forges de Bologne (Haute Marne) : la question de l’industrie en milieu rural entre patrimoine et politique d’aménagement.</w:t>
      </w:r>
    </w:p>
    <w:p w14:paraId="7F66F396" w14:textId="77777777" w:rsidR="00CF458C" w:rsidRPr="00505773" w:rsidRDefault="00CF458C" w:rsidP="00CF458C">
      <w:pPr>
        <w:pStyle w:val="Standard"/>
        <w:rPr>
          <w:rFonts w:hint="eastAsia"/>
        </w:rPr>
      </w:pPr>
    </w:p>
    <w:p w14:paraId="2B9BC0DF" w14:textId="77777777" w:rsidR="00CF458C" w:rsidRPr="00505773" w:rsidRDefault="00CF458C" w:rsidP="00CF458C">
      <w:pPr>
        <w:pStyle w:val="Standard"/>
        <w:rPr>
          <w:rFonts w:hint="eastAsia"/>
        </w:rPr>
      </w:pPr>
      <w:r w:rsidRPr="00505773">
        <w:t>I Un tissu industriel ancien qui s’insère dans le milieu naturel pour en tirer ressources.</w:t>
      </w:r>
    </w:p>
    <w:p w14:paraId="1142FCC3" w14:textId="77777777" w:rsidR="00CF458C" w:rsidRPr="00505773" w:rsidRDefault="00CF458C" w:rsidP="00CF458C">
      <w:pPr>
        <w:pStyle w:val="Standard"/>
        <w:rPr>
          <w:rFonts w:hint="eastAsia"/>
        </w:rPr>
      </w:pPr>
      <w:r w:rsidRPr="00505773">
        <w:t>II Une industrie (ETI) qui a su se spécialiser en se tournant vers l’aéronautique et résister à la désindustrialisation.</w:t>
      </w:r>
    </w:p>
    <w:p w14:paraId="6B54AB7C" w14:textId="51E77ED5" w:rsidR="00CF458C" w:rsidRPr="00D13F77" w:rsidRDefault="00CF458C" w:rsidP="00CF458C">
      <w:pPr>
        <w:pStyle w:val="Standard"/>
        <w:rPr>
          <w:rFonts w:hint="eastAsia"/>
        </w:rPr>
      </w:pPr>
      <w:r w:rsidRPr="00505773">
        <w:t xml:space="preserve">III Une relocalisation tardive à Chaumont ouvrant les perspectives d’aménagement du site de Bologne.  </w:t>
      </w:r>
    </w:p>
    <w:p w14:paraId="71559B44" w14:textId="77777777" w:rsidR="0096194C" w:rsidRDefault="0096194C" w:rsidP="0096194C"/>
    <w:p w14:paraId="25B24869" w14:textId="6CCDCCFF" w:rsidR="00505773" w:rsidRPr="00CF458C" w:rsidRDefault="00505773" w:rsidP="00505773">
      <w:pPr>
        <w:pStyle w:val="Standard"/>
        <w:rPr>
          <w:rFonts w:hint="eastAsia"/>
          <w:b/>
          <w:bCs/>
        </w:rPr>
      </w:pPr>
      <w:r w:rsidRPr="00CF458C">
        <w:rPr>
          <w:b/>
          <w:bCs/>
        </w:rPr>
        <w:t>TD </w:t>
      </w:r>
      <w:r w:rsidR="00CF458C" w:rsidRPr="00CF458C">
        <w:rPr>
          <w:b/>
          <w:bCs/>
        </w:rPr>
        <w:t xml:space="preserve">11 </w:t>
      </w:r>
      <w:r w:rsidRPr="00CF458C">
        <w:rPr>
          <w:b/>
          <w:bCs/>
        </w:rPr>
        <w:t xml:space="preserve">: </w:t>
      </w:r>
      <w:r w:rsidR="001C7A47">
        <w:rPr>
          <w:b/>
          <w:bCs/>
        </w:rPr>
        <w:t>U</w:t>
      </w:r>
      <w:r w:rsidRPr="00CF458C">
        <w:rPr>
          <w:b/>
          <w:bCs/>
        </w:rPr>
        <w:t>n exemple d’un espace périurbanisé : la périurbanisation autour de Caen</w:t>
      </w:r>
      <w:r w:rsidR="00CF458C" w:rsidRPr="00CF458C">
        <w:rPr>
          <w:b/>
          <w:bCs/>
        </w:rPr>
        <w:t xml:space="preserve"> (Calvados)</w:t>
      </w:r>
    </w:p>
    <w:p w14:paraId="4390B451" w14:textId="77777777" w:rsidR="00505773" w:rsidRPr="00CF458C" w:rsidRDefault="00505773" w:rsidP="00505773">
      <w:pPr>
        <w:pStyle w:val="Standard"/>
        <w:rPr>
          <w:rFonts w:hint="eastAsia"/>
          <w:b/>
          <w:bCs/>
        </w:rPr>
      </w:pPr>
    </w:p>
    <w:p w14:paraId="584567D6" w14:textId="5985A4A3" w:rsidR="00505773" w:rsidRPr="00505773" w:rsidRDefault="00505773" w:rsidP="00505773">
      <w:pPr>
        <w:pStyle w:val="Standard"/>
        <w:rPr>
          <w:rFonts w:hint="eastAsia"/>
        </w:rPr>
      </w:pPr>
      <w:r w:rsidRPr="00505773">
        <w:t>I Une extension périurbaine importante qui n’est pas contrainte par les reliefs</w:t>
      </w:r>
      <w:r w:rsidR="00CF458C">
        <w:t xml:space="preserve"> (plaine de Caen)</w:t>
      </w:r>
    </w:p>
    <w:p w14:paraId="0C6346D6" w14:textId="0A06B6F8" w:rsidR="00505773" w:rsidRPr="00505773" w:rsidRDefault="00505773" w:rsidP="00505773">
      <w:pPr>
        <w:pStyle w:val="Standard"/>
        <w:rPr>
          <w:rFonts w:hint="eastAsia"/>
        </w:rPr>
      </w:pPr>
      <w:r w:rsidRPr="00505773">
        <w:t>II Une extension périurbaine qui traduit le dynamisme de l’agglomération de Caen et s’appuie sur un réseau de transport performant.</w:t>
      </w:r>
      <w:r w:rsidR="001C7A47">
        <w:t xml:space="preserve"> (</w:t>
      </w:r>
      <w:proofErr w:type="gramStart"/>
      <w:r w:rsidR="001C7A47">
        <w:t>radiales</w:t>
      </w:r>
      <w:proofErr w:type="gramEnd"/>
      <w:r w:rsidR="001C7A47">
        <w:t xml:space="preserve"> /rocades)</w:t>
      </w:r>
    </w:p>
    <w:p w14:paraId="58AB36BE" w14:textId="5DCF41AB" w:rsidR="002A19DD" w:rsidRPr="00505773" w:rsidRDefault="00505773" w:rsidP="002A19DD">
      <w:pPr>
        <w:pStyle w:val="Standard"/>
        <w:rPr>
          <w:rFonts w:hint="eastAsia"/>
        </w:rPr>
      </w:pPr>
      <w:r w:rsidRPr="00505773">
        <w:t>III Une périurbanisation qui a peu modifié les activités agricoles et n’a pas encore développé massivement de circuits-courts.</w:t>
      </w:r>
    </w:p>
    <w:p w14:paraId="58456A69" w14:textId="77777777" w:rsidR="002A19DD" w:rsidRPr="00505773" w:rsidRDefault="002A19DD" w:rsidP="00B34B4E">
      <w:pPr>
        <w:pStyle w:val="Standard"/>
        <w:rPr>
          <w:rFonts w:hint="eastAsia"/>
        </w:rPr>
      </w:pPr>
    </w:p>
    <w:p w14:paraId="1C41993C" w14:textId="2F390623" w:rsidR="0096194C" w:rsidRPr="00CF458C" w:rsidRDefault="0096194C" w:rsidP="0096194C">
      <w:pPr>
        <w:rPr>
          <w:b/>
          <w:bCs/>
        </w:rPr>
      </w:pPr>
      <w:r w:rsidRPr="00CF458C">
        <w:rPr>
          <w:b/>
          <w:bCs/>
        </w:rPr>
        <w:t>TD</w:t>
      </w:r>
      <w:r w:rsidR="00CF458C" w:rsidRPr="00CF458C">
        <w:rPr>
          <w:b/>
          <w:bCs/>
        </w:rPr>
        <w:t xml:space="preserve"> 12 </w:t>
      </w:r>
      <w:r w:rsidRPr="00CF458C">
        <w:rPr>
          <w:b/>
          <w:bCs/>
        </w:rPr>
        <w:t xml:space="preserve">: </w:t>
      </w:r>
      <w:r w:rsidR="001C7A47">
        <w:rPr>
          <w:b/>
          <w:bCs/>
        </w:rPr>
        <w:t>L</w:t>
      </w:r>
      <w:r w:rsidRPr="00CF458C">
        <w:rPr>
          <w:b/>
          <w:bCs/>
        </w:rPr>
        <w:t>a question des aménagements ferroviaires en milieu rural : le choix de Louvigny face à celui de Vandières</w:t>
      </w:r>
      <w:r w:rsidRPr="00CF458C">
        <w:rPr>
          <w:b/>
          <w:bCs/>
        </w:rPr>
        <w:t xml:space="preserve"> (Moselle / Meurthe et Moselle). </w:t>
      </w:r>
    </w:p>
    <w:p w14:paraId="6899494B" w14:textId="77777777" w:rsidR="002A19DD" w:rsidRPr="0096194C" w:rsidRDefault="002A19DD" w:rsidP="00B34B4E">
      <w:pPr>
        <w:pStyle w:val="Standard"/>
      </w:pPr>
    </w:p>
    <w:p w14:paraId="34715188" w14:textId="32CE396B" w:rsidR="0096194C" w:rsidRPr="0096194C" w:rsidRDefault="0096194C" w:rsidP="0096194C">
      <w:r w:rsidRPr="0096194C">
        <w:t xml:space="preserve">I Un espace rural de frontière </w:t>
      </w:r>
      <w:r w:rsidRPr="0096194C">
        <w:t xml:space="preserve">(géopolitique) </w:t>
      </w:r>
      <w:r w:rsidRPr="0096194C">
        <w:t xml:space="preserve">au sein de la Lorraine. </w:t>
      </w:r>
    </w:p>
    <w:p w14:paraId="59EC6C77" w14:textId="77777777" w:rsidR="0096194C" w:rsidRPr="0096194C" w:rsidRDefault="0096194C" w:rsidP="0096194C">
      <w:r w:rsidRPr="0096194C">
        <w:t xml:space="preserve">II Un espace de transit et d’infrastructures au sein du Sillon lorrain. </w:t>
      </w:r>
    </w:p>
    <w:p w14:paraId="5B7501AD" w14:textId="77777777" w:rsidR="0096194C" w:rsidRPr="0096194C" w:rsidRDefault="0096194C" w:rsidP="0096194C">
      <w:r w:rsidRPr="0096194C">
        <w:t>III Le débat d’aménagement de la gare TGV en Lorraine : Louvigny Versus Vandière</w:t>
      </w:r>
    </w:p>
    <w:p w14:paraId="6F94A455" w14:textId="77777777" w:rsidR="0096194C" w:rsidRPr="0096194C" w:rsidRDefault="0096194C" w:rsidP="00B34B4E">
      <w:pPr>
        <w:pStyle w:val="Standard"/>
        <w:rPr>
          <w:rFonts w:hint="eastAsia"/>
        </w:rPr>
      </w:pPr>
    </w:p>
    <w:p w14:paraId="6AFF8557" w14:textId="4DDFACD6" w:rsidR="007F3163" w:rsidRPr="001C7A47" w:rsidRDefault="007F3163" w:rsidP="007F3163">
      <w:pPr>
        <w:rPr>
          <w:b/>
          <w:bCs/>
        </w:rPr>
      </w:pPr>
      <w:r w:rsidRPr="001C7A47">
        <w:rPr>
          <w:b/>
          <w:bCs/>
        </w:rPr>
        <w:t>TD 1</w:t>
      </w:r>
      <w:r w:rsidR="00CF458C" w:rsidRPr="001C7A47">
        <w:rPr>
          <w:b/>
          <w:bCs/>
        </w:rPr>
        <w:t>3 :</w:t>
      </w:r>
      <w:r w:rsidRPr="001C7A47">
        <w:rPr>
          <w:b/>
          <w:bCs/>
        </w:rPr>
        <w:t xml:space="preserve"> Tourisme et ruralité </w:t>
      </w:r>
      <w:r w:rsidR="0096194C" w:rsidRPr="001C7A47">
        <w:rPr>
          <w:b/>
          <w:bCs/>
        </w:rPr>
        <w:t xml:space="preserve">dans les Hautes Pyrénées </w:t>
      </w:r>
      <w:r w:rsidRPr="001C7A47">
        <w:rPr>
          <w:b/>
          <w:bCs/>
        </w:rPr>
        <w:t>: extrait carte de Gavarnie.</w:t>
      </w:r>
    </w:p>
    <w:p w14:paraId="419FD34A" w14:textId="77777777" w:rsidR="002A19DD" w:rsidRDefault="002A19DD" w:rsidP="002A19DD">
      <w:pPr>
        <w:pStyle w:val="Standard"/>
        <w:rPr>
          <w:rFonts w:hint="eastAsia"/>
        </w:rPr>
      </w:pPr>
    </w:p>
    <w:p w14:paraId="1D35D538" w14:textId="0F952CB1" w:rsidR="007F3163" w:rsidRPr="007F3163" w:rsidRDefault="007F3163" w:rsidP="007F3163">
      <w:r w:rsidRPr="007F3163">
        <w:t xml:space="preserve">I Un espace de Haute Montagne </w:t>
      </w:r>
      <w:r w:rsidRPr="007F3163">
        <w:t xml:space="preserve">d’une montagne « jeune ». </w:t>
      </w:r>
    </w:p>
    <w:p w14:paraId="7CEEDFCA" w14:textId="7B91EE57" w:rsidR="007F3163" w:rsidRPr="007F3163" w:rsidRDefault="007F3163" w:rsidP="007F3163">
      <w:r w:rsidRPr="007F3163">
        <w:t>II Un développement touristique majeur</w:t>
      </w:r>
      <w:r w:rsidRPr="007F3163">
        <w:t xml:space="preserve"> autour de paysages spectaculaires. </w:t>
      </w:r>
    </w:p>
    <w:p w14:paraId="21E2A0BF" w14:textId="38E0D2BA" w:rsidR="007F3163" w:rsidRPr="007F3163" w:rsidRDefault="007F3163" w:rsidP="007F3163">
      <w:r w:rsidRPr="007F3163">
        <w:t>III Difficultés et nécessité de la mise en place d’un tourisme durable en milieu rural montagnard</w:t>
      </w:r>
      <w:r w:rsidRPr="007F3163">
        <w:t xml:space="preserve"> dans le cadre d’une OGS (Opération Grand Site)</w:t>
      </w:r>
      <w:r w:rsidRPr="007F3163">
        <w:t xml:space="preserve">. </w:t>
      </w:r>
    </w:p>
    <w:p w14:paraId="635920DE" w14:textId="77777777" w:rsidR="002A19DD" w:rsidRPr="007F3163" w:rsidRDefault="002A19DD"/>
    <w:sectPr w:rsidR="002A19DD" w:rsidRPr="007F3163" w:rsidSect="00B34B4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4E"/>
    <w:rsid w:val="001C7A47"/>
    <w:rsid w:val="002A19DD"/>
    <w:rsid w:val="003305F9"/>
    <w:rsid w:val="00505773"/>
    <w:rsid w:val="007F3163"/>
    <w:rsid w:val="0096194C"/>
    <w:rsid w:val="00A14EF9"/>
    <w:rsid w:val="00AA3FE5"/>
    <w:rsid w:val="00B34B4E"/>
    <w:rsid w:val="00CF458C"/>
    <w:rsid w:val="00D13F77"/>
    <w:rsid w:val="00D35882"/>
    <w:rsid w:val="00F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FA4D"/>
  <w15:chartTrackingRefBased/>
  <w15:docId w15:val="{CD3C12F6-B896-45EE-8098-E1C67F8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F77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34B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Accentuation">
    <w:name w:val="Emphasis"/>
    <w:rsid w:val="00B34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girard</dc:creator>
  <cp:keywords/>
  <dc:description/>
  <cp:lastModifiedBy>eudes girard</cp:lastModifiedBy>
  <cp:revision>2</cp:revision>
  <dcterms:created xsi:type="dcterms:W3CDTF">2024-06-08T06:05:00Z</dcterms:created>
  <dcterms:modified xsi:type="dcterms:W3CDTF">2024-06-08T09:40:00Z</dcterms:modified>
</cp:coreProperties>
</file>