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BE5A1" w14:textId="3298301C" w:rsidR="00A14EF9" w:rsidRDefault="00957422">
      <w:r w:rsidRPr="00957422">
        <w:rPr>
          <w:noProof/>
        </w:rPr>
        <w:drawing>
          <wp:inline distT="0" distB="0" distL="0" distR="0" wp14:anchorId="137A5FD7" wp14:editId="5BA3B636">
            <wp:extent cx="6133739" cy="4991100"/>
            <wp:effectExtent l="0" t="0" r="635" b="0"/>
            <wp:docPr id="3637470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74705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0909" cy="499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071B" w14:textId="77777777" w:rsidR="00957422" w:rsidRDefault="00957422"/>
    <w:p w14:paraId="3D2AF96D" w14:textId="2A2F24D6" w:rsidR="00957422" w:rsidRPr="000B50B3" w:rsidRDefault="00957422">
      <w:pPr>
        <w:rPr>
          <w:b/>
          <w:bCs/>
          <w:sz w:val="24"/>
          <w:szCs w:val="24"/>
        </w:rPr>
      </w:pPr>
      <w:r w:rsidRPr="000B50B3">
        <w:rPr>
          <w:b/>
          <w:bCs/>
          <w:sz w:val="24"/>
          <w:szCs w:val="24"/>
        </w:rPr>
        <w:t>Pour info : Pour la production de </w:t>
      </w:r>
      <w:hyperlink r:id="rId5" w:tooltip="Lait" w:history="1">
        <w:r w:rsidRPr="000B50B3">
          <w:rPr>
            <w:rStyle w:val="Lienhypertexte"/>
            <w:b/>
            <w:bCs/>
            <w:color w:val="auto"/>
            <w:sz w:val="24"/>
            <w:szCs w:val="24"/>
          </w:rPr>
          <w:t>lait</w:t>
        </w:r>
      </w:hyperlink>
      <w:r w:rsidRPr="000B50B3">
        <w:rPr>
          <w:b/>
          <w:bCs/>
          <w:sz w:val="24"/>
          <w:szCs w:val="24"/>
        </w:rPr>
        <w:t>, celle qui domine est de loin la </w:t>
      </w:r>
      <w:proofErr w:type="spellStart"/>
      <w:r w:rsidRPr="000B50B3">
        <w:rPr>
          <w:b/>
          <w:bCs/>
          <w:sz w:val="24"/>
          <w:szCs w:val="24"/>
        </w:rPr>
        <w:fldChar w:fldCharType="begin"/>
      </w:r>
      <w:r w:rsidRPr="000B50B3">
        <w:rPr>
          <w:b/>
          <w:bCs/>
          <w:sz w:val="24"/>
          <w:szCs w:val="24"/>
        </w:rPr>
        <w:instrText>HYPERLINK "https://fr.wikipedia.org/wiki/Prim%27Holstein" \o "Prim'Holstein"</w:instrText>
      </w:r>
      <w:r w:rsidRPr="000B50B3">
        <w:rPr>
          <w:b/>
          <w:bCs/>
          <w:sz w:val="24"/>
          <w:szCs w:val="24"/>
        </w:rPr>
      </w:r>
      <w:r w:rsidRPr="000B50B3">
        <w:rPr>
          <w:b/>
          <w:bCs/>
          <w:sz w:val="24"/>
          <w:szCs w:val="24"/>
        </w:rPr>
        <w:fldChar w:fldCharType="separate"/>
      </w:r>
      <w:r w:rsidRPr="000B50B3">
        <w:rPr>
          <w:rStyle w:val="Lienhypertexte"/>
          <w:b/>
          <w:bCs/>
          <w:color w:val="auto"/>
          <w:sz w:val="24"/>
          <w:szCs w:val="24"/>
        </w:rPr>
        <w:t>Prim'Holstein</w:t>
      </w:r>
      <w:proofErr w:type="spellEnd"/>
      <w:r w:rsidRPr="000B50B3">
        <w:rPr>
          <w:b/>
          <w:bCs/>
          <w:sz w:val="24"/>
          <w:szCs w:val="24"/>
        </w:rPr>
        <w:fldChar w:fldCharType="end"/>
      </w:r>
      <w:r w:rsidRPr="000B50B3">
        <w:rPr>
          <w:b/>
          <w:bCs/>
          <w:sz w:val="24"/>
          <w:szCs w:val="24"/>
        </w:rPr>
        <w:t>, 2,8 millions de vaches, suivie par la </w:t>
      </w:r>
      <w:hyperlink r:id="rId6" w:tooltip="Montbéliarde" w:history="1">
        <w:r w:rsidRPr="000B50B3">
          <w:rPr>
            <w:rStyle w:val="Lienhypertexte"/>
            <w:b/>
            <w:bCs/>
            <w:color w:val="auto"/>
            <w:sz w:val="24"/>
            <w:szCs w:val="24"/>
          </w:rPr>
          <w:t>montbéliarde</w:t>
        </w:r>
      </w:hyperlink>
      <w:r w:rsidRPr="000B50B3">
        <w:rPr>
          <w:b/>
          <w:bCs/>
          <w:sz w:val="24"/>
          <w:szCs w:val="24"/>
        </w:rPr>
        <w:t>, 700 000 vaches, et la </w:t>
      </w:r>
      <w:hyperlink r:id="rId7" w:tooltip="Normande" w:history="1">
        <w:r w:rsidRPr="000B50B3">
          <w:rPr>
            <w:rStyle w:val="Lienhypertexte"/>
            <w:b/>
            <w:bCs/>
            <w:color w:val="auto"/>
            <w:sz w:val="24"/>
            <w:szCs w:val="24"/>
          </w:rPr>
          <w:t>normande</w:t>
        </w:r>
      </w:hyperlink>
      <w:r w:rsidRPr="000B50B3">
        <w:rPr>
          <w:b/>
          <w:bCs/>
          <w:sz w:val="24"/>
          <w:szCs w:val="24"/>
        </w:rPr>
        <w:t>, 600 000 vaches (toutes deux considérées comme des races mixtes). Pour la production de </w:t>
      </w:r>
      <w:hyperlink r:id="rId8" w:tooltip="Viande" w:history="1">
        <w:r w:rsidRPr="000B50B3">
          <w:rPr>
            <w:rStyle w:val="Lienhypertexte"/>
            <w:b/>
            <w:bCs/>
            <w:color w:val="auto"/>
            <w:sz w:val="24"/>
            <w:szCs w:val="24"/>
          </w:rPr>
          <w:t>viande</w:t>
        </w:r>
      </w:hyperlink>
      <w:r w:rsidRPr="000B50B3">
        <w:rPr>
          <w:b/>
          <w:bCs/>
          <w:sz w:val="24"/>
          <w:szCs w:val="24"/>
        </w:rPr>
        <w:t>, trois races dominent : la </w:t>
      </w:r>
      <w:hyperlink r:id="rId9" w:tooltip="Charolaise" w:history="1">
        <w:r w:rsidRPr="000B50B3">
          <w:rPr>
            <w:rStyle w:val="Lienhypertexte"/>
            <w:b/>
            <w:bCs/>
            <w:color w:val="auto"/>
            <w:sz w:val="24"/>
            <w:szCs w:val="24"/>
          </w:rPr>
          <w:t>charolaise</w:t>
        </w:r>
      </w:hyperlink>
      <w:r w:rsidRPr="000B50B3">
        <w:rPr>
          <w:b/>
          <w:bCs/>
          <w:sz w:val="24"/>
          <w:szCs w:val="24"/>
        </w:rPr>
        <w:t>, 1,8 million de vaches, la </w:t>
      </w:r>
      <w:hyperlink r:id="rId10" w:tooltip="Limousine (race bovine)" w:history="1">
        <w:r w:rsidRPr="000B50B3">
          <w:rPr>
            <w:rStyle w:val="Lienhypertexte"/>
            <w:b/>
            <w:bCs/>
            <w:color w:val="auto"/>
            <w:sz w:val="24"/>
            <w:szCs w:val="24"/>
          </w:rPr>
          <w:t>limousine</w:t>
        </w:r>
      </w:hyperlink>
      <w:r w:rsidRPr="000B50B3">
        <w:rPr>
          <w:b/>
          <w:bCs/>
          <w:sz w:val="24"/>
          <w:szCs w:val="24"/>
        </w:rPr>
        <w:t>, 900 000 vaches, et la </w:t>
      </w:r>
      <w:hyperlink r:id="rId11" w:tooltip="Blonde d'Aquitaine" w:history="1">
        <w:r w:rsidRPr="000B50B3">
          <w:rPr>
            <w:rStyle w:val="Lienhypertexte"/>
            <w:b/>
            <w:bCs/>
            <w:color w:val="auto"/>
            <w:sz w:val="24"/>
            <w:szCs w:val="24"/>
          </w:rPr>
          <w:t>blonde d'Aquitaine</w:t>
        </w:r>
      </w:hyperlink>
      <w:r w:rsidRPr="000B50B3">
        <w:rPr>
          <w:b/>
          <w:bCs/>
          <w:sz w:val="24"/>
          <w:szCs w:val="24"/>
        </w:rPr>
        <w:t>, 500 000 vaches. </w:t>
      </w:r>
    </w:p>
    <w:p w14:paraId="1DBD0D36" w14:textId="15DF7817" w:rsidR="00957422" w:rsidRDefault="00957422">
      <w:r>
        <w:t xml:space="preserve">Source Wikipédia. </w:t>
      </w:r>
    </w:p>
    <w:p w14:paraId="17066617" w14:textId="77777777" w:rsidR="000B50B3" w:rsidRDefault="000B50B3"/>
    <w:p w14:paraId="3CA5A682" w14:textId="77777777" w:rsidR="000B50B3" w:rsidRDefault="000B50B3"/>
    <w:p w14:paraId="45A25576" w14:textId="4B76E8E2" w:rsidR="000B50B3" w:rsidRPr="000B50B3" w:rsidRDefault="000B50B3" w:rsidP="000B50B3">
      <w:r w:rsidRPr="000B50B3">
        <w:lastRenderedPageBreak/>
        <w:drawing>
          <wp:inline distT="0" distB="0" distL="0" distR="0" wp14:anchorId="24F427A9" wp14:editId="5A5581C1">
            <wp:extent cx="6515100" cy="6040399"/>
            <wp:effectExtent l="0" t="0" r="0" b="0"/>
            <wp:docPr id="198563850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15" cy="606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792C8" w14:textId="45855802" w:rsidR="000B50B3" w:rsidRPr="000B50B3" w:rsidRDefault="000B50B3">
      <w:pPr>
        <w:rPr>
          <w:b/>
          <w:bCs/>
        </w:rPr>
      </w:pPr>
      <w:r w:rsidRPr="000B50B3">
        <w:rPr>
          <w:b/>
          <w:bCs/>
        </w:rPr>
        <w:t xml:space="preserve">Les pays naturels agricoles. </w:t>
      </w:r>
    </w:p>
    <w:p w14:paraId="67EE2DA5" w14:textId="375A0030" w:rsidR="000B50B3" w:rsidRDefault="000B50B3">
      <w:r>
        <w:t xml:space="preserve">Retenez en quelques-uns : La Beauce, la Sologne, la Brie, le pays de Caux, le pays d’Auge </w:t>
      </w:r>
      <w:proofErr w:type="spellStart"/>
      <w:r>
        <w:t>etc</w:t>
      </w:r>
      <w:proofErr w:type="spellEnd"/>
      <w:r>
        <w:t xml:space="preserve"> …inutile de les connaître par cœur. </w:t>
      </w:r>
    </w:p>
    <w:p w14:paraId="774E83EB" w14:textId="1CE4BAEE" w:rsidR="000B50B3" w:rsidRDefault="000B50B3">
      <w:r>
        <w:t xml:space="preserve">Sur la carte s’il est indiqué nom de la commune + en Auge et que ce nom de pays revient 2 ou 3 fois c’est que nous sommes au sein du pays d’Auge </w:t>
      </w:r>
      <w:proofErr w:type="spellStart"/>
      <w:r>
        <w:t>etc</w:t>
      </w:r>
      <w:proofErr w:type="spellEnd"/>
      <w:r>
        <w:t xml:space="preserve"> … </w:t>
      </w:r>
    </w:p>
    <w:p w14:paraId="73394A99" w14:textId="77777777" w:rsidR="000B50B3" w:rsidRDefault="000B50B3"/>
    <w:sectPr w:rsidR="000B50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422"/>
    <w:rsid w:val="000B50B3"/>
    <w:rsid w:val="001167E6"/>
    <w:rsid w:val="00957422"/>
    <w:rsid w:val="009D2A8D"/>
    <w:rsid w:val="00A14EF9"/>
    <w:rsid w:val="00CC5287"/>
    <w:rsid w:val="00D35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65D8C"/>
  <w15:chartTrackingRefBased/>
  <w15:docId w15:val="{C12A4C66-7742-4EEF-9D06-E99018787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882"/>
  </w:style>
  <w:style w:type="paragraph" w:styleId="Titre1">
    <w:name w:val="heading 1"/>
    <w:basedOn w:val="Normal"/>
    <w:next w:val="Normal"/>
    <w:link w:val="Titre1Car"/>
    <w:uiPriority w:val="9"/>
    <w:qFormat/>
    <w:rsid w:val="009574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574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5742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574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5742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574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574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574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574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5742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574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5742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57422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57422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5742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5742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5742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5742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574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574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574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574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574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5742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5742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57422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5742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57422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957422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95742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574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9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Viande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r.wikipedia.org/wiki/Normande" TargetMode="External"/><Relationship Id="rId12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r.wikipedia.org/wiki/Montb%C3%A9liarde" TargetMode="External"/><Relationship Id="rId11" Type="http://schemas.openxmlformats.org/officeDocument/2006/relationships/hyperlink" Target="https://fr.wikipedia.org/wiki/Blonde_d%27Aquitaine" TargetMode="External"/><Relationship Id="rId5" Type="http://schemas.openxmlformats.org/officeDocument/2006/relationships/hyperlink" Target="https://fr.wikipedia.org/wiki/Lait" TargetMode="External"/><Relationship Id="rId10" Type="http://schemas.openxmlformats.org/officeDocument/2006/relationships/hyperlink" Target="https://fr.wikipedia.org/wiki/Limousine_(race_bovine)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fr.wikipedia.org/wiki/Charolais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208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eudes girard</dc:creator>
  <cp:keywords/>
  <dc:description/>
  <cp:lastModifiedBy>eudes girard</cp:lastModifiedBy>
  <cp:revision>2</cp:revision>
  <dcterms:created xsi:type="dcterms:W3CDTF">2025-06-12T12:19:00Z</dcterms:created>
  <dcterms:modified xsi:type="dcterms:W3CDTF">2025-06-12T12:40:00Z</dcterms:modified>
</cp:coreProperties>
</file>