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sz w:val="28"/>
          <w:szCs w:val="28"/>
        </w:rPr>
      </w:pPr>
      <w:r>
        <w:rPr>
          <w:rStyle w:val="Aucun"/>
          <w:rFonts w:ascii="Georgia" w:hAnsi="Georgia"/>
          <w:b w:val="1"/>
          <w:bCs w:val="1"/>
          <w:sz w:val="28"/>
          <w:szCs w:val="28"/>
          <w:rtl w:val="0"/>
          <w:lang w:val="fr-FR"/>
        </w:rPr>
        <w:t>LA R</w:t>
      </w:r>
      <w:r>
        <w:rPr>
          <w:rStyle w:val="Aucun"/>
          <w:rFonts w:ascii="Georgia" w:hAnsi="Georgia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8"/>
          <w:szCs w:val="28"/>
          <w:rtl w:val="0"/>
          <w:lang w:val="fr-FR"/>
        </w:rPr>
        <w:t xml:space="preserve">GIONALISATION </w:t>
      </w:r>
      <w:r>
        <w:rPr>
          <w:rStyle w:val="Aucun"/>
          <w:rFonts w:ascii="Georgia" w:hAnsi="Georgia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8"/>
          <w:szCs w:val="28"/>
          <w:rtl w:val="0"/>
          <w:lang w:val="fr-FR"/>
        </w:rPr>
        <w:t>CONOMIQUE DE L</w:t>
      </w:r>
      <w:r>
        <w:rPr>
          <w:rStyle w:val="Aucun"/>
          <w:rFonts w:ascii="Georgia" w:hAnsi="Georgia" w:hint="default"/>
          <w:b w:val="1"/>
          <w:bCs w:val="1"/>
          <w:sz w:val="28"/>
          <w:szCs w:val="28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8"/>
          <w:szCs w:val="28"/>
          <w:rtl w:val="0"/>
          <w:lang w:val="fr-FR"/>
        </w:rPr>
        <w:t>ASIE M</w:t>
      </w:r>
      <w:r>
        <w:rPr>
          <w:rStyle w:val="Aucun"/>
          <w:rFonts w:ascii="Georgia" w:hAnsi="Georgia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8"/>
          <w:szCs w:val="28"/>
          <w:rtl w:val="0"/>
          <w:lang w:val="fr-FR"/>
        </w:rPr>
        <w:t>RIDIONALE ET DE L</w:t>
      </w:r>
      <w:r>
        <w:rPr>
          <w:rStyle w:val="Aucun"/>
          <w:rFonts w:ascii="Georgia" w:hAnsi="Georgia" w:hint="default"/>
          <w:b w:val="1"/>
          <w:bCs w:val="1"/>
          <w:sz w:val="28"/>
          <w:szCs w:val="28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8"/>
          <w:szCs w:val="28"/>
          <w:rtl w:val="0"/>
          <w:lang w:val="fr-FR"/>
        </w:rPr>
        <w:t>ASIE ORIENTALE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sz w:val="28"/>
          <w:szCs w:val="28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sz w:val="28"/>
          <w:szCs w:val="28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La fin de la guerre froide, le choix de la lib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ralisation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co op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par la Chine puis, + tardivement, par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Inde ont fait des espaces asiatiques la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gion du monde connaissant la + forte croissance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co dps 20 ans. Les espaces asiatiques sont pleinement entr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ds la mondialisation et on assiste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sormais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une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gionalisation de la zone. En revanche,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Asie 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ridionale et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Asie orientale constituent les zones 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opolitiquement les + tendues de la plan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te. Cette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gion du monde est dc auj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cartel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 entre une tendance forte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gration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co et des tensions 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opolitiques majeures.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Cette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gionalisation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appuie et, en m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me tps, se traduit par la constitution de v</w:t>
        <w:tab/>
        <w:t>astes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seaux de transports et de communication mais aussi par des flux migratoires importants.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hAnsi="Georgia"/>
          <w:b w:val="1"/>
          <w:bCs w:val="1"/>
          <w:rtl w:val="0"/>
          <w:lang w:val="fr-FR"/>
        </w:rPr>
        <w:t>I - R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seaux et flux en Asie m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ridionale et orientale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</w:rPr>
        <w:tab/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</w:rPr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A - La mer, ppal vecteur d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int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gration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</w:rPr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1) Des armateurs puissants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Asie a pleinement profit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des progr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spectaculaires que les transp maritimes ont connus dps un demi-si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cle. De puissants armateurs ont ainsi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ussi </w:t>
      </w:r>
      <w:r>
        <w:rPr>
          <w:rStyle w:val="Aucun"/>
          <w:rFonts w:ascii="Georgia" w:hAnsi="Georgia" w:hint="default"/>
          <w:rtl w:val="0"/>
          <w:lang w:val="fr-FR"/>
        </w:rPr>
        <w:t>à é</w:t>
      </w:r>
      <w:r>
        <w:rPr>
          <w:rStyle w:val="Aucun"/>
          <w:rFonts w:ascii="Georgia" w:hAnsi="Georgia"/>
          <w:rtl w:val="0"/>
          <w:lang w:val="fr-FR"/>
        </w:rPr>
        <w:t>merger, du moins en Asie orientale, et comptent parmi les premiers armateurs mondiaux en tonnage transp: en 2010, le Ta</w:t>
      </w:r>
      <w:r>
        <w:rPr>
          <w:rStyle w:val="Aucun"/>
          <w:rFonts w:ascii="Georgia" w:hAnsi="Georgia" w:hint="default"/>
          <w:rtl w:val="0"/>
          <w:lang w:val="fr-FR"/>
        </w:rPr>
        <w:t>ï</w:t>
      </w:r>
      <w:r>
        <w:rPr>
          <w:rStyle w:val="Aucun"/>
          <w:rFonts w:ascii="Georgia" w:hAnsi="Georgia"/>
          <w:rtl w:val="0"/>
          <w:lang w:val="fr-FR"/>
        </w:rPr>
        <w:t>wanais Evergreen, se situe au 5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me rang mondial, le chinois Cosco au 7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, le cor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en Hanjin au 9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, les japonais NYK au 10</w:t>
      </w:r>
      <w:r>
        <w:rPr>
          <w:rStyle w:val="Aucun"/>
          <w:rFonts w:ascii="Georgia" w:hAnsi="Georgia" w:hint="default"/>
          <w:rtl w:val="0"/>
          <w:lang w:val="fr-FR"/>
        </w:rPr>
        <w:t xml:space="preserve">è </w:t>
      </w:r>
      <w:r>
        <w:rPr>
          <w:rStyle w:val="Aucun"/>
          <w:rFonts w:ascii="Georgia" w:hAnsi="Georgia"/>
          <w:rtl w:val="0"/>
          <w:lang w:val="fr-FR"/>
        </w:rPr>
        <w:t>et MOL au 127.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</w:rPr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2) De puissants complexes portuaires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aussi,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Asie orientale se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tache, et particuli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rement la Chine. En 2022, on compte 9 ports asiatiques sur les 10 premiers ports mondiaux par le trafic de conteneurs.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tbl>
      <w:tblPr>
        <w:tblW w:w="6408" w:type="dxa"/>
        <w:jc w:val="left"/>
        <w:tblInd w:w="75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204"/>
        <w:gridCol w:w="3204"/>
      </w:tblGrid>
      <w:tr>
        <w:tblPrEx>
          <w:shd w:val="clear" w:color="auto" w:fill="4f81bd"/>
        </w:tblPrEx>
        <w:trPr>
          <w:trHeight w:val="760" w:hRule="atLeast"/>
          <w:tblHeader/>
        </w:trPr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b0b3b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ous-section 2 A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</w:pPr>
            <w:r>
              <w:rPr>
                <w:rStyle w:val="Aucun"/>
                <w:rFonts w:ascii="Georgia" w:hAnsi="Georgia"/>
                <w:shd w:val="nil" w:color="auto" w:fill="auto"/>
                <w:rtl w:val="0"/>
                <w:lang w:val="fr-FR"/>
              </w:rPr>
              <w:t>Rang en 2022 par le trafic de conteneurs</w:t>
            </w:r>
          </w:p>
        </w:tc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b0b3b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ous-section 2 A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</w:pPr>
            <w:r>
              <w:rPr>
                <w:rStyle w:val="Aucun"/>
                <w:rFonts w:ascii="Georgia" w:hAnsi="Georgia"/>
                <w:shd w:val="nil" w:color="auto" w:fill="auto"/>
                <w:rtl w:val="0"/>
                <w:lang w:val="fr-FR"/>
              </w:rPr>
              <w:t>Ports</w:t>
            </w:r>
          </w:p>
        </w:tc>
      </w:tr>
      <w:tr>
        <w:tblPrEx>
          <w:shd w:val="clear" w:color="auto" w:fill="ced7e7"/>
        </w:tblPrEx>
        <w:trPr>
          <w:trHeight w:val="480" w:hRule="atLeast"/>
        </w:trPr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</w:pPr>
            <w:r>
              <w:rPr>
                <w:rStyle w:val="Aucun"/>
                <w:rFonts w:ascii="Georgia" w:hAnsi="Georgia"/>
                <w:shd w:val="nil" w:color="auto" w:fill="auto"/>
                <w:rtl w:val="0"/>
                <w:lang w:val="fr-FR"/>
              </w:rPr>
              <w:t>1</w:t>
            </w:r>
          </w:p>
        </w:tc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</w:pPr>
            <w:r>
              <w:rPr>
                <w:rStyle w:val="Aucun"/>
                <w:rFonts w:ascii="Georgia" w:hAnsi="Georgia"/>
                <w:shd w:val="nil" w:color="auto" w:fill="auto"/>
                <w:rtl w:val="0"/>
                <w:lang w:val="fr-FR"/>
              </w:rPr>
              <w:t>Shanghai (Chine)</w:t>
            </w:r>
          </w:p>
        </w:tc>
      </w:tr>
      <w:tr>
        <w:tblPrEx>
          <w:shd w:val="clear" w:color="auto" w:fill="ced7e7"/>
        </w:tblPrEx>
        <w:trPr>
          <w:trHeight w:val="480" w:hRule="atLeast"/>
        </w:trPr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</w:pPr>
            <w:r>
              <w:rPr>
                <w:rStyle w:val="Aucun"/>
                <w:rFonts w:ascii="Georgia" w:hAnsi="Georgia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</w:pPr>
            <w:r>
              <w:rPr>
                <w:rStyle w:val="Aucun"/>
                <w:rFonts w:ascii="Georgia" w:hAnsi="Georgia"/>
                <w:shd w:val="nil" w:color="auto" w:fill="auto"/>
                <w:rtl w:val="0"/>
                <w:lang w:val="en-US"/>
              </w:rPr>
              <w:t>Singapour</w:t>
            </w:r>
          </w:p>
        </w:tc>
      </w:tr>
      <w:tr>
        <w:tblPrEx>
          <w:shd w:val="clear" w:color="auto" w:fill="ced7e7"/>
        </w:tblPrEx>
        <w:trPr>
          <w:trHeight w:val="480" w:hRule="atLeast"/>
        </w:trPr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</w:pPr>
            <w:r>
              <w:rPr>
                <w:rStyle w:val="Aucun"/>
                <w:rFonts w:ascii="Georgia" w:hAnsi="Georgia"/>
                <w:shd w:val="nil" w:color="auto" w:fill="auto"/>
                <w:rtl w:val="0"/>
                <w:lang w:val="fr-FR"/>
              </w:rPr>
              <w:t>3</w:t>
            </w:r>
          </w:p>
        </w:tc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</w:pPr>
            <w:r>
              <w:rPr>
                <w:rStyle w:val="Aucun"/>
                <w:rFonts w:ascii="Georgia" w:hAnsi="Georgia"/>
                <w:shd w:val="nil" w:color="auto" w:fill="auto"/>
                <w:rtl w:val="0"/>
                <w:lang w:val="fr-FR"/>
              </w:rPr>
              <w:t>Ningbo (Chine) *</w:t>
            </w:r>
          </w:p>
        </w:tc>
      </w:tr>
      <w:tr>
        <w:tblPrEx>
          <w:shd w:val="clear" w:color="auto" w:fill="ced7e7"/>
        </w:tblPrEx>
        <w:trPr>
          <w:trHeight w:val="480" w:hRule="atLeast"/>
        </w:trPr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</w:pPr>
            <w:r>
              <w:rPr>
                <w:rStyle w:val="Aucun"/>
                <w:rFonts w:ascii="Georgia" w:hAnsi="Georgia"/>
                <w:shd w:val="nil" w:color="auto" w:fill="auto"/>
                <w:rtl w:val="0"/>
                <w:lang w:val="fr-FR"/>
              </w:rPr>
              <w:t>4</w:t>
            </w:r>
          </w:p>
        </w:tc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</w:pPr>
            <w:r>
              <w:rPr>
                <w:rStyle w:val="Aucun"/>
                <w:rFonts w:ascii="Georgia" w:hAnsi="Georgia"/>
                <w:shd w:val="nil" w:color="auto" w:fill="auto"/>
                <w:rtl w:val="0"/>
                <w:lang w:val="fr-FR"/>
              </w:rPr>
              <w:t>Shenzhen (Chine)</w:t>
            </w:r>
          </w:p>
        </w:tc>
      </w:tr>
      <w:tr>
        <w:tblPrEx>
          <w:shd w:val="clear" w:color="auto" w:fill="ced7e7"/>
        </w:tblPrEx>
        <w:trPr>
          <w:trHeight w:val="480" w:hRule="atLeast"/>
        </w:trPr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</w:pPr>
            <w:r>
              <w:rPr>
                <w:rStyle w:val="Aucun"/>
                <w:rFonts w:ascii="Georgia" w:hAnsi="Georgia"/>
                <w:shd w:val="nil" w:color="auto" w:fill="auto"/>
                <w:rtl w:val="0"/>
                <w:lang w:val="fr-FR"/>
              </w:rPr>
              <w:t>5</w:t>
            </w:r>
          </w:p>
        </w:tc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</w:pPr>
            <w:r>
              <w:rPr>
                <w:rStyle w:val="Aucun"/>
                <w:rFonts w:ascii="Georgia" w:hAnsi="Georgia"/>
                <w:shd w:val="nil" w:color="auto" w:fill="auto"/>
                <w:rtl w:val="0"/>
                <w:lang w:val="fr-FR"/>
              </w:rPr>
              <w:t>Qingdao (Chine)</w:t>
            </w:r>
          </w:p>
        </w:tc>
      </w:tr>
      <w:tr>
        <w:tblPrEx>
          <w:shd w:val="clear" w:color="auto" w:fill="ced7e7"/>
        </w:tblPrEx>
        <w:trPr>
          <w:trHeight w:val="620" w:hRule="atLeast"/>
        </w:trPr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</w:pPr>
            <w:r>
              <w:rPr>
                <w:rStyle w:val="Aucun"/>
                <w:rFonts w:ascii="Georgia" w:hAnsi="Georgia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</w:pPr>
            <w:r>
              <w:rPr>
                <w:rStyle w:val="Aucun"/>
                <w:rFonts w:ascii="Georgia" w:hAnsi="Georgia"/>
                <w:shd w:val="nil" w:color="auto" w:fill="auto"/>
                <w:rtl w:val="0"/>
                <w:lang w:val="en-US"/>
              </w:rPr>
              <w:t>Guangzhou (=Canton) (Chine)</w:t>
            </w:r>
          </w:p>
        </w:tc>
      </w:tr>
      <w:tr>
        <w:tblPrEx>
          <w:shd w:val="clear" w:color="auto" w:fill="ced7e7"/>
        </w:tblPrEx>
        <w:trPr>
          <w:trHeight w:val="760" w:hRule="atLeast"/>
        </w:trPr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</w:pPr>
            <w:r>
              <w:rPr>
                <w:rStyle w:val="Aucun"/>
                <w:rFonts w:ascii="Georgia" w:hAnsi="Georgia"/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</w:pPr>
            <w:r>
              <w:rPr>
                <w:rStyle w:val="Aucun"/>
                <w:rFonts w:ascii="Georgia" w:hAnsi="Georgia"/>
                <w:shd w:val="nil" w:color="auto" w:fill="auto"/>
                <w:rtl w:val="0"/>
                <w:lang w:val="fr-FR"/>
              </w:rPr>
              <w:t>Busan (Cor</w:t>
            </w:r>
            <w:r>
              <w:rPr>
                <w:rStyle w:val="Aucun"/>
                <w:rFonts w:ascii="Georgia" w:hAnsi="Georgia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Georgia" w:hAnsi="Georgia"/>
                <w:shd w:val="nil" w:color="auto" w:fill="auto"/>
                <w:rtl w:val="0"/>
                <w:lang w:val="fr-FR"/>
              </w:rPr>
              <w:t>e du Sud)</w:t>
            </w:r>
          </w:p>
        </w:tc>
      </w:tr>
      <w:tr>
        <w:tblPrEx>
          <w:shd w:val="clear" w:color="auto" w:fill="ced7e7"/>
        </w:tblPrEx>
        <w:trPr>
          <w:trHeight w:val="480" w:hRule="atLeast"/>
        </w:trPr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</w:pPr>
            <w:r>
              <w:rPr>
                <w:rStyle w:val="Aucun"/>
                <w:rFonts w:ascii="Georgia" w:hAnsi="Georgia"/>
                <w:shd w:val="nil" w:color="auto" w:fill="auto"/>
                <w:rtl w:val="0"/>
                <w:lang w:val="en-US"/>
              </w:rPr>
              <w:t>8</w:t>
            </w:r>
          </w:p>
        </w:tc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</w:pPr>
            <w:r>
              <w:rPr>
                <w:rStyle w:val="Aucun"/>
                <w:rFonts w:ascii="Georgia" w:hAnsi="Georgia"/>
                <w:shd w:val="nil" w:color="auto" w:fill="auto"/>
                <w:rtl w:val="0"/>
                <w:lang w:val="fr-FR"/>
              </w:rPr>
              <w:t>Tianjin (Chine)</w:t>
            </w:r>
          </w:p>
        </w:tc>
      </w:tr>
      <w:tr>
        <w:tblPrEx>
          <w:shd w:val="clear" w:color="auto" w:fill="ced7e7"/>
        </w:tblPrEx>
        <w:trPr>
          <w:trHeight w:val="480" w:hRule="atLeast"/>
        </w:trPr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</w:pPr>
            <w:r>
              <w:rPr>
                <w:rStyle w:val="Aucun"/>
                <w:rFonts w:ascii="Georgia" w:hAnsi="Georgia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</w:pPr>
            <w:r>
              <w:rPr>
                <w:rStyle w:val="Aucun"/>
                <w:rFonts w:ascii="Georgia" w:hAnsi="Georgia"/>
                <w:shd w:val="nil" w:color="auto" w:fill="auto"/>
                <w:rtl w:val="0"/>
                <w:lang w:val="fr-FR"/>
              </w:rPr>
              <w:t>Hong Kong (Chine) **</w:t>
            </w:r>
          </w:p>
        </w:tc>
      </w:tr>
      <w:tr>
        <w:tblPrEx>
          <w:shd w:val="clear" w:color="auto" w:fill="ced7e7"/>
        </w:tblPrEx>
        <w:trPr>
          <w:trHeight w:val="480" w:hRule="atLeast"/>
        </w:trPr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</w:pPr>
            <w:r>
              <w:rPr>
                <w:rStyle w:val="Aucun"/>
                <w:rFonts w:ascii="Georgia" w:hAnsi="Georgia"/>
                <w:shd w:val="nil" w:color="auto" w:fill="auto"/>
                <w:rtl w:val="0"/>
                <w:lang w:val="fr-FR"/>
              </w:rPr>
              <w:t>10</w:t>
            </w:r>
          </w:p>
        </w:tc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</w:pPr>
            <w:r>
              <w:rPr>
                <w:rStyle w:val="Aucun"/>
                <w:rFonts w:ascii="Georgia" w:hAnsi="Georgia"/>
                <w:shd w:val="nil" w:color="auto" w:fill="auto"/>
                <w:rtl w:val="0"/>
                <w:lang w:val="fr-FR"/>
              </w:rPr>
              <w:t>Rotterdam (Pays-Bas)</w:t>
            </w:r>
          </w:p>
        </w:tc>
      </w:tr>
    </w:tbl>
    <w:p>
      <w:pPr>
        <w:pStyle w:val="Corps A"/>
        <w:widowControl w:val="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648" w:hanging="648"/>
        <w:rPr>
          <w:rStyle w:val="Aucun"/>
          <w:rFonts w:ascii="Georgia" w:cs="Georgia" w:hAnsi="Georgia" w:eastAsia="Georgia"/>
        </w:rPr>
      </w:pPr>
    </w:p>
    <w:p>
      <w:pPr>
        <w:pStyle w:val="Corps A"/>
        <w:widowControl w:val="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40" w:hanging="540"/>
        <w:rPr>
          <w:rStyle w:val="Aucun"/>
          <w:rFonts w:ascii="Georgia" w:cs="Georgia" w:hAnsi="Georgia" w:eastAsia="Georgia"/>
        </w:rPr>
      </w:pPr>
    </w:p>
    <w:p>
      <w:pPr>
        <w:pStyle w:val="Corps A"/>
        <w:widowControl w:val="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432" w:hanging="432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 xml:space="preserve">*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proximit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de Shanghai, sur la baie de Hangzhou situ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au sud de Shanghai</w:t>
      </w:r>
    </w:p>
    <w:p>
      <w:pPr>
        <w:pStyle w:val="Corps A"/>
        <w:tabs>
          <w:tab w:val="left" w:pos="1134"/>
          <w:tab w:val="left" w:pos="1418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567"/>
          <w:tab w:val="left" w:pos="1418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</w:rPr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3) Le littoral de l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Asie orientale: une interface maritime majeure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Ces complexes portuaires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alignent sur tt le littoral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Asie orientale,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partis en plusieurs sous-ensembles bien distincts:</w:t>
      </w:r>
    </w:p>
    <w:p>
      <w:pPr>
        <w:pStyle w:val="Corps A"/>
        <w:numPr>
          <w:ilvl w:val="0"/>
          <w:numId w:val="2"/>
        </w:numPr>
        <w:bidi w:val="0"/>
        <w:ind w:right="0"/>
        <w:jc w:val="both"/>
        <w:rPr>
          <w:rFonts w:ascii="Georgia" w:hAnsi="Georgia"/>
          <w:rtl w:val="0"/>
          <w:lang w:val="fr-FR"/>
        </w:rPr>
      </w:pPr>
      <w:r>
        <w:rPr>
          <w:rStyle w:val="Aucun"/>
          <w:rFonts w:ascii="Georgia" w:hAnsi="Georgia"/>
          <w:rtl w:val="0"/>
          <w:lang w:val="fr-FR"/>
        </w:rPr>
        <w:t>les ports japonais, en particulier ceux de la baie de Tokyo (ports de Tokyo, Yokohama et Chiba) et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Osaka (Osaka et Kob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).</w:t>
      </w:r>
    </w:p>
    <w:p>
      <w:pPr>
        <w:pStyle w:val="Corps A"/>
        <w:numPr>
          <w:ilvl w:val="0"/>
          <w:numId w:val="4"/>
        </w:numPr>
        <w:bidi w:val="0"/>
        <w:ind w:right="0"/>
        <w:jc w:val="both"/>
        <w:rPr>
          <w:rFonts w:ascii="Georgia" w:hAnsi="Georgia"/>
          <w:rtl w:val="0"/>
          <w:lang w:val="fr-FR"/>
        </w:rPr>
      </w:pPr>
      <w:r>
        <w:rPr>
          <w:rStyle w:val="Aucun"/>
          <w:rFonts w:ascii="Georgia" w:hAnsi="Georgia"/>
          <w:rtl w:val="0"/>
          <w:lang w:val="fr-FR"/>
        </w:rPr>
        <w:t>les ports cor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ens (Ulsan et Pusan notamment), de taille + modeste mais en pleine croissance.</w:t>
      </w:r>
    </w:p>
    <w:p>
      <w:pPr>
        <w:pStyle w:val="Corps A"/>
        <w:numPr>
          <w:ilvl w:val="0"/>
          <w:numId w:val="6"/>
        </w:numPr>
        <w:bidi w:val="0"/>
        <w:ind w:right="0"/>
        <w:jc w:val="both"/>
        <w:rPr>
          <w:rFonts w:ascii="Georgia" w:hAnsi="Georgia"/>
          <w:rtl w:val="0"/>
          <w:lang w:val="fr-FR"/>
        </w:rPr>
      </w:pPr>
      <w:r>
        <w:rPr>
          <w:rStyle w:val="Aucun"/>
          <w:rFonts w:ascii="Georgia" w:hAnsi="Georgia"/>
          <w:rtl w:val="0"/>
          <w:lang w:val="fr-FR"/>
        </w:rPr>
        <w:t>les ports chinois dt la croissance est spectaculaire. Ningbo a ainsi vu son trafic doubler entre 2005 et 2010. Les + importants complexes portuaires chinois sont ceux du delta du Yang Ts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(Shanghai, Ningbo) et du delta de la Rivi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des Perles (HK, Canton, Shenzen).</w:t>
      </w:r>
    </w:p>
    <w:p>
      <w:pPr>
        <w:pStyle w:val="Corps A"/>
        <w:numPr>
          <w:ilvl w:val="0"/>
          <w:numId w:val="8"/>
        </w:numPr>
        <w:bidi w:val="0"/>
        <w:ind w:right="0"/>
        <w:jc w:val="both"/>
        <w:rPr>
          <w:rFonts w:ascii="Georgia" w:hAnsi="Georgia"/>
          <w:rtl w:val="0"/>
          <w:lang w:val="fr-FR"/>
        </w:rPr>
      </w:pPr>
      <w:r>
        <w:rPr>
          <w:rStyle w:val="Aucun"/>
          <w:rFonts w:ascii="Georgia" w:hAnsi="Georgia"/>
          <w:rtl w:val="0"/>
          <w:lang w:val="fr-FR"/>
        </w:rPr>
        <w:t>Singapour: situ</w:t>
      </w:r>
      <w:r>
        <w:rPr>
          <w:rStyle w:val="Aucun"/>
          <w:rFonts w:ascii="Georgia" w:hAnsi="Georgia" w:hint="default"/>
          <w:rtl w:val="0"/>
          <w:lang w:val="fr-FR"/>
        </w:rPr>
        <w:t xml:space="preserve">é 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extr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mit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du corridor maritime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Asie orientale, Singapour occupe une place exceptionnelle. Il est le pivot de tt le trafic asiatique,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tant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jonction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Asie 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ridionale et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Asie orientale.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Asie 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ridionale occupe une place 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riph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rique ds ce dispositif portuaire. Les ports indiens les + imp, Bombay, Calcutta, Madras, Vishakhapatnam), ont un trafic encore nettement inf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rieur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leurs homologues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Asie orientale.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</w:rPr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B - Le renforcement des liaisons terrestres et a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riennes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</w:rPr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1) Un trafic a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rien en plein essor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Le transport a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rien a connu un essor important en Asie orientale et 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ridionale.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 xml:space="preserve">* 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Un effort d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quipement important ...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Les autorit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ont agrandi et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nov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les anciennes infrastructures, comme les a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roports de 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oul et Bangkok et souvent construit de nouveaux a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roports: Narita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 xml:space="preserve">Tokyo en 78, Changi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 xml:space="preserve">Singapour en 90, Kansai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 xml:space="preserve">Osaka en 94, Pudong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Shanghai en 99 ... En Chine notamment,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effort d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quipement est tr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important: pas moins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une 50aine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roports st en construction ds tt le pays.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Asie orientale compte auj une 100aine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roports, dt 50 peuvent accueillir des vols internationaux. Ils st parfois tr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proches les uns des autres, comme ds le delta de la Rivi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des Perles qui compte 5 a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roports internationaux ds un rayon de moins de 100km: HK, Canton, Shenzhen, Zhuhai et Macao. En Chine, la cie nationale, CAAC (Civil Aviation Administration of China), a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duit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un simple r</w:t>
      </w:r>
      <w:r>
        <w:rPr>
          <w:rStyle w:val="Aucun"/>
          <w:rFonts w:ascii="Georgia" w:hAnsi="Georgia" w:hint="default"/>
          <w:rtl w:val="0"/>
          <w:lang w:val="fr-FR"/>
        </w:rPr>
        <w:t>ô</w:t>
      </w:r>
      <w:r>
        <w:rPr>
          <w:rStyle w:val="Aucun"/>
          <w:rFonts w:ascii="Georgia" w:hAnsi="Georgia"/>
          <w:rtl w:val="0"/>
          <w:lang w:val="fr-FR"/>
        </w:rPr>
        <w:t>le administratif et 6 cies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gionales ont repris ses activit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s. Mais, ds la plupart des pays asiatiques (Asie 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ridionale comme orientale), le transport a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rien reste domin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par une cie nationale soutenue par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Etat (Air India, Tha</w:t>
      </w:r>
      <w:r>
        <w:rPr>
          <w:rStyle w:val="Aucun"/>
          <w:rFonts w:ascii="Georgia" w:hAnsi="Georgia" w:hint="default"/>
          <w:rtl w:val="0"/>
          <w:lang w:val="fr-FR"/>
        </w:rPr>
        <w:t xml:space="preserve">ï </w:t>
      </w:r>
      <w:r>
        <w:rPr>
          <w:rStyle w:val="Aucun"/>
          <w:rFonts w:ascii="Georgia" w:hAnsi="Georgia"/>
          <w:rtl w:val="0"/>
          <w:lang w:val="fr-FR"/>
        </w:rPr>
        <w:t>Airways, Garuda en Indon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sie). Et pr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instant, seuls 2 groupes asiatiques figurent ds les 10 premi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res cies mondiales par le nb de passagers: Cathay Pacific au 6</w:t>
      </w:r>
      <w:r>
        <w:rPr>
          <w:rStyle w:val="Aucun"/>
          <w:rFonts w:ascii="Georgia" w:hAnsi="Georgia" w:hint="default"/>
          <w:rtl w:val="0"/>
          <w:lang w:val="fr-FR"/>
        </w:rPr>
        <w:t xml:space="preserve">è </w:t>
      </w:r>
      <w:r>
        <w:rPr>
          <w:rStyle w:val="Aucun"/>
          <w:rFonts w:ascii="Georgia" w:hAnsi="Georgia"/>
          <w:rtl w:val="0"/>
          <w:lang w:val="fr-FR"/>
        </w:rPr>
        <w:t xml:space="preserve">rang en 2011 et Singapor Airlines.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b w:val="1"/>
          <w:bCs w:val="1"/>
          <w:rtl w:val="0"/>
          <w:lang w:val="fr-FR"/>
        </w:rPr>
        <w:t>* ... qui accompagne l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essor des trafics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Depuis le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but du XXI</w:t>
      </w:r>
      <w:r>
        <w:rPr>
          <w:rStyle w:val="Aucun"/>
          <w:rFonts w:ascii="Georgia" w:hAnsi="Georgia" w:hint="default"/>
          <w:rtl w:val="0"/>
          <w:lang w:val="fr-FR"/>
        </w:rPr>
        <w:t xml:space="preserve">è </w:t>
      </w:r>
      <w:r>
        <w:rPr>
          <w:rStyle w:val="Aucun"/>
          <w:rFonts w:ascii="Georgia" w:hAnsi="Georgia"/>
          <w:rtl w:val="0"/>
          <w:lang w:val="fr-FR"/>
        </w:rPr>
        <w:t>si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cle, les a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roports japonais et cor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ens ont en partie perdu leur pr</w:t>
      </w:r>
      <w:r>
        <w:rPr>
          <w:rStyle w:val="Aucun"/>
          <w:rFonts w:ascii="Georgia" w:hAnsi="Georgia" w:hint="default"/>
          <w:rtl w:val="0"/>
          <w:lang w:val="fr-FR"/>
        </w:rPr>
        <w:t>éé</w:t>
      </w:r>
      <w:r>
        <w:rPr>
          <w:rStyle w:val="Aucun"/>
          <w:rFonts w:ascii="Georgia" w:hAnsi="Georgia"/>
          <w:rtl w:val="0"/>
          <w:lang w:val="fr-FR"/>
        </w:rPr>
        <w:t>minence pour le trafic de passagers en Asie. Le classement 2019 (avant crise COVID) des a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roports les plus fr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quent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du monde mettait 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kin-Capitale en 2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me position avec 100 millions de passagers, suivi en 5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me position de Tokyo-Haneda (85 millions) puis au 8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me rang de Shangha</w:t>
      </w:r>
      <w:r>
        <w:rPr>
          <w:rStyle w:val="Aucun"/>
          <w:rFonts w:ascii="Georgia" w:hAnsi="Georgia" w:hint="default"/>
          <w:rtl w:val="0"/>
          <w:lang w:val="fr-FR"/>
        </w:rPr>
        <w:t>ï</w:t>
      </w:r>
      <w:r>
        <w:rPr>
          <w:rStyle w:val="Aucun"/>
          <w:rFonts w:ascii="Georgia" w:hAnsi="Georgia"/>
          <w:rtl w:val="0"/>
          <w:lang w:val="fr-FR"/>
        </w:rPr>
        <w:t>-Pudong.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 xml:space="preserve">Plusieurs de ces hubs internationaux jouent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galement un r</w:t>
      </w:r>
      <w:r>
        <w:rPr>
          <w:rStyle w:val="Aucun"/>
          <w:rFonts w:ascii="Georgia" w:hAnsi="Georgia" w:hint="default"/>
          <w:rtl w:val="0"/>
          <w:lang w:val="fr-FR"/>
        </w:rPr>
        <w:t>ô</w:t>
      </w:r>
      <w:r>
        <w:rPr>
          <w:rStyle w:val="Aucun"/>
          <w:rFonts w:ascii="Georgia" w:hAnsi="Georgia"/>
          <w:rtl w:val="0"/>
          <w:lang w:val="fr-FR"/>
        </w:rPr>
        <w:t>le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gional important. C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est le cas de Singapour, Bangkok et HK.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anmoins, il faut souligner que les flux domestiques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emportent souvent nettement sur les flux internationaux.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</w:rPr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2) Le renforcement de la coh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sion des fa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ç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ades littorales par </w:t>
        <w:tab/>
        <w:tab/>
        <w:tab/>
        <w:tab/>
        <w:tab/>
        <w:t>les liaisons terrestres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Dans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espace asiatique, les liaisons terrestres permettent surtout de renforcer la coh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sion des fa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ç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ades littorales et, plus accessoirement, de desservir le proche Hinterland. Peu de 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trantes de la grande masse continentale.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Au Japon, tt un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seau de transport terrestre fluidifie les liaisons entre les villes de la 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galopole: train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grande vitesse (Shinkansen), autoroutes, ponts et tunnels. En Chine, les infrastructures cherchent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desservir le proche hinterland de ses grands ports par des lignes ferroviaires directes, de 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kin vers Canton, avec une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rivation vers Shanghai. A Ta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ï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wan, le TGV nord-sud assure la liaison entre Taipei et la 2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è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ville du pays, Kaohsiung. En 2004, le Korea Train Express (KTX) est mis en service entre S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oul et Pusan, les 2 + grandes agglom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rations de Cor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 du Sud.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3) La n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cessaire desserte terrestre des hinterlands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exception du Yang Ts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(ou Yangzi), les gds fleuves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Asie orientale et 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ridionale (Irrawady en Birmanie, Gange) ne constituent pas des voies de transport car la plupart st peu accessibles aux navires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 tonnage important. Seul le Yangzi est navigable sur plusieurs centaines de km. Le fleuve permet la desserte de la Chine centrale et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exportation des productions, notamment de Chongqing, par le port de Shanghai. Les investissements ferroviaires actuels en Chine ont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galement un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ô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 politique: il s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agit de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senclaver les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gions sensibles aux tentations centrifuges du Tibet et du Xinjiang. C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est ds ce contexte qu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il faut comprendre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ach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vement, en 2005, de la voie ferr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reliant 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kin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Lhassa (50 heures).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Ailleurs, le chemin de fer suppl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la faible navigabilit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des grands fleuves. En Inde, le maillage ferroviaire est h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poque coloniale, durant laquelle les Britanniques se sont efforc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de cr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er un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seau ds la plaine de Gange, entre Delhi et Calcutta.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C - La Chine d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sormais au centre des projets d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int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gration r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gionale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cc241a"/>
          <w:u w:color="cc241a"/>
          <w14:textFill>
            <w14:solidFill>
              <w14:srgbClr w14:val="CC241A"/>
            </w14:solidFill>
          </w14:textFill>
        </w:rPr>
      </w:pPr>
      <w:r>
        <w:rPr>
          <w:rStyle w:val="Aucun"/>
          <w:rFonts w:ascii="Georgia" w:cs="Georgia" w:hAnsi="Georgia" w:eastAsia="Georgia"/>
          <w:b w:val="1"/>
          <w:bCs w:val="1"/>
          <w:rtl w:val="0"/>
        </w:rPr>
        <w:tab/>
        <w:tab/>
        <w:t>1) Le projet OBOR rebaptis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 xml:space="preserve">é 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BRI (</w:t>
      </w:r>
      <w:r>
        <w:rPr>
          <w:rStyle w:val="Aucun"/>
          <w:rFonts w:ascii="Georgia" w:hAnsi="Georgia"/>
          <w:b w:val="1"/>
          <w:bCs w:val="1"/>
          <w:i w:val="1"/>
          <w:iCs w:val="1"/>
          <w:rtl w:val="0"/>
          <w:lang w:val="fr-FR"/>
        </w:rPr>
        <w:t xml:space="preserve">Belt and Road Initiative) 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ou les </w:t>
        <w:tab/>
        <w:tab/>
        <w:tab/>
        <w:t xml:space="preserve">nouvelles routes de la soie </w:t>
      </w:r>
      <w:r>
        <w:rPr>
          <w:rStyle w:val="Aucun"/>
          <w:rFonts w:ascii="Georgia" w:hAnsi="Georgia"/>
          <w:b w:val="1"/>
          <w:bCs w:val="1"/>
          <w:outline w:val="0"/>
          <w:color w:val="cc241a"/>
          <w:u w:color="cc241a"/>
          <w:rtl w:val="0"/>
          <w:lang w:val="fr-FR"/>
          <w14:textFill>
            <w14:solidFill>
              <w14:srgbClr w14:val="CC241A"/>
            </w14:solidFill>
          </w14:textFill>
        </w:rPr>
        <w:t xml:space="preserve">doc 1 et 2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</w:rPr>
        <w:tab/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a) Objectif du projet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 xml:space="preserve">Cette initiative est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voqu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pour la premi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fois en 2013 par Xi Jinping dans un discours prononc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au Kazakhstan. Elle est officialis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en 2015 et en mai 2017 se tient le 1er sommet sur le projet OBOR (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One Belt One Road)</w:t>
      </w:r>
      <w:r>
        <w:rPr>
          <w:rStyle w:val="Aucun"/>
          <w:rFonts w:ascii="Georgia" w:hAnsi="Georgia"/>
          <w:rtl w:val="0"/>
          <w:lang w:val="fr-FR"/>
        </w:rPr>
        <w:t xml:space="preserve"> gigantesque projet de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pt et de construction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infrastructures de transport (routes, autoroutes, voies ferr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es, terminaux portuaires) de la Chine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Afrique et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Europe.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Obj: - assurer la 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curit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des approvisionnements et des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bouch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de la Chine.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- construire des relais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influence de la Chine partout dans le monde, notamment en Afrique et en Asie centrale et 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ridionale.</w:t>
      </w:r>
    </w:p>
    <w:p>
      <w:pPr>
        <w:pStyle w:val="Corps A"/>
        <w:numPr>
          <w:ilvl w:val="0"/>
          <w:numId w:val="10"/>
        </w:numPr>
        <w:bidi w:val="0"/>
        <w:ind w:right="0"/>
        <w:jc w:val="both"/>
        <w:rPr>
          <w:rFonts w:ascii="Georgia" w:hAnsi="Georgia"/>
          <w:rtl w:val="0"/>
          <w:lang w:val="fr-FR"/>
        </w:rPr>
      </w:pPr>
      <w:r>
        <w:rPr>
          <w:rStyle w:val="Aucun"/>
          <w:rFonts w:ascii="Georgia" w:hAnsi="Georgia"/>
          <w:rtl w:val="0"/>
          <w:lang w:val="fr-FR"/>
        </w:rPr>
        <w:t>arrimer le Xinjiang au reste de l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conomie chinoise, fa</w:t>
      </w:r>
      <w:r>
        <w:rPr>
          <w:rStyle w:val="Aucun"/>
          <w:rFonts w:ascii="Georgia" w:hAnsi="Georgia" w:hint="default"/>
          <w:rtl w:val="0"/>
          <w:lang w:val="fr-FR"/>
        </w:rPr>
        <w:t>ç</w:t>
      </w:r>
      <w:r>
        <w:rPr>
          <w:rStyle w:val="Aucun"/>
          <w:rFonts w:ascii="Georgia" w:hAnsi="Georgia"/>
          <w:rtl w:val="0"/>
          <w:lang w:val="fr-FR"/>
        </w:rPr>
        <w:t xml:space="preserve">on de </w:t>
      </w:r>
      <w:r>
        <w:rPr>
          <w:rStyle w:val="Aucun"/>
          <w:rFonts w:ascii="Georgia" w:hAnsi="Georgia" w:hint="default"/>
          <w:rtl w:val="0"/>
          <w:lang w:val="fr-FR"/>
        </w:rPr>
        <w:t>« </w:t>
      </w:r>
      <w:r>
        <w:rPr>
          <w:rStyle w:val="Aucun"/>
          <w:rFonts w:ascii="Georgia" w:hAnsi="Georgia"/>
          <w:rtl w:val="0"/>
          <w:lang w:val="fr-FR"/>
        </w:rPr>
        <w:t>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gler</w:t>
      </w:r>
      <w:r>
        <w:rPr>
          <w:rStyle w:val="Aucun"/>
          <w:rFonts w:ascii="Georgia" w:hAnsi="Georgia" w:hint="default"/>
          <w:rtl w:val="0"/>
          <w:lang w:val="fr-FR"/>
        </w:rPr>
        <w:t xml:space="preserve"> » </w:t>
      </w:r>
      <w:r>
        <w:rPr>
          <w:rStyle w:val="Aucun"/>
          <w:rFonts w:ascii="Georgia" w:hAnsi="Georgia"/>
          <w:rtl w:val="0"/>
          <w:lang w:val="fr-FR"/>
        </w:rPr>
        <w:t>le probl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me ou</w:t>
      </w:r>
      <w:r>
        <w:rPr>
          <w:rStyle w:val="Aucun"/>
          <w:rFonts w:ascii="Georgia" w:hAnsi="Georgia" w:hint="default"/>
          <w:rtl w:val="0"/>
          <w:lang w:val="fr-FR"/>
        </w:rPr>
        <w:t>ï</w:t>
      </w:r>
      <w:r>
        <w:rPr>
          <w:rStyle w:val="Aucun"/>
          <w:rFonts w:ascii="Georgia" w:hAnsi="Georgia"/>
          <w:rtl w:val="0"/>
          <w:lang w:val="fr-FR"/>
        </w:rPr>
        <w:t>gour.</w:t>
      </w:r>
    </w:p>
    <w:p>
      <w:pPr>
        <w:pStyle w:val="Corps A"/>
        <w:tabs>
          <w:tab w:val="left" w:pos="217"/>
          <w:tab w:val="left" w:pos="262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283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283" w:firstLine="0"/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</w:rPr>
        <w:tab/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</w:rPr>
        <w:tab/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b) G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ographie du projet BRI </w:t>
      </w:r>
    </w:p>
    <w:p>
      <w:pPr>
        <w:pStyle w:val="Corps A"/>
        <w:numPr>
          <w:ilvl w:val="0"/>
          <w:numId w:val="12"/>
        </w:numPr>
        <w:bidi w:val="0"/>
        <w:ind w:right="0"/>
        <w:jc w:val="both"/>
        <w:rPr>
          <w:rtl w:val="0"/>
          <w:lang w:val="fr-FR"/>
        </w:rPr>
      </w:pPr>
      <w:r>
        <w:rPr>
          <w:rStyle w:val="Aucun"/>
          <w:rFonts w:ascii="Georgia" w:hAnsi="Georgia"/>
          <w:rtl w:val="0"/>
          <w:lang w:val="fr-FR"/>
        </w:rPr>
        <w:t>Partie maritime du projet:  en mer de Chine, dans le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troit de Malacca et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oc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an Indien la Chine applique la tactique du collier de perles pour 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curiser ses flux. Route unique jusqu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au Sri Lanka puis,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ouest, 2 routes 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par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es: la route importatrice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hydrocarbures en provenance du Golfe persique et la oute des exportations en direction du canal de Suez puis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Europe ou de la c</w:t>
      </w:r>
      <w:r>
        <w:rPr>
          <w:rStyle w:val="Aucun"/>
          <w:rFonts w:ascii="Georgia" w:hAnsi="Georgia" w:hint="default"/>
          <w:rtl w:val="0"/>
          <w:lang w:val="fr-FR"/>
        </w:rPr>
        <w:t>ô</w:t>
      </w:r>
      <w:r>
        <w:rPr>
          <w:rStyle w:val="Aucun"/>
          <w:rFonts w:ascii="Georgia" w:hAnsi="Georgia"/>
          <w:rtl w:val="0"/>
          <w:lang w:val="fr-FR"/>
        </w:rPr>
        <w:t xml:space="preserve">te est des Etats-Unis.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numPr>
          <w:ilvl w:val="0"/>
          <w:numId w:val="14"/>
        </w:numPr>
        <w:bidi w:val="0"/>
        <w:ind w:right="0"/>
        <w:jc w:val="both"/>
        <w:rPr>
          <w:rFonts w:ascii="Georgia" w:hAnsi="Georgia"/>
          <w:rtl w:val="0"/>
          <w:lang w:val="fr-FR"/>
        </w:rPr>
      </w:pPr>
      <w:r>
        <w:rPr>
          <w:rStyle w:val="Aucun"/>
          <w:rFonts w:ascii="Georgia" w:hAnsi="Georgia"/>
          <w:rtl w:val="0"/>
          <w:lang w:val="fr-FR"/>
        </w:rPr>
        <w:t>Partie terrestre: il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agit l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 faisceau de couloirs (voir la carte), alliant tubes, routes et voies ferr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es. Le plus important actuellement est celui passant par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Asie centrale; le Kazakhstan a ainsi vu ses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changes avec la Chine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passer ceux avec la Russie. Le couloir Chine/Pakistan est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galement tr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avanc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. En Afrique, la Tanzanie semble appel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devenir la plaque tournante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OBOR, avec des investissements chinois dans les principaux ports du pays, des projets de construction de voies ferr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vers le Kenya (Mombasa) et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Ouganda. La Tanzanie pourrait bien devenir la porte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entr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du continent africain pour la Chine (qui importe 1/3 de ses hydrocarbures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Afrique et de nombreuses mati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res premi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res (75% du Cu congolais, 70% du fer sud-africain). En Europe, OBOR est plus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licat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mettre en oeuvre: la Chine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ins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ds des rachats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infrastructures existantes comme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roport de Toulouse ou 2 terminaux du port du Pir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en 2008.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</w:rPr>
        <w:tab/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c) Mythes et risques autour du projet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Le discours sur les Routes de la soie a incontestablement un aspect mythique. Il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agit parfois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 habillage de la propagande chinoise autour de projets con</w:t>
      </w:r>
      <w:r>
        <w:rPr>
          <w:rStyle w:val="Aucun"/>
          <w:rFonts w:ascii="Georgia" w:hAnsi="Georgia" w:hint="default"/>
          <w:rtl w:val="0"/>
          <w:lang w:val="fr-FR"/>
        </w:rPr>
        <w:t>ç</w:t>
      </w:r>
      <w:r>
        <w:rPr>
          <w:rStyle w:val="Aucun"/>
          <w:rFonts w:ascii="Georgia" w:hAnsi="Georgia"/>
          <w:rtl w:val="0"/>
          <w:lang w:val="fr-FR"/>
        </w:rPr>
        <w:t>us bien avt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annonce du projet. Par ailleurs, les corridors de transport centre-asiatiques restent secondaires tant du point de vue de la circulation des marchandises que des personnes. Il existe bien depuis 2011 un train qui assure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guli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rement le transport de marchandises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haute valeur ajout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 (produits informatiques notamment) entre Chongqing et Duisbourg mais le volume des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changes qui transitent par cet espace centre-asiatique reste excessivement modeste: quelques milliers de conteneurs sur le segment Asie-Europe contre environ 15 millions par la voie maritime en 2015.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Les risques de ces projets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infrastructures pour les pays b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ficiaires sont aujourd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hui bien connus: ils concernent essentiellement la perte de ma</w:t>
      </w:r>
      <w:r>
        <w:rPr>
          <w:rStyle w:val="Aucun"/>
          <w:rFonts w:ascii="Georgia" w:hAnsi="Georgia" w:hint="default"/>
          <w:rtl w:val="0"/>
          <w:lang w:val="fr-FR"/>
        </w:rPr>
        <w:t>î</w:t>
      </w:r>
      <w:r>
        <w:rPr>
          <w:rStyle w:val="Aucun"/>
          <w:rFonts w:ascii="Georgia" w:hAnsi="Georgia"/>
          <w:rtl w:val="0"/>
          <w:lang w:val="fr-FR"/>
        </w:rPr>
        <w:t>trise de ces pays sur les infrastructures construites et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endettement excessif qu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ils suscitent.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position w:val="0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position w:val="0"/>
        </w:rPr>
      </w:pPr>
      <w:r>
        <w:rPr>
          <w:rStyle w:val="Aucun"/>
          <w:rFonts w:ascii="Georgia" w:cs="Georgia" w:hAnsi="Georgia" w:eastAsia="Georgia"/>
          <w:position w:val="0"/>
        </w:rPr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2) La Chine et la Great Mekong Subregion (GMS) </w:t>
      </w:r>
      <w:r>
        <w:rPr>
          <w:rStyle w:val="Aucun"/>
          <w:rFonts w:ascii="Georgia" w:hAnsi="Georgia"/>
          <w:b w:val="1"/>
          <w:bCs w:val="1"/>
          <w:outline w:val="0"/>
          <w:color w:val="cc241a"/>
          <w:u w:color="cc241a"/>
          <w:rtl w:val="0"/>
          <w:lang w:val="fr-FR"/>
          <w14:textFill>
            <w14:solidFill>
              <w14:srgbClr w14:val="CC241A"/>
            </w14:solidFill>
          </w14:textFill>
        </w:rPr>
        <w:t>doc 3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Cette structure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gionale (Greater Mekong Subregion - GMS) regroupe les pays limitrophes du bassin du 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kong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savoir le Vietnam, le Cambodge, le Laos, le Birmanie, la Tha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ï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lande ainsi que les provinces chinoises du Yunnan et du Guangxi. L'am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nagement de cette zone comme l'interconnexion des infrastructures entre les Etats constituent des enjeux strat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giques majeurs, au point que deux organisations rivales, coexistent.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Tout en favorisant la mise en place d'une coop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ration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gionale, la Chine profite de cette occasion pour continuer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pousser ses pions dans la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gion. L'objectif de 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kin est d'obtenir des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bouch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sur l'oc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an Pacifique. Depuis plusieurs ann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es, l'empire du Milieu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verse des milliards de dollars pour construire des tron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ç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ons de voies ferr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es devant relier,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terme, Kunming (province du Yunnan)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Singapour soit une distance totale de 3.900 kilom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tres. Les Chinois financent ainsi, contre l'avis de la banque asiatique de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veloppement qui craint un trop fort endettement du Laos, 70 % d'un projet ferroviaire de 7,2 milliards de dollars pour relier Kunming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Vientiane, la capitale.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D - Les t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l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communications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1) Les progr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s de la t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l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phonie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exception du Japon et des NPIA,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quipement en 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phones fixes de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Asie orientale est inf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rieur de moiti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celui de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Europe: 20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25 lignes fixes pr 100 hts contre 40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60 en Europe. Mais les progr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sont spectaculaires: en Chine, le nb de lignes fixes et pass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de 7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100 millions entre 90 et 2000 et atteint 350 millions en 2010.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Les carences encore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elles de la 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phonie fixe sont palli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 par le dvpt spectaculaire du 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phone mobile: 950 millions de Chinois auraient un abonnement au 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 mobile en 2011 et 850 millions de personnes en Inde.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2) L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essor spectaculaire mais in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gal d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internet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cart entre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Asie et le monde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velopp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pr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utilisation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internet para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î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 se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duire + rapidement que pr le 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l. Plus de 40% du milliard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internautes mondiaux sont asiatiques. Mais de fortes in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galit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demeurent.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essentiel des progr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concerne la Chine,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Inde, le japon et les NPIA. Rapport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au nombre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hts, seuls le Japon et les NPIA ont des taux de couverture proches de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Europe occidentale et de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Am du Nord (de 55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75%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internautes rapport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la pop totale). Chine, Tha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ï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lande et Vietnam ont des taux de couverture de 30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45%;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Inde,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Indon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sie et les Philippines se situent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moins de 30%.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E - Les flux migratoires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acc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ration de la croissance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co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accompagne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une augmentation sensible de la circulation des personnes. Aux diasporas indienne et chinoise anciennes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ajoutent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sormais de nouvelles migrations.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</w:rPr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1) Les diasporas historiques</w:t>
      </w:r>
      <w:r>
        <w:rPr>
          <w:rStyle w:val="Aucun"/>
          <w:rFonts w:ascii="Georgia" w:cs="Georgia" w:hAnsi="Georgia" w:eastAsia="Georgia"/>
        </w:rPr>
        <w:tab/>
      </w:r>
    </w:p>
    <w:p>
      <w:pPr>
        <w:pStyle w:val="Corps A"/>
        <w:numPr>
          <w:ilvl w:val="0"/>
          <w:numId w:val="16"/>
        </w:numPr>
        <w:bidi w:val="0"/>
        <w:ind w:right="0"/>
        <w:jc w:val="both"/>
        <w:rPr>
          <w:rFonts w:ascii="Georgia" w:hAnsi="Georgia"/>
          <w:rtl w:val="0"/>
          <w:lang w:val="fr-FR"/>
        </w:rPr>
      </w:pPr>
      <w:r>
        <w:rPr>
          <w:rStyle w:val="Aucun"/>
          <w:rFonts w:ascii="Georgia" w:hAnsi="Georgia"/>
          <w:rtl w:val="0"/>
          <w:lang w:val="fr-FR"/>
        </w:rPr>
        <w:t>La diaspora chinoise remonte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essentiel au XIX</w:t>
      </w:r>
      <w:r>
        <w:rPr>
          <w:rStyle w:val="Aucun"/>
          <w:rFonts w:ascii="Georgia" w:hAnsi="Georgia" w:hint="default"/>
          <w:rtl w:val="0"/>
          <w:lang w:val="fr-FR"/>
        </w:rPr>
        <w:t xml:space="preserve">è </w:t>
      </w:r>
      <w:r>
        <w:rPr>
          <w:rStyle w:val="Aucun"/>
          <w:rFonts w:ascii="Georgia" w:hAnsi="Georgia"/>
          <w:rtl w:val="0"/>
          <w:lang w:val="fr-FR"/>
        </w:rPr>
        <w:t>si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cle. Dans un contexte de conqu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te coloniale et de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sordres politique et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conomique, des pop mis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reuses du Sud de la Chine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cident alors d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migrer et prennent le chemin des colonies europ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ennes du Sud-Est asiatique qui, au m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 xml:space="preserve">me moment, sont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 xml:space="preserve">la recherche de MO ds les plantations ou les mines. A plus de 90%, les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migrants chinois proviennent de 4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gions seulement de Chine 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ridionale: le Zhejiang au sud de Shanghai, le Fujian, le Guangdong et l</w:t>
      </w:r>
      <w:r>
        <w:rPr>
          <w:rStyle w:val="Aucun"/>
          <w:rFonts w:ascii="Georgia" w:hAnsi="Georgia" w:hint="default"/>
          <w:rtl w:val="0"/>
          <w:lang w:val="fr-FR"/>
        </w:rPr>
        <w:t>’î</w:t>
      </w:r>
      <w:r>
        <w:rPr>
          <w:rStyle w:val="Aucun"/>
          <w:rFonts w:ascii="Georgia" w:hAnsi="Georgia"/>
          <w:rtl w:val="0"/>
          <w:lang w:val="fr-FR"/>
        </w:rPr>
        <w:t>le de Hainan. Au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but du XX</w:t>
      </w:r>
      <w:r>
        <w:rPr>
          <w:rStyle w:val="Aucun"/>
          <w:rFonts w:ascii="Georgia" w:hAnsi="Georgia" w:hint="default"/>
          <w:rtl w:val="0"/>
          <w:lang w:val="fr-FR"/>
        </w:rPr>
        <w:t xml:space="preserve">è </w:t>
      </w:r>
      <w:r>
        <w:rPr>
          <w:rStyle w:val="Aucun"/>
          <w:rFonts w:ascii="Georgia" w:hAnsi="Georgia"/>
          <w:rtl w:val="0"/>
          <w:lang w:val="fr-FR"/>
        </w:rPr>
        <w:t>si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cle, les Chinois sont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j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 xml:space="preserve">8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10 millions dans les pays littoraux de la mer de Chine 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ridionale. Ils seraient auj une 30aine de millions (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exclusion de Ta</w:t>
      </w:r>
      <w:r>
        <w:rPr>
          <w:rStyle w:val="Aucun"/>
          <w:rFonts w:ascii="Georgia" w:hAnsi="Georgia" w:hint="default"/>
          <w:rtl w:val="0"/>
          <w:lang w:val="fr-FR"/>
        </w:rPr>
        <w:t>ï</w:t>
      </w:r>
      <w:r>
        <w:rPr>
          <w:rStyle w:val="Aucun"/>
          <w:rFonts w:ascii="Georgia" w:hAnsi="Georgia"/>
          <w:rtl w:val="0"/>
          <w:lang w:val="fr-FR"/>
        </w:rPr>
        <w:t>wan). Ds les pays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accueil, les Chinois, interdits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acc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la terre, se sont souvent lanc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ds le commerce et ont souvent connu des ascensions sociales rapides. A Singapour, o</w:t>
      </w:r>
      <w:r>
        <w:rPr>
          <w:rStyle w:val="Aucun"/>
          <w:rFonts w:ascii="Georgia" w:hAnsi="Georgia" w:hint="default"/>
          <w:rtl w:val="0"/>
          <w:lang w:val="fr-FR"/>
        </w:rPr>
        <w:t xml:space="preserve">ù </w:t>
      </w:r>
      <w:r>
        <w:rPr>
          <w:rStyle w:val="Aucun"/>
          <w:rFonts w:ascii="Georgia" w:hAnsi="Georgia"/>
          <w:rtl w:val="0"/>
          <w:lang w:val="fr-FR"/>
        </w:rPr>
        <w:t>ils repr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sentent 78% de la pop soit environ 2,1 M de personnes, les Chinois ctrl le pvr, faisant de l</w:t>
      </w:r>
      <w:r>
        <w:rPr>
          <w:rStyle w:val="Aucun"/>
          <w:rFonts w:ascii="Georgia" w:hAnsi="Georgia" w:hint="default"/>
          <w:rtl w:val="0"/>
          <w:lang w:val="fr-FR"/>
        </w:rPr>
        <w:t>’î</w:t>
      </w:r>
      <w:r>
        <w:rPr>
          <w:rStyle w:val="Aucun"/>
          <w:rFonts w:ascii="Georgia" w:hAnsi="Georgia"/>
          <w:rtl w:val="0"/>
          <w:lang w:val="fr-FR"/>
        </w:rPr>
        <w:t>le une petite Chine. En Malaisie, ils st environ 5,5 M, soit 30% de la pop totale. Leur imp num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rique et leur tendance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organiser en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seau a souvent provoqu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la jalousie, qui les a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sign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 xml:space="preserve">comme des boucs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missaires lors des phases de crise. Lors de la crise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co de 97-98,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Indon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sie a ainsi connu des affrontements inter ethniques dt ont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victimes les Chinois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origine. En revanche, les Sino-Tha</w:t>
      </w:r>
      <w:r>
        <w:rPr>
          <w:rStyle w:val="Aucun"/>
          <w:rFonts w:ascii="Georgia" w:hAnsi="Georgia" w:hint="default"/>
          <w:rtl w:val="0"/>
          <w:lang w:val="fr-FR"/>
        </w:rPr>
        <w:t>ï</w:t>
      </w:r>
      <w:r>
        <w:rPr>
          <w:rStyle w:val="Aucun"/>
          <w:rFonts w:ascii="Georgia" w:hAnsi="Georgia"/>
          <w:rtl w:val="0"/>
          <w:lang w:val="fr-FR"/>
        </w:rPr>
        <w:t>landais se st fortement assimil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s. Certains Chinois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outre-mer ont jou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et jouent encore un r</w:t>
      </w:r>
      <w:r>
        <w:rPr>
          <w:rStyle w:val="Aucun"/>
          <w:rFonts w:ascii="Georgia" w:hAnsi="Georgia" w:hint="default"/>
          <w:rtl w:val="0"/>
          <w:lang w:val="fr-FR"/>
        </w:rPr>
        <w:t>ô</w:t>
      </w:r>
      <w:r>
        <w:rPr>
          <w:rStyle w:val="Aucun"/>
          <w:rFonts w:ascii="Georgia" w:hAnsi="Georgia"/>
          <w:rtl w:val="0"/>
          <w:lang w:val="fr-FR"/>
        </w:rPr>
        <w:t>le clef ds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ouverture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co de la RPC en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investissant ds leur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gion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origine, souvent via HK.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tbl>
      <w:tblPr>
        <w:tblW w:w="9504" w:type="dxa"/>
        <w:jc w:val="left"/>
        <w:tblInd w:w="75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168"/>
        <w:gridCol w:w="3168"/>
        <w:gridCol w:w="3168"/>
      </w:tblGrid>
      <w:tr>
        <w:tblPrEx>
          <w:shd w:val="clear" w:color="auto" w:fill="4f81bd"/>
        </w:tblPrEx>
        <w:trPr>
          <w:trHeight w:val="760" w:hRule="atLeast"/>
          <w:tblHeader/>
        </w:trPr>
        <w:tc>
          <w:tcPr>
            <w:tcW w:type="dxa" w:w="31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b0b3b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ous-section 2 B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Pays</w:t>
            </w:r>
          </w:p>
        </w:tc>
        <w:tc>
          <w:tcPr>
            <w:tcW w:type="dxa" w:w="31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b0b3b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ous-section 2 B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Effectifs en millions</w:t>
            </w:r>
          </w:p>
        </w:tc>
        <w:tc>
          <w:tcPr>
            <w:tcW w:type="dxa" w:w="31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b0b3b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ous-section 2 B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% de la population du pays</w:t>
            </w:r>
          </w:p>
        </w:tc>
      </w:tr>
      <w:tr>
        <w:tblPrEx>
          <w:shd w:val="clear" w:color="auto" w:fill="ced7e7"/>
        </w:tblPrEx>
        <w:trPr>
          <w:trHeight w:val="480" w:hRule="atLeast"/>
        </w:trPr>
        <w:tc>
          <w:tcPr>
            <w:tcW w:type="dxa" w:w="31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B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Singapour</w:t>
            </w:r>
          </w:p>
        </w:tc>
        <w:tc>
          <w:tcPr>
            <w:tcW w:type="dxa" w:w="31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B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2,1</w:t>
            </w:r>
          </w:p>
        </w:tc>
        <w:tc>
          <w:tcPr>
            <w:tcW w:type="dxa" w:w="31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B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78</w:t>
            </w:r>
          </w:p>
        </w:tc>
      </w:tr>
      <w:tr>
        <w:tblPrEx>
          <w:shd w:val="clear" w:color="auto" w:fill="ced7e7"/>
        </w:tblPrEx>
        <w:trPr>
          <w:trHeight w:val="480" w:hRule="atLeast"/>
        </w:trPr>
        <w:tc>
          <w:tcPr>
            <w:tcW w:type="dxa" w:w="31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B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Malaisie</w:t>
            </w:r>
          </w:p>
        </w:tc>
        <w:tc>
          <w:tcPr>
            <w:tcW w:type="dxa" w:w="31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B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5,5</w:t>
            </w:r>
          </w:p>
        </w:tc>
        <w:tc>
          <w:tcPr>
            <w:tcW w:type="dxa" w:w="31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B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30</w:t>
            </w:r>
          </w:p>
        </w:tc>
      </w:tr>
      <w:tr>
        <w:tblPrEx>
          <w:shd w:val="clear" w:color="auto" w:fill="ced7e7"/>
        </w:tblPrEx>
        <w:trPr>
          <w:trHeight w:val="480" w:hRule="atLeast"/>
        </w:trPr>
        <w:tc>
          <w:tcPr>
            <w:tcW w:type="dxa" w:w="31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B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Tha</w:t>
            </w:r>
            <w:r>
              <w:rPr>
                <w:rStyle w:val="Aucun"/>
                <w:shd w:val="nil" w:color="auto" w:fill="auto"/>
                <w:rtl w:val="0"/>
                <w:lang w:val="fr-FR"/>
              </w:rPr>
              <w:t>ï</w:t>
            </w:r>
            <w:r>
              <w:rPr>
                <w:rStyle w:val="Aucun"/>
                <w:shd w:val="nil" w:color="auto" w:fill="auto"/>
                <w:rtl w:val="0"/>
                <w:lang w:val="fr-FR"/>
              </w:rPr>
              <w:t>lande</w:t>
            </w:r>
          </w:p>
        </w:tc>
        <w:tc>
          <w:tcPr>
            <w:tcW w:type="dxa" w:w="31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B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6</w:t>
            </w:r>
          </w:p>
        </w:tc>
        <w:tc>
          <w:tcPr>
            <w:tcW w:type="dxa" w:w="31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B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11</w:t>
            </w:r>
          </w:p>
        </w:tc>
      </w:tr>
      <w:tr>
        <w:tblPrEx>
          <w:shd w:val="clear" w:color="auto" w:fill="ced7e7"/>
        </w:tblPrEx>
        <w:trPr>
          <w:trHeight w:val="480" w:hRule="atLeast"/>
        </w:trPr>
        <w:tc>
          <w:tcPr>
            <w:tcW w:type="dxa" w:w="31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B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Indon</w:t>
            </w:r>
            <w:r>
              <w:rPr>
                <w:rStyle w:val="Aucun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shd w:val="nil" w:color="auto" w:fill="auto"/>
                <w:rtl w:val="0"/>
                <w:lang w:val="fr-FR"/>
              </w:rPr>
              <w:t>sie</w:t>
            </w:r>
          </w:p>
        </w:tc>
        <w:tc>
          <w:tcPr>
            <w:tcW w:type="dxa" w:w="31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B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7,3</w:t>
            </w:r>
          </w:p>
        </w:tc>
        <w:tc>
          <w:tcPr>
            <w:tcW w:type="dxa" w:w="31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B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4</w:t>
            </w:r>
          </w:p>
        </w:tc>
      </w:tr>
    </w:tbl>
    <w:p>
      <w:pPr>
        <w:pStyle w:val="Corps A"/>
        <w:widowControl w:val="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648" w:hanging="648"/>
        <w:rPr>
          <w:rStyle w:val="Aucun"/>
          <w:rFonts w:ascii="Georgia" w:cs="Georgia" w:hAnsi="Georgia" w:eastAsia="Georgia"/>
        </w:rPr>
      </w:pPr>
    </w:p>
    <w:p>
      <w:pPr>
        <w:pStyle w:val="Corps A"/>
        <w:widowControl w:val="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40" w:hanging="540"/>
        <w:rPr>
          <w:rStyle w:val="Aucun"/>
          <w:rFonts w:ascii="Georgia" w:cs="Georgia" w:hAnsi="Georgia" w:eastAsia="Georgia"/>
        </w:rPr>
      </w:pPr>
    </w:p>
    <w:p>
      <w:pPr>
        <w:pStyle w:val="Corps A"/>
        <w:widowControl w:val="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432" w:hanging="432"/>
        <w:rPr>
          <w:rStyle w:val="Aucun"/>
          <w:rFonts w:ascii="Georgia" w:cs="Georgia" w:hAnsi="Georgia" w:eastAsia="Georgia"/>
        </w:rPr>
      </w:pPr>
    </w:p>
    <w:p>
      <w:pPr>
        <w:pStyle w:val="Corps A"/>
        <w:numPr>
          <w:ilvl w:val="0"/>
          <w:numId w:val="18"/>
        </w:numPr>
        <w:bidi w:val="0"/>
        <w:ind w:right="0"/>
        <w:jc w:val="both"/>
        <w:rPr>
          <w:rFonts w:ascii="Georgia" w:hAnsi="Georgia"/>
          <w:rtl w:val="0"/>
          <w:lang w:val="fr-FR"/>
        </w:rPr>
      </w:pPr>
      <w:r>
        <w:rPr>
          <w:rStyle w:val="Aucun"/>
          <w:rFonts w:ascii="Georgia" w:hAnsi="Georgia"/>
          <w:rtl w:val="0"/>
          <w:lang w:val="fr-FR"/>
        </w:rPr>
        <w:t>La diaspora indienne regroupe une 20aine de M de personnes. Mais seulement 5 M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Indiens sont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sents en Asie orientale, ppalement en Birmanie (un peu moins de 3 M) et en Malaisie (1,7 M). La majorit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 xml:space="preserve">des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migr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indiens (et pakistanais) vivent ds les pays du Golfe (3 M ds la seule Arabie saoudite) et ds les pays indus (GB, USA, Canada), ainsi qu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en Afrique du Sud.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cs="Georgia" w:hAnsi="Georgia" w:eastAsia="Georgia"/>
        </w:rPr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2) Les nouvelles migrations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De nouveaux pays de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part et de nouvelles destinations se superposent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sormais aux flux traditionnels.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 xml:space="preserve">En Asie orientale, la MO philippine, qui se dirigeait depuis + de 30 ans quasi exclusivement vers les pays du Golfe, se tourne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sent vers le Japon, Singapour, Brune</w:t>
      </w:r>
      <w:r>
        <w:rPr>
          <w:rStyle w:val="Aucun"/>
          <w:rFonts w:ascii="Georgia" w:hAnsi="Georgia" w:hint="default"/>
          <w:rtl w:val="0"/>
          <w:lang w:val="fr-FR"/>
        </w:rPr>
        <w:t>ï</w:t>
      </w:r>
      <w:r>
        <w:rPr>
          <w:rStyle w:val="Aucun"/>
          <w:rFonts w:ascii="Georgia" w:hAnsi="Georgia"/>
          <w:rtl w:val="0"/>
          <w:lang w:val="fr-FR"/>
        </w:rPr>
        <w:t>. Le nombre de Chinois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sents en Cor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et ds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Extr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me-Orient russe s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ve rapidement.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En Asie 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ridionale, le Bangladesh envoie des travailleurs vers la Tha</w:t>
      </w:r>
      <w:r>
        <w:rPr>
          <w:rStyle w:val="Aucun"/>
          <w:rFonts w:ascii="Georgia" w:hAnsi="Georgia" w:hint="default"/>
          <w:rtl w:val="0"/>
          <w:lang w:val="fr-FR"/>
        </w:rPr>
        <w:t>ï</w:t>
      </w:r>
      <w:r>
        <w:rPr>
          <w:rStyle w:val="Aucun"/>
          <w:rFonts w:ascii="Georgia" w:hAnsi="Georgia"/>
          <w:rtl w:val="0"/>
          <w:lang w:val="fr-FR"/>
        </w:rPr>
        <w:t>lande et le Japon. Dans certains pays de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part, l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migration constitue une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elle ponction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mo: 1 Philippin sur 10, soit 20% de la pop active, travaille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sormais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tranger. Mais elle apporte aussi des revenus cons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quents par le biais des remises (10% environ du PIB philippin). Cette immigration est per</w:t>
      </w:r>
      <w:r>
        <w:rPr>
          <w:rStyle w:val="Aucun"/>
          <w:rFonts w:ascii="Georgia" w:hAnsi="Georgia" w:hint="default"/>
          <w:rtl w:val="0"/>
          <w:lang w:val="fr-FR"/>
        </w:rPr>
        <w:t>ç</w:t>
      </w:r>
      <w:r>
        <w:rPr>
          <w:rStyle w:val="Aucun"/>
          <w:rFonts w:ascii="Georgia" w:hAnsi="Georgia"/>
          <w:rtl w:val="0"/>
          <w:lang w:val="fr-FR"/>
        </w:rPr>
        <w:t>ue de fa</w:t>
      </w:r>
      <w:r>
        <w:rPr>
          <w:rStyle w:val="Aucun"/>
          <w:rFonts w:ascii="Georgia" w:hAnsi="Georgia" w:hint="default"/>
          <w:rtl w:val="0"/>
          <w:lang w:val="fr-FR"/>
        </w:rPr>
        <w:t>ç</w:t>
      </w:r>
      <w:r>
        <w:rPr>
          <w:rStyle w:val="Aucun"/>
          <w:rFonts w:ascii="Georgia" w:hAnsi="Georgia"/>
          <w:rtl w:val="0"/>
          <w:lang w:val="fr-FR"/>
        </w:rPr>
        <w:t>on ambivalente par les pays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accueil, qui, pr certains pourtant, ne sauraient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en passer: 40% de la population de Brune</w:t>
      </w:r>
      <w:r>
        <w:rPr>
          <w:rStyle w:val="Aucun"/>
          <w:rFonts w:ascii="Georgia" w:hAnsi="Georgia" w:hint="default"/>
          <w:rtl w:val="0"/>
          <w:lang w:val="fr-FR"/>
        </w:rPr>
        <w:t xml:space="preserve">ï </w:t>
      </w:r>
      <w:r>
        <w:rPr>
          <w:rStyle w:val="Aucun"/>
          <w:rFonts w:ascii="Georgia" w:hAnsi="Georgia"/>
          <w:rtl w:val="0"/>
          <w:lang w:val="fr-FR"/>
        </w:rPr>
        <w:t>est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origine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re, Ta</w:t>
      </w:r>
      <w:r>
        <w:rPr>
          <w:rStyle w:val="Aucun"/>
          <w:rFonts w:ascii="Georgia" w:hAnsi="Georgia" w:hint="default"/>
          <w:rtl w:val="0"/>
          <w:lang w:val="fr-FR"/>
        </w:rPr>
        <w:t>ï</w:t>
      </w:r>
      <w:r>
        <w:rPr>
          <w:rStyle w:val="Aucun"/>
          <w:rFonts w:ascii="Georgia" w:hAnsi="Georgia"/>
          <w:rtl w:val="0"/>
          <w:lang w:val="fr-FR"/>
        </w:rPr>
        <w:t>wan et Singapour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pendant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galement fortement de leurs travailleurs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trangers.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hAnsi="Georgia"/>
          <w:rtl w:val="0"/>
          <w:lang w:val="fr-FR"/>
        </w:rPr>
        <w:t>--&gt; au total, les nvelles migrations intra-asiatiques dessinent une carte de + en + complexe mais qui fait appara</w:t>
      </w:r>
      <w:r>
        <w:rPr>
          <w:rStyle w:val="Aucun"/>
          <w:rFonts w:ascii="Georgia" w:hAnsi="Georgia" w:hint="default"/>
          <w:rtl w:val="0"/>
          <w:lang w:val="fr-FR"/>
        </w:rPr>
        <w:t>î</w:t>
      </w:r>
      <w:r>
        <w:rPr>
          <w:rStyle w:val="Aucun"/>
          <w:rFonts w:ascii="Georgia" w:hAnsi="Georgia"/>
          <w:rtl w:val="0"/>
          <w:lang w:val="fr-FR"/>
        </w:rPr>
        <w:t>tre des foyers de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part tr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peupl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(Indon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sie, Philippines) ou en retard (Birmanie, Bangladesh) et des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gions dynamiques peu peupl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(Cor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du Sud, Singapour, Ta</w:t>
      </w:r>
      <w:r>
        <w:rPr>
          <w:rStyle w:val="Aucun"/>
          <w:rFonts w:ascii="Georgia" w:hAnsi="Georgia" w:hint="default"/>
          <w:rtl w:val="0"/>
          <w:lang w:val="fr-FR"/>
        </w:rPr>
        <w:t>ï</w:t>
      </w:r>
      <w:r>
        <w:rPr>
          <w:rStyle w:val="Aucun"/>
          <w:rFonts w:ascii="Georgia" w:hAnsi="Georgia"/>
          <w:rtl w:val="0"/>
          <w:lang w:val="fr-FR"/>
        </w:rPr>
        <w:t xml:space="preserve">wan) ou dt la pop vieillit (Japon).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II - Int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gration 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co et coop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ration r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gionale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ab/>
        <w:t>A - Les accords r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gionaux </w:t>
      </w:r>
      <w:r>
        <w:rPr>
          <w:rStyle w:val="Aucun"/>
          <w:rFonts w:ascii="Georgia" w:hAnsi="Georgia"/>
          <w:b w:val="1"/>
          <w:bCs w:val="1"/>
          <w:outline w:val="0"/>
          <w:color w:val="99403d"/>
          <w:u w:color="99403d"/>
          <w:rtl w:val="0"/>
          <w:lang w:val="fr-FR"/>
          <w14:textFill>
            <w14:solidFill>
              <w14:srgbClr w14:val="99403D"/>
            </w14:solidFill>
          </w14:textFill>
        </w:rPr>
        <w:t>doc 4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Les accords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gionaux actifs depuis des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cennies dans la zone sont les suivants: la SAARC pr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Asie 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ridionale et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ASEAN pr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Asie du Sud-Est. Il faut y ajouter des projets beaucoup plus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cents: le TPP et le RCEP.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1) La SAARC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La SAARC (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South Asian Association for Regional Cooperation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) est une entente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gionale de coop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ration entre les pays du sous-continent indien, fond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en 1985 et rassemblant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Inde, le Pakistan, le Bangladesh, le Bhoutan, le 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pal, les Maldives, Sri Lanka et, dps 2007,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Afghanistan. La Chine, le Japon, la Cor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du Sud, les USA et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UE ont le statut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observateur. Elle instaure des prgs de coop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ration ds le domaine agri, la sant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, la planification des naissances, la lutte anti-terroriste.... Une zone de libre-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change, la SAFTA (South Asia Free Trade Area), existe dps 2006.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2) L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ASEAN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ASEAN est 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en 67 ds le contexte de la guerre du Vietnam. Les 5 pays fondateurs (Indon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sie, Malaisie, Philippines, Singapour, Tha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ï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lande) s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opposent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la menace communiste. La fin de la guerre froide voit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ASEAN s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largir (Brune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ï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 84, Vietnam en 95, Laos et Birmanie en 97 ps Cambodge en 99) et se tourner vers une coop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ration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co. En 92,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ASEAN a lanc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AFTA (ASEAN Free Trade Area), qui vise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à 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liminer les drts de douane entre les pays membres (effectif dps 2010 pr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ASEAN 6 et pr 2015 pr les nveaux membres). Ds le cadre de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ASEAN plus 3 (rencontres et dialogue entre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ASEAN, la Chine, le Japon et la Cor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du Sud), un accord de libre-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change a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sign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 2002 entre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ASEAN et la Chine (accord effectif dps 2010 avec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ASEAN 6 et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partir de 2015 avec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ASEAN au complet).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3) Le RCEP (</w:t>
      </w:r>
      <w:r>
        <w:rPr>
          <w:rStyle w:val="Aucun"/>
          <w:rFonts w:ascii="Georgia" w:hAnsi="Georgia"/>
          <w:b w:val="1"/>
          <w:bCs w:val="1"/>
          <w:i w:val="1"/>
          <w:iCs w:val="1"/>
          <w:rtl w:val="0"/>
          <w:lang w:val="fr-FR"/>
        </w:rPr>
        <w:t>Regional Comprehensive Economic Partnership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)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b w:val="1"/>
          <w:bCs w:val="1"/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99403d"/>
          <w:u w:color="99403d"/>
          <w:rtl w:val="0"/>
          <w:lang w:val="fr-FR"/>
          <w14:textFill>
            <w14:solidFill>
              <w14:srgbClr w14:val="99403D"/>
            </w14:solidFill>
          </w14:textFill>
        </w:rPr>
        <w:t>doc 5</w:t>
        <w:tab/>
        <w:tab/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Sign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en novembre 2020, le RCEP est,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ce jour, le plus grand accord de libre-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change de la plan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te, repr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sentant 30% du PIB mondial.</w:t>
      </w:r>
    </w:p>
    <w:p>
      <w:pPr>
        <w:pStyle w:val="Par défaut"/>
        <w:jc w:val="both"/>
        <w:rPr>
          <w:rStyle w:val="Hyperlink.1"/>
        </w:rPr>
      </w:pPr>
      <w:r>
        <w:rPr>
          <w:rStyle w:val="Hyperlink.1"/>
          <w:rtl w:val="0"/>
        </w:rPr>
        <w:t>L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shd w:val="clear" w:color="auto" w:fill="ffffff"/>
          <w:rtl w:val="1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it-IT"/>
          <w14:textFill>
            <w14:solidFill>
              <w14:srgbClr w14:val="333333"/>
            </w14:solidFill>
          </w14:textFill>
        </w:rPr>
        <w:t>accord r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unit les dix membres de l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shd w:val="clear" w:color="auto" w:fill="ffffff"/>
          <w:rtl w:val="1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ASEAN (association des nations de l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shd w:val="clear" w:color="auto" w:fill="ffffff"/>
          <w:rtl w:val="1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Asie du Sud-Est) soit Brunei, la Birmanie, le Cambodge, l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shd w:val="clear" w:color="auto" w:fill="ffffff"/>
          <w:rtl w:val="1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Indon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sie, le Laos, la Malaisie, les Philippines, Singapour, la Tha</w:t>
      </w:r>
      <w:r>
        <w:rPr>
          <w:rStyle w:val="Hyperlink.0"/>
          <w:rtl w:val="0"/>
          <w:lang w:val="nl-NL"/>
        </w:rPr>
        <w:t>ï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lande et le Vietnam, ainsi que les plus importantes 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conomies de la r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gion : la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"https://www.la-croix.com/Monde/Asie-et-Oceanie/chine-actualite-info"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nl-NL"/>
        </w:rPr>
        <w:t>Chine</w:t>
      </w:r>
      <w:r>
        <w:rPr/>
        <w:fldChar w:fldCharType="end" w:fldLock="0"/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, le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"https://www.la-croix.com/Monde/Asie-et-Oceanie/japon-actualite-info"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Japon</w:t>
      </w:r>
      <w:r>
        <w:rPr/>
        <w:fldChar w:fldCharType="end" w:fldLock="0"/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it-IT"/>
          <w14:textFill>
            <w14:solidFill>
              <w14:srgbClr w14:val="333333"/>
            </w14:solidFill>
          </w14:textFill>
        </w:rPr>
        <w:t>, la Cor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e du Sud, mais aussi la Nouvelle-Z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lande et l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shd w:val="clear" w:color="auto" w:fill="ffffff"/>
          <w:rtl w:val="1"/>
          <w14:textFill>
            <w14:solidFill>
              <w14:srgbClr w14:val="333333"/>
            </w14:solidFill>
          </w14:textFill>
        </w:rPr>
        <w:t>’</w:t>
      </w:r>
      <w:r>
        <w:rPr>
          <w:rStyle w:val="Hyperlink.1"/>
          <w:rtl w:val="0"/>
        </w:rPr>
        <w:t>Australie. L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shd w:val="clear" w:color="auto" w:fill="ffffff"/>
          <w:rtl w:val="1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Inde avait 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galement pr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Hyperlink.1"/>
          <w:rtl w:val="0"/>
        </w:rPr>
        <w:t>vu d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shd w:val="clear" w:color="auto" w:fill="ffffff"/>
          <w:rtl w:val="1"/>
          <w14:textFill>
            <w14:solidFill>
              <w14:srgbClr w14:val="333333"/>
            </w14:solidFill>
          </w14:textFill>
        </w:rPr>
        <w:t>’</w:t>
      </w:r>
      <w:r>
        <w:rPr>
          <w:rStyle w:val="Hyperlink.1"/>
          <w:rtl w:val="0"/>
        </w:rPr>
        <w:t>int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grer cet ensemble, avant de changer d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shd w:val="clear" w:color="auto" w:fill="ffffff"/>
          <w:rtl w:val="1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avis au dernier moment pour trois raisons essentielles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it-IT"/>
          <w14:textFill>
            <w14:solidFill>
              <w14:srgbClr w14:val="333333"/>
            </w14:solidFill>
          </w14:textFill>
        </w:rPr>
        <w:t>: la volont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é </w:t>
      </w:r>
      <w:r>
        <w:rPr>
          <w:rStyle w:val="Hyperlink.1"/>
          <w:rtl w:val="0"/>
        </w:rPr>
        <w:t xml:space="preserve">de </w:t>
      </w:r>
      <w:r>
        <w:rPr>
          <w:rStyle w:val="Aucun"/>
          <w:rFonts w:ascii="Georgia" w:hAnsi="Georgia"/>
          <w:i w:val="1"/>
          <w:iCs w:val="1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en-US"/>
          <w14:textFill>
            <w14:solidFill>
              <w14:srgbClr w14:val="333333"/>
            </w14:solidFill>
          </w14:textFill>
        </w:rPr>
        <w:t>containment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 de la Chine, la peur d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shd w:val="clear" w:color="auto" w:fill="ffffff"/>
          <w:rtl w:val="1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une invasion non seulement de produits chinois, mais de tous les autres pays avec lesquels elle fait 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Hyperlink.1"/>
          <w:rtl w:val="0"/>
        </w:rPr>
        <w:t>tat d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shd w:val="clear" w:color="auto" w:fill="ffffff"/>
          <w:rtl w:val="1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une balance commerciale d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ficitaire; les standards commerciaux, jug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s trop 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Hyperlink.1"/>
          <w:rtl w:val="0"/>
        </w:rPr>
        <w:t>lev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pt-PT"/>
          <w14:textFill>
            <w14:solidFill>
              <w14:srgbClr w14:val="333333"/>
            </w14:solidFill>
          </w14:textFill>
        </w:rPr>
        <w:t>s.</w:t>
      </w:r>
    </w:p>
    <w:p>
      <w:pPr>
        <w:pStyle w:val="Par défaut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Le RCEP ne pr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voit que la facilitation de la lib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ralisation du commerce, une zone de libre-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change caract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Hyperlink.1"/>
          <w:rtl w:val="0"/>
        </w:rPr>
        <w:t>ris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e par le mod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it-IT"/>
          <w14:textFill>
            <w14:solidFill>
              <w14:srgbClr w14:val="333333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le de 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« 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l</w:t>
      </w:r>
      <w:r>
        <w:rPr>
          <w:rStyle w:val="Aucun"/>
          <w:rFonts w:ascii="Arial Unicode MS" w:hAnsi="Arial Unicode MS" w:hint="default"/>
          <w:outline w:val="0"/>
          <w:color w:val="333333"/>
          <w:sz w:val="24"/>
          <w:szCs w:val="24"/>
          <w:u w:color="333333"/>
          <w:shd w:val="clear" w:color="auto" w:fill="ffffff"/>
          <w:rtl w:val="1"/>
          <w14:textFill>
            <w14:solidFill>
              <w14:srgbClr w14:val="333333"/>
            </w14:solidFill>
          </w14:textFill>
        </w:rPr>
        <w:t>’</w:t>
      </w:r>
      <w:r>
        <w:rPr>
          <w:rStyle w:val="Hyperlink.1"/>
          <w:rtl w:val="0"/>
        </w:rPr>
        <w:t>int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gration n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gative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 xml:space="preserve"> » 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baisse de 90% des tarifs douaniers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ru-RU"/>
          <w14:textFill>
            <w14:solidFill>
              <w14:srgbClr w14:val="333333"/>
            </w14:solidFill>
          </w14:textFill>
        </w:rPr>
        <w:t>— 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: pas de clauses sociales, ni environnementales, pas de march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s publics, presque rien sur agriculture, le e-commerce et la digitalisation. Il risque donc d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’ê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tre un canal d</w:t>
      </w:r>
      <w:r>
        <w:rPr>
          <w:rStyle w:val="Aucun"/>
          <w:rFonts w:ascii="Georgia" w:hAnsi="Georgia" w:hint="default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333333"/>
          <w:sz w:val="24"/>
          <w:szCs w:val="24"/>
          <w:u w:color="333333"/>
          <w:shd w:val="clear" w:color="auto" w:fill="ffffff"/>
          <w:rtl w:val="0"/>
          <w:lang w:val="fr-FR"/>
          <w14:textFill>
            <w14:solidFill>
              <w14:srgbClr w14:val="333333"/>
            </w14:solidFill>
          </w14:textFill>
        </w:rPr>
        <w:t>influence de la Chine pour imposer des standards minimalistes de la mondialisation.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B - La coop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ration avec le reste du monde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1) ARF et ASEM</w:t>
      </w: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 94,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ASEAN convie pr la 1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 x ds le cadre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 forum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gional (ASEAN Regional Forum ou ARF) ses partenaires: USA, Japon, Canada, Australie, NZ, Cor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du Sud et UE et, ult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rieurement, Russie et Chine. Il s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agit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instaurer un diaologue et de rechercher des accords en cas de conflits pr les ressources naturelles mais aussi territoriaux.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 sommet Europe-Asie est aussi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guli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rement organis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entre les pays de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ASEAN et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UE (Asia Europe Meeting).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2) APEC (</w:t>
      </w:r>
      <w:r>
        <w:rPr>
          <w:rStyle w:val="Aucun"/>
          <w:rFonts w:ascii="Georgia" w:hAnsi="Georgia"/>
          <w:b w:val="1"/>
          <w:bCs w:val="1"/>
          <w:i w:val="1"/>
          <w:iCs w:val="1"/>
          <w:rtl w:val="0"/>
          <w:lang w:val="fr-FR"/>
        </w:rPr>
        <w:t>Asia Pacific Economic Cooperation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) </w:t>
      </w:r>
      <w:r>
        <w:rPr>
          <w:rStyle w:val="Aucun"/>
          <w:rFonts w:ascii="Georgia" w:hAnsi="Georgia"/>
          <w:b w:val="1"/>
          <w:bCs w:val="1"/>
          <w:outline w:val="0"/>
          <w:color w:val="99403d"/>
          <w:u w:color="99403d"/>
          <w:rtl w:val="0"/>
          <w:lang w:val="fr-FR"/>
          <w14:textFill>
            <w14:solidFill>
              <w14:srgbClr w14:val="99403D"/>
            </w14:solidFill>
          </w14:textFill>
        </w:rPr>
        <w:t>doc 6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APEC est cr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en 89 lors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une rencontre informelle entre ministres de 12 pays de la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gion Asie-Pacifique. Mais ce 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est qu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 94 que sont fix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 ses objectifs,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savoir la lib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ralisation des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changes et des investissements ds la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gion Asie-Pacifique.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APEC comprend, en 2012, 21 pays membres, dt les 3 chines (RPC, Ta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ï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wan et HK). Elle repr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sente + du 1/3 de la pop mondiale (2,7 milliards de personnes), pr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de la moiti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des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changes et 60% du PIB mondial. Mais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APEC demeure une structure intergouvernementale fonctionnant sur la base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engagements non contraignants. Autant dire que la mont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des tensions commerciales entre la Chine et les USA la rend de plus en plus inop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rante!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3) TPP (</w:t>
      </w:r>
      <w:r>
        <w:rPr>
          <w:rStyle w:val="Aucun"/>
          <w:rFonts w:ascii="Georgia" w:hAnsi="Georgia"/>
          <w:b w:val="1"/>
          <w:bCs w:val="1"/>
          <w:i w:val="1"/>
          <w:iCs w:val="1"/>
          <w:rtl w:val="0"/>
          <w:lang w:val="fr-FR"/>
        </w:rPr>
        <w:t>Trans-Pacific Partnership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) devenu CPTPP (</w:t>
      </w:r>
      <w:r>
        <w:rPr>
          <w:rStyle w:val="Aucun"/>
          <w:rFonts w:ascii="Georgia" w:hAnsi="Georgia"/>
          <w:b w:val="1"/>
          <w:bCs w:val="1"/>
          <w:i w:val="1"/>
          <w:iCs w:val="1"/>
          <w:rtl w:val="0"/>
          <w:lang w:val="fr-FR"/>
        </w:rPr>
        <w:t>Comprehen</w:t>
        <w:tab/>
        <w:tab/>
        <w:tab/>
        <w:tab/>
        <w:t>sive and Progressive agreement on Trans-Pacific Partnership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)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Trait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multilat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ral de libre-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change sign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 2016 propos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par les USA pour contrer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influence de la Chine en Asie orientale et du Sud-Est. Mais D.Trump a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sengag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son pays de ce trait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janvier 2017: il a en effet fait campagne sur la relocalisation de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industrie US et la protection des emplois US. Le retrait des USA a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videmment ouvert un boulevard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la Chine (cf le RCEP). Mais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accord reste en vigueur pour les autres pays qui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ont ratifi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: Australie, Canada, Japon, Mexique, Nouvelle-Z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lande, Singapour et Vietnam.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L'accord porte sur la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duction des droits de douane (y compris certains produits agricoles),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ments qui restent le c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œ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ur de l'accord, mais aussi la propri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intellectuelle, le droit de l'environnement, le droit du travail, l'acc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aux march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publics, un accord de protection des investissements,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 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etc.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 - Les flux intra-asiatiques ...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1) ... d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IDE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rtl w:val="0"/>
          <w:lang w:val="fr-FR"/>
        </w:rPr>
        <w:t>En 2023,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Asie a capt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un peu plus de 45% des IDE entrants mondiaux, m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me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ils sont en recul par rapport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ann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dente.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Depuis qu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elle a entam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sa fulgurante ascension, la Chine est devenue un acteur majeur des flux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IDE dans le monde,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abord en tant que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cepteur mais aussi, plus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cemment, en tant qu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metteur. </w:t>
      </w:r>
      <w:r>
        <w:rPr>
          <w:rStyle w:val="Aucun"/>
          <w:rFonts w:ascii="Georgia" w:hAnsi="Georgia"/>
          <w:rtl w:val="0"/>
          <w:lang w:val="fr-FR"/>
        </w:rPr>
        <w:t xml:space="preserve">En 2022, la Chine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tait ainsi le 2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me pays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cepteurs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IDE dans le monde (derri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les Etats-Unis). Ces IDE se sont concentr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dans les industries manufacturi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res et de haute technologie (principalement l'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lectronique et les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quipements de communication) et provenaient principalement des entreprises multinationales europ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ennes.  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anmoins, on observe une tendance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un ralentissement des flux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IDE vers la Chine, traduisant une attractivit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moindre de la Chine pour les investisseurs internationaux. Les incertitudes 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opolitiques, mais aussi la faible 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curit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institutionnelle (corruption, faible protection de la propri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intellectuelle,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cisions politiques plus difficilement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visibles) expliquent cette situation. La loi sur les investissements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trangers dans la RPC entr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 en vigueur en 2020 est certes cens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 garantir une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galit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 xml:space="preserve">de traitement entre entreprises chinoises et entreprises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trang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res sur le march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chinois, notamment pour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acc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 aux march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s publics, mais elle est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galement assortie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une </w:t>
      </w:r>
      <w:r>
        <w:rPr>
          <w:rStyle w:val="Aucun"/>
          <w:rFonts w:ascii="Georgia" w:hAnsi="Georgia" w:hint="default"/>
          <w:rtl w:val="0"/>
          <w:lang w:val="fr-FR"/>
        </w:rPr>
        <w:t>« </w:t>
      </w:r>
      <w:r>
        <w:rPr>
          <w:rStyle w:val="Aucun"/>
          <w:rFonts w:ascii="Georgia" w:hAnsi="Georgia"/>
          <w:rtl w:val="0"/>
          <w:lang w:val="fr-FR"/>
        </w:rPr>
        <w:t>liste 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gative</w:t>
      </w:r>
      <w:r>
        <w:rPr>
          <w:rStyle w:val="Aucun"/>
          <w:rFonts w:ascii="Georgia" w:hAnsi="Georgia" w:hint="default"/>
          <w:rtl w:val="0"/>
          <w:lang w:val="fr-FR"/>
        </w:rPr>
        <w:t> » é</w:t>
      </w:r>
      <w:r>
        <w:rPr>
          <w:rStyle w:val="Aucun"/>
          <w:rFonts w:ascii="Georgia" w:hAnsi="Georgia"/>
          <w:rtl w:val="0"/>
          <w:lang w:val="fr-FR"/>
        </w:rPr>
        <w:t xml:space="preserve">tablissant une liste de secteurs soumis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un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gime sp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cifique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autorisations administratives. La Chine est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galement le troisi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me plus grand investisseur mondial, avec un stock d'IDE sortant estim</w:t>
      </w:r>
      <w:r>
        <w:rPr>
          <w:rStyle w:val="Aucun"/>
          <w:rFonts w:ascii="Georgia" w:hAnsi="Georgia" w:hint="default"/>
          <w:rtl w:val="0"/>
          <w:lang w:val="fr-FR"/>
        </w:rPr>
        <w:t xml:space="preserve">é à </w:t>
      </w:r>
      <w:r>
        <w:rPr>
          <w:rStyle w:val="Aucun"/>
          <w:rFonts w:ascii="Georgia" w:hAnsi="Georgia"/>
          <w:rtl w:val="0"/>
          <w:lang w:val="fr-FR"/>
        </w:rPr>
        <w:t>2,93 billions de dollars fin 2022. Elle investit notamment massivement dans les pays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ASEAN.</w:t>
      </w:r>
    </w:p>
    <w:p>
      <w:pPr>
        <w:pStyle w:val="Corps A"/>
        <w:tabs>
          <w:tab w:val="left" w:pos="351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ASEAN a en effet re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ç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 ces derni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res ann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 des flux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IDE consid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rables et en cumul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, les pays de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organisation ont re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ç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 plus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IDE que la Chine en 2023. Cette re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́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gion a en effet largement tire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́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parti de la mondialisation des chai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̂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nes de valeur. Les E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́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tats</w:t>
      </w:r>
      <w:r>
        <w:rPr>
          <w:rStyle w:val="Aucun"/>
          <w:rFonts w:ascii="Arial Unicode MS" w:hAnsi="Arial Unicode MS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‐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Unis demeurent le principal pays investisseur dans la zone avec environ 20% du stock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investissements directs e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́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trangers (IDE) en ASEAN, contre moins de 5 % pour la Chine (un peu moins de 10 % avec Hong Kong). Cependant les investissements chinois acce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́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̀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rent : la hausse des co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û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ts de production en Chine pousse les entreprises chinoises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internationaliser leurs cha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î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nes de valeur, prioritairement en direction de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ASEAN.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Asie 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ridionale reste encore tr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en retrait dans ce processus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gration financi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 asiatique. En 202,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Inde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tait ainsi le 8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me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cipiendaire mondial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IDE. Le pays a encore plusieurs lois restrictives sur les investissements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trangers, une bureaucratie excessive et un niveau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lev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 corruption. 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anmoins, la dynamique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mographique et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acc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ration de la croissance ces derni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res ann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 devraient entra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î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ner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avenir une hausse 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renne des IDE en Inde. Les secteurs les plus attractifs sont, sans surprise, les services, logiciels et mat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riel informatiques. </w:t>
        <w:tab/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2) ... commerciaux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Les pays asiatiques effectuent un + de la moiti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de leurs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changes commerciaux au sein de la zone Asie.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Asie est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sormais structur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par 3 types de flux:</w:t>
      </w:r>
    </w:p>
    <w:p>
      <w:pPr>
        <w:pStyle w:val="Corps A"/>
        <w:numPr>
          <w:ilvl w:val="0"/>
          <w:numId w:val="20"/>
        </w:numPr>
        <w:bidi w:val="0"/>
        <w:ind w:right="0"/>
        <w:jc w:val="both"/>
        <w:rPr>
          <w:rFonts w:ascii="Georgia" w:hAnsi="Georgia"/>
          <w:rtl w:val="0"/>
          <w:lang w:val="fr-FR"/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 flux majeur entre la Chine et le Japon. Dps 2007, la Chine devance les USA comme 1er client du Japon. Dps 2002, elle est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j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le 1er fournisseur du Japon. </w:t>
      </w:r>
    </w:p>
    <w:p>
      <w:pPr>
        <w:pStyle w:val="Corps A"/>
        <w:numPr>
          <w:ilvl w:val="0"/>
          <w:numId w:val="22"/>
        </w:numPr>
        <w:bidi w:val="0"/>
        <w:ind w:right="0"/>
        <w:jc w:val="both"/>
        <w:rPr>
          <w:rFonts w:ascii="Georgia" w:hAnsi="Georgia"/>
          <w:rtl w:val="0"/>
          <w:lang w:val="fr-FR"/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des flux dont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addition est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importance comparable au pr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dent reliant ces 2 pays aux autres pays industrialis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 de la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gion (Cor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du Sud, Ta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ï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wan, Singapour).</w:t>
      </w:r>
    </w:p>
    <w:p>
      <w:pPr>
        <w:pStyle w:val="Corps A"/>
        <w:numPr>
          <w:ilvl w:val="0"/>
          <w:numId w:val="24"/>
        </w:numPr>
        <w:bidi w:val="0"/>
        <w:ind w:right="0"/>
        <w:jc w:val="both"/>
        <w:rPr>
          <w:rFonts w:ascii="Georgia" w:hAnsi="Georgia"/>
          <w:rtl w:val="0"/>
          <w:lang w:val="fr-FR"/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des flux de moindre importance qui relient tous ces pays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ceux de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ASEAN.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ensemble de ces flux traduit une complexification croissante de la division internationale du travail dans la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gion: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la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localisation des industries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forte composante de MO s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ajoute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sormais une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composition + fine du travail, les pays-ateliers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Asie du Sud-Est exportent aujourd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hui des composants ou des produits semi-finis, dont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assemblage est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alis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en Chine, pour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tre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nouveau en grande partie export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encore,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Asie du Sud demeure en marge car cet espace reste morcel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 march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nationaux cloisonn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</w:pP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--&gt;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Au total, il faut donc souligner le renforcement des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changes intra-asiatiques, 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me si la zone est encore loin du degr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gration de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UE, dont 75% des exportations se font vers des pays membres. </w:t>
      </w:r>
    </w:p>
    <w:sectPr>
      <w:headerReference w:type="default" r:id="rId4"/>
      <w:headerReference w:type="even" r:id="rId5"/>
      <w:footerReference w:type="default" r:id="rId6"/>
      <w:footerReference w:type="even" r:id="rId7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Helvetica Neue">
    <w:charset w:val="00"/>
    <w:family w:val="roman"/>
    <w:pitch w:val="default"/>
  </w:font>
  <w:font w:name="Georgia">
    <w:charset w:val="00"/>
    <w:family w:val="roman"/>
    <w:pitch w:val="default"/>
  </w:font>
  <w:font w:name="Cambria Bold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 et bas de page A"/>
      <w:tabs>
        <w:tab w:val="right" w:pos="9612"/>
        <w:tab w:val="clear" w:pos="9632"/>
      </w:tabs>
      <w:jc w:val="center"/>
    </w:pPr>
    <w:r>
      <w:rPr>
        <w:rStyle w:val="Aucun"/>
        <w:rtl w:val="0"/>
      </w:rPr>
      <w:fldChar w:fldCharType="begin" w:fldLock="0"/>
    </w:r>
    <w:r>
      <w:rPr>
        <w:rStyle w:val="Aucun"/>
        <w:rtl w:val="0"/>
      </w:rPr>
      <w:instrText xml:space="preserve"> PAGE </w:instrText>
    </w:r>
    <w:r>
      <w:rPr>
        <w:rStyle w:val="Aucun"/>
        <w:rtl w:val="0"/>
      </w:rPr>
      <w:fldChar w:fldCharType="separate" w:fldLock="0"/>
    </w:r>
    <w:r>
      <w:rPr>
        <w:rStyle w:val="Aucun"/>
        <w:rtl w:val="0"/>
      </w:rPr>
    </w:r>
    <w:r>
      <w:rPr>
        <w:rStyle w:val="Aucun"/>
        <w:rtl w:val="0"/>
      </w:rPr>
      <w:fldChar w:fldCharType="end" w:fldLock="0"/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 et bas de page A"/>
      <w:tabs>
        <w:tab w:val="right" w:pos="9612"/>
        <w:tab w:val="clear" w:pos="9632"/>
      </w:tabs>
      <w:jc w:val="center"/>
    </w:pPr>
    <w:r>
      <w:rPr>
        <w:rStyle w:val="Aucun"/>
        <w:rtl w:val="0"/>
      </w:rPr>
      <w:fldChar w:fldCharType="begin" w:fldLock="0"/>
    </w:r>
    <w:r>
      <w:rPr>
        <w:rStyle w:val="Aucun"/>
        <w:rtl w:val="0"/>
      </w:rPr>
      <w:instrText xml:space="preserve"> PAGE </w:instrText>
    </w:r>
    <w:r>
      <w:rPr>
        <w:rStyle w:val="Aucun"/>
        <w:rtl w:val="0"/>
      </w:rPr>
      <w:fldChar w:fldCharType="separate" w:fldLock="0"/>
    </w:r>
    <w:r>
      <w:rPr>
        <w:rStyle w:val="Aucun"/>
        <w:rtl w:val="0"/>
      </w:rPr>
    </w:r>
    <w:r>
      <w:rPr>
        <w:rStyle w:val="Aucun"/>
        <w:rtl w:val="0"/>
      </w:rPr>
      <w:fldChar w:fldCharType="end" w:fldLock="0"/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yle 1 importé"/>
  </w:abstractNum>
  <w:abstractNum w:abstractNumId="1">
    <w:multiLevelType w:val="hybridMultilevel"/>
    <w:styleLink w:val="Style 1 importé"/>
    <w:lvl w:ilvl="0">
      <w:start w:val="1"/>
      <w:numFmt w:val="bullet"/>
      <w:suff w:val="tab"/>
      <w:lvlText w:val="-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148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868" w:hanging="549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148"/>
          <w:tab w:val="left" w:pos="709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588" w:hanging="53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148"/>
          <w:tab w:val="left" w:pos="709"/>
          <w:tab w:val="left" w:pos="1417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2308" w:hanging="527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148"/>
          <w:tab w:val="left" w:pos="709"/>
          <w:tab w:val="left" w:pos="1417"/>
          <w:tab w:val="left" w:pos="2126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3028" w:hanging="515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148"/>
          <w:tab w:val="left" w:pos="709"/>
          <w:tab w:val="left" w:pos="1417"/>
          <w:tab w:val="left" w:pos="2126"/>
          <w:tab w:val="left" w:pos="2835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3748" w:hanging="50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148"/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4468" w:hanging="493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148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188" w:hanging="481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148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6378"/>
          <w:tab w:val="left" w:pos="7087"/>
          <w:tab w:val="left" w:pos="7795"/>
          <w:tab w:val="left" w:pos="8504"/>
          <w:tab w:val="left" w:pos="9132"/>
        </w:tabs>
        <w:ind w:left="5908" w:hanging="47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yle 2 importé"/>
  </w:abstractNum>
  <w:abstractNum w:abstractNumId="3">
    <w:multiLevelType w:val="hybridMultilevel"/>
    <w:styleLink w:val="Style 2 importé"/>
    <w:lvl w:ilvl="0">
      <w:start w:val="1"/>
      <w:numFmt w:val="bullet"/>
      <w:suff w:val="tab"/>
      <w:lvlText w:val="-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148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868" w:hanging="549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148"/>
          <w:tab w:val="left" w:pos="709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588" w:hanging="53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148"/>
          <w:tab w:val="left" w:pos="709"/>
          <w:tab w:val="left" w:pos="1417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2308" w:hanging="527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148"/>
          <w:tab w:val="left" w:pos="709"/>
          <w:tab w:val="left" w:pos="1417"/>
          <w:tab w:val="left" w:pos="2126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3028" w:hanging="515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148"/>
          <w:tab w:val="left" w:pos="709"/>
          <w:tab w:val="left" w:pos="1417"/>
          <w:tab w:val="left" w:pos="2126"/>
          <w:tab w:val="left" w:pos="2835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3748" w:hanging="50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148"/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4468" w:hanging="493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148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188" w:hanging="481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148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6378"/>
          <w:tab w:val="left" w:pos="7087"/>
          <w:tab w:val="left" w:pos="7795"/>
          <w:tab w:val="left" w:pos="8504"/>
          <w:tab w:val="left" w:pos="9132"/>
        </w:tabs>
        <w:ind w:left="5908" w:hanging="47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Style 3 importé"/>
  </w:abstractNum>
  <w:abstractNum w:abstractNumId="5">
    <w:multiLevelType w:val="hybridMultilevel"/>
    <w:styleLink w:val="Style 3 importé"/>
    <w:lvl w:ilvl="0">
      <w:start w:val="1"/>
      <w:numFmt w:val="bullet"/>
      <w:suff w:val="tab"/>
      <w:lvlText w:val="-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148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868" w:hanging="549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148"/>
          <w:tab w:val="left" w:pos="709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588" w:hanging="53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148"/>
          <w:tab w:val="left" w:pos="709"/>
          <w:tab w:val="left" w:pos="1417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2308" w:hanging="527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148"/>
          <w:tab w:val="left" w:pos="709"/>
          <w:tab w:val="left" w:pos="1417"/>
          <w:tab w:val="left" w:pos="2126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3028" w:hanging="515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148"/>
          <w:tab w:val="left" w:pos="709"/>
          <w:tab w:val="left" w:pos="1417"/>
          <w:tab w:val="left" w:pos="2126"/>
          <w:tab w:val="left" w:pos="2835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3748" w:hanging="50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148"/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4468" w:hanging="493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148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188" w:hanging="481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148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6378"/>
          <w:tab w:val="left" w:pos="7087"/>
          <w:tab w:val="left" w:pos="7795"/>
          <w:tab w:val="left" w:pos="8504"/>
          <w:tab w:val="left" w:pos="9132"/>
        </w:tabs>
        <w:ind w:left="5908" w:hanging="47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Style 4 importé"/>
  </w:abstractNum>
  <w:abstractNum w:abstractNumId="7">
    <w:multiLevelType w:val="hybridMultilevel"/>
    <w:styleLink w:val="Style 4 importé"/>
    <w:lvl w:ilvl="0">
      <w:start w:val="1"/>
      <w:numFmt w:val="bullet"/>
      <w:suff w:val="tab"/>
      <w:lvlText w:val="-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148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868" w:hanging="549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148"/>
          <w:tab w:val="left" w:pos="709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588" w:hanging="53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148"/>
          <w:tab w:val="left" w:pos="709"/>
          <w:tab w:val="left" w:pos="1417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2308" w:hanging="527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148"/>
          <w:tab w:val="left" w:pos="709"/>
          <w:tab w:val="left" w:pos="1417"/>
          <w:tab w:val="left" w:pos="2126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3028" w:hanging="515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148"/>
          <w:tab w:val="left" w:pos="709"/>
          <w:tab w:val="left" w:pos="1417"/>
          <w:tab w:val="left" w:pos="2126"/>
          <w:tab w:val="left" w:pos="2835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3748" w:hanging="50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148"/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4468" w:hanging="493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148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188" w:hanging="481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148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6378"/>
          <w:tab w:val="left" w:pos="7087"/>
          <w:tab w:val="left" w:pos="7795"/>
          <w:tab w:val="left" w:pos="8504"/>
          <w:tab w:val="left" w:pos="9132"/>
        </w:tabs>
        <w:ind w:left="5908" w:hanging="47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Style 5 importé"/>
  </w:abstractNum>
  <w:abstractNum w:abstractNumId="9">
    <w:multiLevelType w:val="hybridMultilevel"/>
    <w:styleLink w:val="Style 5 importé"/>
    <w:lvl w:ilvl="0">
      <w:start w:val="1"/>
      <w:numFmt w:val="bullet"/>
      <w:suff w:val="tab"/>
      <w:lvlText w:val="-"/>
      <w:lvlJc w:val="left"/>
      <w:pPr>
        <w:tabs>
          <w:tab w:val="left" w:pos="262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217" w:hanging="217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262" w:hanging="262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262" w:hanging="262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262" w:hanging="262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262" w:hanging="262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262" w:hanging="262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262" w:hanging="262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262" w:hanging="262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262" w:hanging="262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Style 6 importé"/>
  </w:abstractNum>
  <w:abstractNum w:abstractNumId="11">
    <w:multiLevelType w:val="hybridMultilevel"/>
    <w:styleLink w:val="Style 6 importé"/>
    <w:lvl w:ilvl="0">
      <w:start w:val="1"/>
      <w:numFmt w:val="bullet"/>
      <w:suff w:val="tab"/>
      <w:lvlText w:val="*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38" w:hanging="367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*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38" w:hanging="53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*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38" w:hanging="53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*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38" w:hanging="53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*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38" w:hanging="53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*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38" w:hanging="53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*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38" w:hanging="53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*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38" w:hanging="53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*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38" w:hanging="53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Style 7 importé"/>
  </w:abstractNum>
  <w:abstractNum w:abstractNumId="13">
    <w:multiLevelType w:val="hybridMultilevel"/>
    <w:styleLink w:val="Style 7 importé"/>
    <w:lvl w:ilvl="0">
      <w:start w:val="1"/>
      <w:numFmt w:val="bullet"/>
      <w:suff w:val="tab"/>
      <w:lvlText w:val="*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38" w:hanging="367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*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38" w:hanging="53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*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38" w:hanging="53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*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38" w:hanging="53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*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38" w:hanging="53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*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38" w:hanging="53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*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38" w:hanging="53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*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38" w:hanging="53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*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38" w:hanging="53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Style 8 importé"/>
  </w:abstractNum>
  <w:abstractNum w:abstractNumId="15">
    <w:multiLevelType w:val="hybridMultilevel"/>
    <w:styleLink w:val="Style 8 importé"/>
    <w:lvl w:ilvl="0">
      <w:start w:val="1"/>
      <w:numFmt w:val="bullet"/>
      <w:suff w:val="tab"/>
      <w:lvlText w:val="*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71" w:hanging="171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*"/>
      <w:lvlJc w:val="left"/>
      <w:pPr>
        <w:tabs>
          <w:tab w:val="left" w:pos="171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891" w:hanging="526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*"/>
      <w:lvlJc w:val="left"/>
      <w:pPr>
        <w:tabs>
          <w:tab w:val="left" w:pos="171"/>
          <w:tab w:val="left" w:pos="709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611" w:hanging="515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*"/>
      <w:lvlJc w:val="left"/>
      <w:pPr>
        <w:tabs>
          <w:tab w:val="left" w:pos="171"/>
          <w:tab w:val="left" w:pos="709"/>
          <w:tab w:val="left" w:pos="1417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2331" w:hanging="50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*"/>
      <w:lvlJc w:val="left"/>
      <w:pPr>
        <w:tabs>
          <w:tab w:val="left" w:pos="171"/>
          <w:tab w:val="left" w:pos="709"/>
          <w:tab w:val="left" w:pos="1417"/>
          <w:tab w:val="left" w:pos="2126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3051" w:hanging="492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*"/>
      <w:lvlJc w:val="left"/>
      <w:pPr>
        <w:tabs>
          <w:tab w:val="left" w:pos="171"/>
          <w:tab w:val="left" w:pos="709"/>
          <w:tab w:val="left" w:pos="1417"/>
          <w:tab w:val="left" w:pos="2126"/>
          <w:tab w:val="left" w:pos="2835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3771" w:hanging="481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*"/>
      <w:lvlJc w:val="left"/>
      <w:pPr>
        <w:tabs>
          <w:tab w:val="left" w:pos="171"/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4491" w:hanging="47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*"/>
      <w:lvlJc w:val="left"/>
      <w:pPr>
        <w:tabs>
          <w:tab w:val="left" w:pos="171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211" w:hanging="45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*"/>
      <w:lvlJc w:val="left"/>
      <w:pPr>
        <w:tabs>
          <w:tab w:val="left" w:pos="171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6378"/>
          <w:tab w:val="left" w:pos="7087"/>
          <w:tab w:val="left" w:pos="7795"/>
          <w:tab w:val="left" w:pos="8504"/>
          <w:tab w:val="left" w:pos="9132"/>
        </w:tabs>
        <w:ind w:left="5931" w:hanging="447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Style 9 importé"/>
  </w:abstractNum>
  <w:abstractNum w:abstractNumId="17">
    <w:multiLevelType w:val="hybridMultilevel"/>
    <w:styleLink w:val="Style 9 importé"/>
    <w:lvl w:ilvl="0">
      <w:start w:val="1"/>
      <w:numFmt w:val="bullet"/>
      <w:suff w:val="tab"/>
      <w:lvlText w:val="*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71" w:hanging="171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*"/>
      <w:lvlJc w:val="left"/>
      <w:pPr>
        <w:tabs>
          <w:tab w:val="left" w:pos="171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891" w:hanging="526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*"/>
      <w:lvlJc w:val="left"/>
      <w:pPr>
        <w:tabs>
          <w:tab w:val="left" w:pos="171"/>
          <w:tab w:val="left" w:pos="709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611" w:hanging="515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*"/>
      <w:lvlJc w:val="left"/>
      <w:pPr>
        <w:tabs>
          <w:tab w:val="left" w:pos="171"/>
          <w:tab w:val="left" w:pos="709"/>
          <w:tab w:val="left" w:pos="1417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2331" w:hanging="50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*"/>
      <w:lvlJc w:val="left"/>
      <w:pPr>
        <w:tabs>
          <w:tab w:val="left" w:pos="171"/>
          <w:tab w:val="left" w:pos="709"/>
          <w:tab w:val="left" w:pos="1417"/>
          <w:tab w:val="left" w:pos="2126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3051" w:hanging="492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*"/>
      <w:lvlJc w:val="left"/>
      <w:pPr>
        <w:tabs>
          <w:tab w:val="left" w:pos="171"/>
          <w:tab w:val="left" w:pos="709"/>
          <w:tab w:val="left" w:pos="1417"/>
          <w:tab w:val="left" w:pos="2126"/>
          <w:tab w:val="left" w:pos="2835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3771" w:hanging="481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*"/>
      <w:lvlJc w:val="left"/>
      <w:pPr>
        <w:tabs>
          <w:tab w:val="left" w:pos="171"/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4491" w:hanging="47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*"/>
      <w:lvlJc w:val="left"/>
      <w:pPr>
        <w:tabs>
          <w:tab w:val="left" w:pos="171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211" w:hanging="45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*"/>
      <w:lvlJc w:val="left"/>
      <w:pPr>
        <w:tabs>
          <w:tab w:val="left" w:pos="171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6378"/>
          <w:tab w:val="left" w:pos="7087"/>
          <w:tab w:val="left" w:pos="7795"/>
          <w:tab w:val="left" w:pos="8504"/>
          <w:tab w:val="left" w:pos="9132"/>
        </w:tabs>
        <w:ind w:left="5931" w:hanging="447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Style 10 importé"/>
  </w:abstractNum>
  <w:abstractNum w:abstractNumId="19">
    <w:multiLevelType w:val="hybridMultilevel"/>
    <w:styleLink w:val="Style 10 importé"/>
    <w:lvl w:ilvl="0">
      <w:start w:val="1"/>
      <w:numFmt w:val="bullet"/>
      <w:suff w:val="tab"/>
      <w:lvlText w:val="-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288" w:hanging="1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288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008" w:hanging="409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288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728" w:hanging="39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288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2448" w:hanging="387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288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3168" w:hanging="375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288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3888" w:hanging="36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288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4608" w:hanging="353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288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328" w:hanging="341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288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6048" w:hanging="33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numStyleLink w:val="Style 11 importé"/>
  </w:abstractNum>
  <w:abstractNum w:abstractNumId="21">
    <w:multiLevelType w:val="hybridMultilevel"/>
    <w:styleLink w:val="Style 11 importé"/>
    <w:lvl w:ilvl="0">
      <w:start w:val="1"/>
      <w:numFmt w:val="bullet"/>
      <w:suff w:val="tab"/>
      <w:lvlText w:val="-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288" w:hanging="1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288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008" w:hanging="409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288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728" w:hanging="39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288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2448" w:hanging="387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288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3168" w:hanging="375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288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3888" w:hanging="36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288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4608" w:hanging="353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288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328" w:hanging="341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288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6048" w:hanging="33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numStyleLink w:val="Style 12 importé"/>
  </w:abstractNum>
  <w:abstractNum w:abstractNumId="23">
    <w:multiLevelType w:val="hybridMultilevel"/>
    <w:styleLink w:val="Style 12 importé"/>
    <w:lvl w:ilvl="0">
      <w:start w:val="1"/>
      <w:numFmt w:val="bullet"/>
      <w:suff w:val="tab"/>
      <w:lvlText w:val="-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288" w:hanging="1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288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008" w:hanging="409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288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728" w:hanging="39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288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2448" w:hanging="387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288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3168" w:hanging="375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288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3888" w:hanging="36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288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4608" w:hanging="353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288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328" w:hanging="341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288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6048" w:hanging="33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  <w:num w:numId="15">
    <w:abstractNumId w:val="15"/>
  </w:num>
  <w:num w:numId="16">
    <w:abstractNumId w:val="14"/>
  </w:num>
  <w:num w:numId="17">
    <w:abstractNumId w:val="17"/>
  </w:num>
  <w:num w:numId="18">
    <w:abstractNumId w:val="16"/>
  </w:num>
  <w:num w:numId="19">
    <w:abstractNumId w:val="19"/>
  </w:num>
  <w:num w:numId="20">
    <w:abstractNumId w:val="18"/>
  </w:num>
  <w:num w:numId="21">
    <w:abstractNumId w:val="21"/>
  </w:num>
  <w:num w:numId="22">
    <w:abstractNumId w:val="20"/>
  </w:num>
  <w:num w:numId="23">
    <w:abstractNumId w:val="23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0" w:formatting="0"/>
  <w:defaultTabStop w:val="720"/>
  <w:autoHyphenation w:val="1"/>
  <w:evenAndOddHeaders w:val="1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 et bas de page A">
    <w:name w:val="En-tête et bas de page A"/>
    <w:next w:val="En-tête et bas de page A"/>
    <w:pPr>
      <w:keepNext w:val="0"/>
      <w:keepLines w:val="0"/>
      <w:pageBreakBefore w:val="0"/>
      <w:widowControl w:val="1"/>
      <w:shd w:val="clear" w:color="auto" w:fill="auto"/>
      <w:tabs>
        <w:tab w:val="right" w:pos="963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character" w:styleId="Aucun">
    <w:name w:val="Aucun"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s A">
    <w:name w:val="Corps A"/>
    <w:next w:val="Corps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paragraph" w:styleId="Sous-section 2 A">
    <w:name w:val="Sous-section 2 A"/>
    <w:next w:val="Corps A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1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Style 1 importé">
    <w:name w:val="Style 1 importé"/>
    <w:pPr>
      <w:numPr>
        <w:numId w:val="1"/>
      </w:numPr>
    </w:pPr>
  </w:style>
  <w:style w:type="numbering" w:styleId="Style 2 importé">
    <w:name w:val="Style 2 importé"/>
    <w:pPr>
      <w:numPr>
        <w:numId w:val="3"/>
      </w:numPr>
    </w:pPr>
  </w:style>
  <w:style w:type="numbering" w:styleId="Style 3 importé">
    <w:name w:val="Style 3 importé"/>
    <w:pPr>
      <w:numPr>
        <w:numId w:val="5"/>
      </w:numPr>
    </w:pPr>
  </w:style>
  <w:style w:type="numbering" w:styleId="Style 4 importé">
    <w:name w:val="Style 4 importé"/>
    <w:pPr>
      <w:numPr>
        <w:numId w:val="7"/>
      </w:numPr>
    </w:pPr>
  </w:style>
  <w:style w:type="numbering" w:styleId="Style 5 importé">
    <w:name w:val="Style 5 importé"/>
    <w:pPr>
      <w:numPr>
        <w:numId w:val="9"/>
      </w:numPr>
    </w:pPr>
  </w:style>
  <w:style w:type="numbering" w:styleId="Style 6 importé">
    <w:name w:val="Style 6 importé"/>
    <w:pPr>
      <w:numPr>
        <w:numId w:val="11"/>
      </w:numPr>
    </w:pPr>
  </w:style>
  <w:style w:type="numbering" w:styleId="Style 7 importé">
    <w:name w:val="Style 7 importé"/>
    <w:pPr>
      <w:numPr>
        <w:numId w:val="13"/>
      </w:numPr>
    </w:pPr>
  </w:style>
  <w:style w:type="numbering" w:styleId="Style 8 importé">
    <w:name w:val="Style 8 importé"/>
    <w:pPr>
      <w:numPr>
        <w:numId w:val="15"/>
      </w:numPr>
    </w:pPr>
  </w:style>
  <w:style w:type="paragraph" w:styleId="Sous-section 2 B">
    <w:name w:val="Sous-section 2 B"/>
    <w:next w:val="Corps B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1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paragraph" w:styleId="Corps B">
    <w:name w:val="Corps B"/>
    <w:next w:val="Corps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numbering" w:styleId="Style 9 importé">
    <w:name w:val="Style 9 importé"/>
    <w:pPr>
      <w:numPr>
        <w:numId w:val="17"/>
      </w:numPr>
    </w:pPr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1">
    <w:name w:val="Hyperlink.1"/>
    <w:basedOn w:val="Aucun"/>
    <w:rPr>
      <w:rFonts w:ascii="Georgia" w:hAnsi="Georgia"/>
      <w:outline w:val="0"/>
      <w:color w:val="333333"/>
      <w:sz w:val="24"/>
      <w:szCs w:val="24"/>
      <w:u w:color="333333"/>
      <w:shd w:val="clear" w:color="auto" w:fill="ffffff"/>
      <w14:textFill>
        <w14:solidFill>
          <w14:srgbClr w14:val="333333"/>
        </w14:solidFill>
      </w14:textFill>
    </w:rPr>
  </w:style>
  <w:style w:type="character" w:styleId="Hyperlink.0">
    <w:name w:val="Hyperlink.0"/>
    <w:basedOn w:val="Aucun"/>
    <w:rPr>
      <w:rFonts w:ascii="Georgia" w:hAnsi="Georgia" w:hint="default"/>
      <w:outline w:val="0"/>
      <w:color w:val="333333"/>
      <w:sz w:val="24"/>
      <w:szCs w:val="24"/>
      <w:u w:color="333333"/>
      <w:shd w:val="clear" w:color="auto" w:fill="ffffff"/>
      <w:lang w:val="nl-NL"/>
      <w14:textFill>
        <w14:solidFill>
          <w14:srgbClr w14:val="333333"/>
        </w14:solidFill>
      </w14:textFill>
    </w:rPr>
  </w:style>
  <w:style w:type="numbering" w:styleId="Style 10 importé">
    <w:name w:val="Style 10 importé"/>
    <w:pPr>
      <w:numPr>
        <w:numId w:val="19"/>
      </w:numPr>
    </w:pPr>
  </w:style>
  <w:style w:type="numbering" w:styleId="Style 11 importé">
    <w:name w:val="Style 11 importé"/>
    <w:pPr>
      <w:numPr>
        <w:numId w:val="21"/>
      </w:numPr>
    </w:pPr>
  </w:style>
  <w:style w:type="numbering" w:styleId="Style 12 importé">
    <w:name w:val="Style 12 importé"/>
    <w:pPr>
      <w:numPr>
        <w:numId w:val="2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