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32"/>
          <w:szCs w:val="32"/>
          <w:rtl w:val="0"/>
        </w:rPr>
      </w:pPr>
      <w:r>
        <w:rPr>
          <w:rStyle w:val="Aucun"/>
          <w:rFonts w:ascii="Calibri" w:hAnsi="Calibri"/>
          <w:sz w:val="32"/>
          <w:szCs w:val="32"/>
          <w:rtl w:val="0"/>
          <w:lang w:val="fr-FR"/>
        </w:rPr>
        <w:t>Sujet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 xml:space="preserve"> du 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10 avril</w:t>
      </w:r>
      <w:r>
        <w:rPr>
          <w:rStyle w:val="Aucun"/>
          <w:rFonts w:ascii="Calibri" w:hAnsi="Calibri"/>
          <w:sz w:val="32"/>
          <w:szCs w:val="32"/>
          <w:rtl w:val="0"/>
        </w:rPr>
        <w:t xml:space="preserve"> 202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5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0"/>
          <w:szCs w:val="40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S</w:t>
      </w:r>
      <w:r>
        <w:rPr>
          <w:rStyle w:val="Aucun"/>
          <w:rFonts w:ascii="Calibri" w:hAnsi="Calibri" w:hint="default"/>
          <w:b w:val="1"/>
          <w:bCs w:val="1"/>
          <w:sz w:val="40"/>
          <w:szCs w:val="40"/>
          <w:rtl w:val="0"/>
          <w:lang w:val="fr-FR"/>
        </w:rPr>
        <w:t>’é</w:t>
      </w: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prouver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 Neue" w:cs="Helvetica Neue" w:hAnsi="Helvetica Neue" w:eastAsia="Helvetica Neue"/>
          <w:sz w:val="28"/>
          <w:szCs w:val="28"/>
          <w:shd w:val="clear" w:color="auto" w:fill="ffffff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Rappel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La pr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paration doit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tre manuscrite (ni ordinateur ni 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phone).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On attend une dissertation de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culture g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rale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, dont la forme soit strictement philosophique (analyse des termes, construction et justification d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un probl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me, progression dialectique entre les parties et encha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î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nement logique des sous-parties), et dont les exemples soient emprunt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 au champ litt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raire (en priorit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), artistique ou historique.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Arial Narrow" w:cs="Arial Narrow" w:hAnsi="Arial Narrow" w:eastAsia="Arial Narrow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usage de Chatgpt est interdit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Deux r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f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rences </w:t>
      </w:r>
      <w:r>
        <w:rPr>
          <w:rStyle w:val="Aucun"/>
          <w:rFonts w:ascii="Arial" w:hAnsi="Arial"/>
          <w:b w:val="1"/>
          <w:bCs w:val="1"/>
          <w:sz w:val="29"/>
          <w:szCs w:val="29"/>
          <w:u w:val="single"/>
          <w:shd w:val="clear" w:color="auto" w:fill="ffffff"/>
          <w:rtl w:val="0"/>
          <w:lang w:val="fr-FR"/>
        </w:rPr>
        <w:t>obligatoires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 parmi celles-ci 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 xml:space="preserve">Texte 1 </w:t>
      </w: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On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voque souvent le nouveau sujet qui surgit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une rupture existentielle comme un diable hors de sa bo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î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te. On parle de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renaissance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es-ES_tradnl"/>
        </w:rPr>
        <w:t xml:space="preserve">, de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nouveau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part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. Les expressions ne manquent pas pour exalter cette seconde chance donn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 au sujet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tre plus intens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ment ou plus authentiquement lui-m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me. Comme si la rupture permettait de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approcher de soi,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 soi v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ritable dont la soci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, la famille, le monde nous avait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loign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s. Dans cette dynamique o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 xml:space="preserve">ù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la rupture nous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v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 xml:space="preserve">le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nous-m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me, il y a peut-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tre une illusion fondamentale. On suppose en effet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il existe quelque chose comme un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 xml:space="preserve">soi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, une identit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vraie, celle de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accomplissement, celle dans laquelle le sujet se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alise dans sa singularit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, exprime son individualit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, la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ploie. Mais cette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nouvelle vie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, cette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tamorphose du sujet est-elle autre chose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une consolation, une reconstruction a posteriori 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cessaire pour supporter le drame, pour donner un sens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absurdit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de la mort, de la maladie, de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accident ?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id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 de la rupture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v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latrice pr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suppose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existence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une esquisse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tre,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une essence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actualiser,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une vocation,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une destin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e. La rupture me permettrait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atteindre le c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œ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ur de mon identit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, dans la mise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preuve. La douleur aurait un sens et chacun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entre nous une identit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propre. Mais suis-je autre chose que ces ruptures elles-m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mes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? Ne suis-je pas seulement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effet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accidents, de hasards, model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par le monde ext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rieur ? 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est-ce pas la somme de ces petites ruptures incessantes et inaper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ç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ues qui me font devenir tel que je suis ? Nous serions alors plus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 xml:space="preserve">rompus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es-ES_tradnl"/>
        </w:rPr>
        <w:t xml:space="preserve">que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rompant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, passifs et subissant les fractures de nos existences qui redessinent nos vies. Mais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est-ce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tre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rompu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? Suis-je seulement passif quand je subis ce coup, quand je supporte cette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chirure ? Suis-je faible quand je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endure ? Le dictionnaire est ici plus pr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cieux que les ouvrages de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veloppement personnel. Il nous rappelle que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on est aussi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rompu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à 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. Quelque chose en nous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siste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an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antissement dans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preuve de la rupture.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tre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rompu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à »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couvre sa puissance de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sistance. Ce que je supporte dit quelque chose de ma force.</w:t>
      </w:r>
    </w:p>
    <w:p>
      <w:pPr>
        <w:pStyle w:val="Par défaut"/>
        <w:bidi w:val="0"/>
        <w:spacing w:before="0" w:after="120" w:line="240" w:lineRule="auto"/>
        <w:ind w:left="0" w:right="0" w:firstLine="0"/>
        <w:jc w:val="right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shd w:val="clear" w:color="auto" w:fill="ffffff"/>
          <w:rtl w:val="0"/>
          <w:lang w:val="fr-FR"/>
        </w:rPr>
        <w:t>Claire Marin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,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Rupture(s)</w:t>
      </w: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u w:val="single"/>
          <w:shd w:val="clear" w:color="auto" w:fill="ffffff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u w:val="single"/>
          <w:shd w:val="clear" w:color="auto" w:fill="ffffff"/>
          <w:rtl w:val="0"/>
        </w:rPr>
      </w:pPr>
      <w:r>
        <w:rPr>
          <w:rStyle w:val="Aucun"/>
          <w:rFonts w:ascii="Calibri" w:hAnsi="Calibri"/>
          <w:sz w:val="24"/>
          <w:szCs w:val="24"/>
          <w:u w:val="single"/>
          <w:shd w:val="clear" w:color="auto" w:fill="ffffff"/>
          <w:rtl w:val="0"/>
          <w:lang w:val="de-DE"/>
        </w:rPr>
        <w:t>Texte 2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C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est vers treize ans que les gar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ç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ons font un v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ritable apprentissage de la violence, que se d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veloppe leur agressivit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, leur volont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de puissance, leur go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û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t du d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it-IT"/>
        </w:rPr>
        <w:t>fi, c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est justement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ce moment que la fillette renonce aux jeux brutaux. Des sports lui restent accessibles, mais le sport qui est sp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cialisation, soumission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des 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gles artificielles n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offre pas l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quivalent d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un recours spontan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et habituel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la force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il se situe en marge de la vie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il ne renseigne pas sur le monde et sur soi-m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me aussi intimement qu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un combat d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sordonn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, une escalade impr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it-IT"/>
        </w:rPr>
        <w:t>vue. La sportive n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prouve jamais l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orgueil conqu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rant d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un gar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ç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on qui a fait toucher les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paules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un camarde. D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ailleurs, en beaucoup de pays, la plupart des jeunes filles n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ont aucun entra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î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nement sportif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comme les bagarres, les escalades leur sont d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fendues, elles ne font que subir leur corps passivement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; bien plus nettement que dans le premier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â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ge, il leur faut renoncer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à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shd w:val="clear" w:color="auto" w:fill="ffffff"/>
          <w:rtl w:val="0"/>
          <w:lang w:val="fr-FR"/>
        </w:rPr>
        <w:t xml:space="preserve"> é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it-IT"/>
        </w:rPr>
        <w:t>merger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da-DK"/>
        </w:rPr>
        <w:t xml:space="preserve"> par-del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le monde donn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s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affirmer 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au-dessus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 du reste de l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humanit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é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: il leur est interdit d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explorer, d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oser, de reculer les limites du possible. En particulier l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attitude de d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fi si importante chez les jeunes gens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ˡ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leur est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peu pr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s inconnue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certes, les femmes se comparent, mais le d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fi est autre chose que ces confrontations passives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deux libert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s s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affrontent en tant qu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ayant sur le monde une emprise dont elles pr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tendent repousser les bornes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grimper plus haut qu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un camarade, faire plier un bras, c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est affirmer sa souverainet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sur toute la terre. Ces conduites conqu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rantes ne sont pas permises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la jeune fille, en particulier la violence ne lui est pas permise. Sans doute, dans l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univers des adultes la force brutale ne joue pas, en p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riodes normales, un grand 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ô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le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mais, cependant, elle le hante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nombreuses sont les conduites masculines qui s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enl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vent sur un fond de violence possible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: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chaque coin de rue, des querelles s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de-DE"/>
        </w:rPr>
        <w:t>bauchent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; la plupart du temps elles avortent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; mais il suffit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l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homme d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prouver dans ses poings sa volont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d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affirmation de soi pour qu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pt-PT"/>
        </w:rPr>
        <w:t>il se sente confirm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dans sa souverainet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. Contre tout affront, toute tentative pour le 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duire en objet, le m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â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le a le recours de frapper, de s</w:t>
      </w:r>
      <w:r>
        <w:rPr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exposer aux coups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: il ne se laisse pas transcender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²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par autrui, il se retrouve au c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œ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ur de sa subjectivit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.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shd w:val="clear" w:color="auto" w:fill="ffffff"/>
          <w:rtl w:val="0"/>
          <w:lang w:val="fr-FR"/>
        </w:rPr>
        <w:t>Simone de Beauvoir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Le deuxi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me Sexe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 (1949), tome II, Premi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re Partie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Formation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»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, chapitre 2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«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La jeune fille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Jeunes gens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ˡ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= gar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ç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ons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it-IT"/>
        </w:rPr>
        <w:t>transcender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²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= d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passer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Texte 3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«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Pour 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rless, tout ne fut plus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ennui et vide. Il avait grandi cependant, et bient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ô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 les premiers mouvements de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es-ES_tradnl"/>
        </w:rPr>
        <w:t>adolescence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agit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rent obscur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ment. A ce stade de son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veloppement, il noua quelques amiti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s nouvelles qui correspondaient aux besoins de son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â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ge et qui devaient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tre pour lui, plus tard, de premi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re importance. Ce furent, entre autres, Beineberg et Reiting, Mot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et Hofmeier, les jeunes gens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mes avec qui, maintenant, il accompagnait ses parents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it-IT"/>
        </w:rPr>
        <w:t>la gare.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  <w:tab/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Chose singuli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it-IT"/>
        </w:rPr>
        <w:t>re, il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agissait justement des pires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ments de sa vol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pt-PT"/>
        </w:rPr>
        <w:t>e, gar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ç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ons certes dou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 et, bien entendu,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excellentes familles, mais, certains jours, turbulents et indociles jusqu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’à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la brutalit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es-ES_tradnl"/>
        </w:rPr>
        <w:t>. Que 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en-US"/>
        </w:rPr>
        <w:t>rless f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it-IT"/>
        </w:rPr>
        <w:t>t attir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pr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cis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ment par leur compagnie tenait sans doute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son incertitude int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rieure, qui (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…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) 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avait fait que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it-IT"/>
        </w:rPr>
        <w:t>aggraver.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pt-PT"/>
        </w:rPr>
        <w:t>[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…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pt-PT"/>
        </w:rPr>
        <w:t>] 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en-US"/>
        </w:rPr>
        <w:t>rless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abandonna enti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rement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leur influence.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  <w:tab/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Mais, pour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expliquer, il faut dire un mot de son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veloppement intellectuel. A son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â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ge,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enfant qui fr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quente le lyc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 a lu Goethe, Schiller, Shakespeare, peut-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tre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j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quelques modernes. Ces lectures,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peine dig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es, ressortent automatiquement par le bout de la plume. (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…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)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Ces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«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associations import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es, ces sentiments emprunt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s aident les jeunes gens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franchir le terrain psychique si dangereusement mouvant de ces ann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 o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 xml:space="preserve">ù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on voudrait tant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tre quelqu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 alors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on 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en a pas encore les moyens. (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…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)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  <w:tab/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Or cette illusion, ce subterfuge si propice au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veloppement de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adolescent, ma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n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quait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cole de W.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il y avait des classiques dans la biblioth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que, ils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taient rang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s dans le genre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«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sv-SE"/>
        </w:rPr>
        <w:t>assommant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 xml:space="preserve"> »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(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…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).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  <w:tab/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Sans doute le petit 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rless, dans sa fr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sie de lecture les avait-il tous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vor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s, sans doute quelques images banalement tendre de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 ou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autre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taient-elles attard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 dans son esprit, mais on ne pouvait parler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une influence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elle sur son caract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it-IT"/>
        </w:rPr>
        <w:t>re.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  <w:tab/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ailleurs, il semblait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il 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e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 pas de caract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re du tout.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Style w:val="Aucun"/>
          <w:rFonts w:ascii="Calibri" w:cs="Calibri" w:hAnsi="Calibri" w:eastAsia="Calibri"/>
          <w:i w:val="0"/>
          <w:iCs w:val="0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Les d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sarrois de l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</w:rPr>
        <w:t>l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</w:rPr>
        <w:t>ve T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en-US"/>
        </w:rPr>
        <w:t>rless,</w:t>
      </w:r>
      <w:r>
        <w:rPr>
          <w:rStyle w:val="Aucun"/>
          <w:rFonts w:ascii="Calibri" w:hAnsi="Calibri"/>
          <w:i w:val="0"/>
          <w:iCs w:val="0"/>
          <w:sz w:val="24"/>
          <w:szCs w:val="24"/>
          <w:shd w:val="clear" w:color="auto" w:fill="ffffff"/>
          <w:rtl w:val="0"/>
          <w:lang w:val="fr-FR"/>
        </w:rPr>
        <w:t xml:space="preserve"> Musil, point seuil p. 17-18</w:t>
      </w:r>
    </w:p>
    <w:p>
      <w:pPr>
        <w:pStyle w:val="Par défaut"/>
        <w:bidi w:val="0"/>
        <w:spacing w:before="0" w:after="264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u w:val="single"/>
          <w:shd w:val="clear" w:color="auto" w:fill="ffffff"/>
          <w:rtl w:val="0"/>
        </w:rPr>
      </w:pPr>
      <w:r>
        <w:rPr>
          <w:rStyle w:val="Aucun"/>
          <w:rFonts w:ascii="Calibri" w:hAnsi="Calibri"/>
          <w:sz w:val="24"/>
          <w:szCs w:val="24"/>
          <w:u w:val="single"/>
          <w:shd w:val="clear" w:color="auto" w:fill="ffffff"/>
          <w:rtl w:val="0"/>
          <w:lang w:val="de-DE"/>
        </w:rPr>
        <w:t xml:space="preserve">Texte </w:t>
      </w:r>
      <w:r>
        <w:rPr>
          <w:rStyle w:val="Aucun"/>
          <w:rFonts w:ascii="Calibri" w:hAnsi="Calibri"/>
          <w:sz w:val="24"/>
          <w:szCs w:val="24"/>
          <w:u w:val="single"/>
          <w:shd w:val="clear" w:color="auto" w:fill="ffffff"/>
          <w:rtl w:val="0"/>
          <w:lang w:val="fr-FR"/>
        </w:rPr>
        <w:t>4</w:t>
      </w:r>
    </w:p>
    <w:p>
      <w:pPr>
        <w:pStyle w:val="Par défaut"/>
        <w:bidi w:val="0"/>
        <w:spacing w:before="0" w:after="264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«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Le Jeudi 24 Octobre 1776 je suivis apr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î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ner les boulevards jusqu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’à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la rue du Chemin-Vert par laquelle je gagnai les hauteurs de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nilmontant, et de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prenant les sentiers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travers les vignes et les prairies, je traversai jusqu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’à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Charonne le riant paysage qui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pare ces deux villages, puis je fis un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tour pour revenir par les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mes prairies en prenant un autre chemin. [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…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] Depuis quelques jours on avait achev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la vendange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; les promeneurs de la ville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taient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j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retir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; les paysans aussi quittaient les champs jusqu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aux travaux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hiver. La campagne encore verte et riante, mais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feuill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 en partie et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j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presque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serte, offrait partout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image de la solitude et des approches de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it-IT"/>
        </w:rPr>
        <w:t>hiver. Il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sultait de son aspect un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da-DK"/>
        </w:rPr>
        <w:t>lange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impression douce et triste trop analogue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 xml:space="preserve">mon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â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ge et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mon sort pour que je ne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en fisse pas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application. Je me voyais au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clin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une vie innocente et infortun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e,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’â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 encore pleine de sentiments vivaces et 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esprit encore orn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de quelques fleurs, mais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j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fl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tries par la tristesse et dess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ch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 par les ennuis. Seul et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laiss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, je sentais venir le froid des premi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res glaces, et mon imagination tarissante ne peuplait plus ma solitude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’ê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tres form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s selon mon c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œ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ur. Je me disais en soupirant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it-IT"/>
        </w:rPr>
        <w:t>: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ai-je fait ici-bas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zh-TW" w:eastAsia="zh-TW"/>
        </w:rPr>
        <w:t>? (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…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) Je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attendrissais sur ces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flexions, je 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capitulais les mouvements de mon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â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me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s ma jeunesse, et pendant mon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â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da-DK"/>
        </w:rPr>
        <w:t>ge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û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r, et depuis qu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on 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a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it-IT"/>
        </w:rPr>
        <w:t>questr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de la soci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t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des hommes, et durant la longue retraite dans laquelle je dois achever mes jours. Je revenais avec complaisance sur toutes les affections de mon c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œ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ur, sur ses attachements si tendres mais si aveugles, sur les id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 moins tristes que consolantes dont mon esprit s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tait nourri depuis quelques ann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es, et je me pr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parais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les rappeler assez pour les d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crire avec un plaisir presque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pt-PT"/>
        </w:rPr>
        <w:t xml:space="preserve">gal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>celui que j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avais 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 xml:space="preserve">à 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</w:rPr>
        <w:t>m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1"/>
        </w:rPr>
        <w:t>’</w:t>
      </w:r>
      <w:r>
        <w:rPr>
          <w:rStyle w:val="Aucun"/>
          <w:rFonts w:ascii="Calibri" w:hAnsi="Calibri"/>
          <w:sz w:val="24"/>
          <w:szCs w:val="24"/>
          <w:shd w:val="clear" w:color="auto" w:fill="ffffff"/>
          <w:rtl w:val="0"/>
          <w:lang w:val="pt-PT"/>
        </w:rPr>
        <w:t>y livrer.</w:t>
      </w:r>
      <w:r>
        <w:rPr>
          <w:rStyle w:val="Aucun"/>
          <w:rFonts w:ascii="Calibri" w:hAnsi="Calibri" w:hint="default"/>
          <w:sz w:val="24"/>
          <w:szCs w:val="24"/>
          <w:shd w:val="clear" w:color="auto" w:fill="ffffff"/>
          <w:rtl w:val="0"/>
        </w:rPr>
        <w:t> »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</w:pPr>
      <w:r>
        <w:rPr>
          <w:rStyle w:val="Aucun"/>
          <w:rFonts w:ascii="Calibri" w:hAnsi="Calibri"/>
          <w:b w:val="1"/>
          <w:bCs w:val="1"/>
          <w:i w:val="0"/>
          <w:iCs w:val="0"/>
          <w:sz w:val="24"/>
          <w:szCs w:val="24"/>
          <w:shd w:val="clear" w:color="auto" w:fill="ffffff"/>
          <w:rtl w:val="0"/>
        </w:rPr>
        <w:t>J</w:t>
      </w:r>
      <w:r>
        <w:rPr>
          <w:rStyle w:val="Aucun"/>
          <w:rFonts w:ascii="Calibri" w:hAnsi="Calibri"/>
          <w:b w:val="1"/>
          <w:bCs w:val="1"/>
          <w:i w:val="0"/>
          <w:iCs w:val="0"/>
          <w:sz w:val="24"/>
          <w:szCs w:val="24"/>
          <w:shd w:val="clear" w:color="auto" w:fill="ffffff"/>
          <w:rtl w:val="0"/>
          <w:lang w:val="fr-FR"/>
        </w:rPr>
        <w:t>ean-</w:t>
      </w:r>
      <w:r>
        <w:rPr>
          <w:rStyle w:val="Aucun"/>
          <w:rFonts w:ascii="Calibri" w:hAnsi="Calibri"/>
          <w:b w:val="1"/>
          <w:bCs w:val="1"/>
          <w:i w:val="0"/>
          <w:iCs w:val="0"/>
          <w:sz w:val="24"/>
          <w:szCs w:val="24"/>
          <w:shd w:val="clear" w:color="auto" w:fill="ffffff"/>
          <w:rtl w:val="0"/>
        </w:rPr>
        <w:t>J</w:t>
      </w:r>
      <w:r>
        <w:rPr>
          <w:rStyle w:val="Aucun"/>
          <w:rFonts w:ascii="Calibri" w:hAnsi="Calibri"/>
          <w:b w:val="1"/>
          <w:bCs w:val="1"/>
          <w:i w:val="0"/>
          <w:iCs w:val="0"/>
          <w:sz w:val="24"/>
          <w:szCs w:val="24"/>
          <w:shd w:val="clear" w:color="auto" w:fill="ffffff"/>
          <w:rtl w:val="0"/>
          <w:lang w:val="fr-FR"/>
        </w:rPr>
        <w:t>acques</w:t>
      </w:r>
      <w:r>
        <w:rPr>
          <w:rStyle w:val="Aucun"/>
          <w:rFonts w:ascii="Calibri" w:hAnsi="Calibri"/>
          <w:b w:val="1"/>
          <w:bCs w:val="1"/>
          <w:i w:val="0"/>
          <w:iCs w:val="0"/>
          <w:sz w:val="24"/>
          <w:szCs w:val="24"/>
          <w:shd w:val="clear" w:color="auto" w:fill="ffffff"/>
          <w:rtl w:val="0"/>
          <w:lang w:val="fr-FR"/>
        </w:rPr>
        <w:t xml:space="preserve"> Rousseau</w:t>
      </w:r>
      <w:r>
        <w:rPr>
          <w:rStyle w:val="Aucun"/>
          <w:rFonts w:ascii="Calibri" w:hAnsi="Calibri"/>
          <w:i w:val="0"/>
          <w:iCs w:val="0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</w:rPr>
        <w:t>R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shd w:val="clear" w:color="auto" w:fill="ffffff"/>
          <w:rtl w:val="0"/>
        </w:rPr>
        <w:t>ê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veries du promeneur solitaire</w:t>
      </w:r>
      <w:r>
        <w:rPr>
          <w:rStyle w:val="Aucun"/>
          <w:rFonts w:ascii="Calibri" w:hAnsi="Calibri"/>
          <w:i w:val="0"/>
          <w:iCs w:val="0"/>
          <w:sz w:val="24"/>
          <w:szCs w:val="24"/>
          <w:shd w:val="clear" w:color="auto" w:fill="ffffff"/>
          <w:rtl w:val="0"/>
          <w:lang w:val="fr-FR"/>
        </w:rPr>
        <w:t xml:space="preserve">, </w:t>
      </w:r>
      <w:r>
        <w:rPr>
          <w:rStyle w:val="Aucun"/>
          <w:rFonts w:ascii="Calibri" w:hAnsi="Calibri"/>
          <w:i w:val="0"/>
          <w:iCs w:val="0"/>
          <w:sz w:val="24"/>
          <w:szCs w:val="24"/>
          <w:shd w:val="clear" w:color="auto" w:fill="ffffff"/>
          <w:rtl w:val="0"/>
          <w:lang w:val="it-IT"/>
        </w:rPr>
        <w:t>Seconde Promenade</w:t>
      </w: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right"/>
        <w:rPr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