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F668" w14:textId="7D7DB5E8" w:rsidR="004A3BE6" w:rsidRDefault="004A3BE6" w:rsidP="004A3BE6">
      <w:pPr>
        <w:pStyle w:val="NormalWeb"/>
        <w:contextualSpacing/>
        <w:jc w:val="both"/>
        <w:rPr>
          <w:rFonts w:ascii="Book Antiqua" w:hAnsi="Book Antiqua"/>
          <w:sz w:val="22"/>
          <w:szCs w:val="22"/>
          <w:lang w:val="es-ES"/>
        </w:rPr>
      </w:pPr>
      <w:r w:rsidRPr="00F85BAD">
        <w:rPr>
          <w:rFonts w:ascii="Book Antiqua" w:hAnsi="Book Antiqua"/>
          <w:sz w:val="22"/>
          <w:szCs w:val="22"/>
          <w:lang w:val="es-ES"/>
        </w:rPr>
        <w:t>Ambos textos se enfocan en la</w:t>
      </w:r>
      <w:r>
        <w:rPr>
          <w:rFonts w:ascii="Book Antiqua" w:hAnsi="Book Antiqua"/>
          <w:sz w:val="22"/>
          <w:szCs w:val="22"/>
          <w:lang w:val="es-ES"/>
        </w:rPr>
        <w:t xml:space="preserve">s discrepancias que suscita la celebración del Dia de la Hispanidad. La columna de </w:t>
      </w:r>
      <w:r>
        <w:rPr>
          <w:rFonts w:ascii="Book Antiqua" w:hAnsi="Book Antiqua"/>
          <w:i/>
          <w:iCs/>
          <w:sz w:val="22"/>
          <w:szCs w:val="22"/>
          <w:lang w:val="es-ES"/>
        </w:rPr>
        <w:t>La Razón</w:t>
      </w:r>
      <w:r>
        <w:rPr>
          <w:rFonts w:ascii="Book Antiqua" w:hAnsi="Book Antiqua"/>
          <w:sz w:val="22"/>
          <w:szCs w:val="22"/>
          <w:lang w:val="es-ES"/>
        </w:rPr>
        <w:t xml:space="preserve"> aboga por esta conmemoración polémica en España mientras </w:t>
      </w:r>
      <w:proofErr w:type="spellStart"/>
      <w:r>
        <w:rPr>
          <w:rFonts w:ascii="Book Antiqua" w:hAnsi="Book Antiqua"/>
          <w:sz w:val="22"/>
          <w:szCs w:val="22"/>
          <w:lang w:val="es-ES"/>
        </w:rPr>
        <w:t>el</w:t>
      </w:r>
      <w:proofErr w:type="spellEnd"/>
      <w:r>
        <w:rPr>
          <w:rFonts w:ascii="Book Antiqua" w:hAnsi="Book Antiqua"/>
          <w:sz w:val="22"/>
          <w:szCs w:val="22"/>
          <w:lang w:val="es-ES"/>
        </w:rPr>
        <w:t xml:space="preserve"> artículo informativo de </w:t>
      </w:r>
      <w:r>
        <w:rPr>
          <w:rFonts w:ascii="Book Antiqua" w:hAnsi="Book Antiqua"/>
          <w:i/>
          <w:iCs/>
          <w:sz w:val="22"/>
          <w:szCs w:val="22"/>
          <w:lang w:val="es-ES"/>
        </w:rPr>
        <w:t xml:space="preserve">CNN </w:t>
      </w:r>
      <w:r>
        <w:rPr>
          <w:rFonts w:ascii="Book Antiqua" w:hAnsi="Book Antiqua"/>
          <w:sz w:val="22"/>
          <w:szCs w:val="22"/>
          <w:lang w:val="es-ES"/>
        </w:rPr>
        <w:t xml:space="preserve">revela las divergencias entre los jefes de Estado latinoamericanos.  </w:t>
      </w:r>
    </w:p>
    <w:p w14:paraId="26817C96" w14:textId="5FA96EA9" w:rsidR="004A3BE6" w:rsidRDefault="004A3BE6" w:rsidP="004A3BE6">
      <w:pPr>
        <w:pStyle w:val="NormalWeb"/>
        <w:contextualSpacing/>
        <w:jc w:val="both"/>
        <w:rPr>
          <w:rFonts w:ascii="Book Antiqua" w:hAnsi="Book Antiqua"/>
          <w:sz w:val="22"/>
          <w:szCs w:val="22"/>
          <w:lang w:val="es-ES"/>
        </w:rPr>
      </w:pPr>
      <w:r>
        <w:rPr>
          <w:rFonts w:ascii="Book Antiqua" w:hAnsi="Book Antiqua"/>
          <w:sz w:val="22"/>
          <w:szCs w:val="22"/>
          <w:lang w:val="es-ES"/>
        </w:rPr>
        <w:t xml:space="preserve">Por celebrar el principio de la conquista y de la colonización, la fecha del 12 de </w:t>
      </w:r>
      <w:proofErr w:type="gramStart"/>
      <w:r>
        <w:rPr>
          <w:rFonts w:ascii="Book Antiqua" w:hAnsi="Book Antiqua"/>
          <w:sz w:val="22"/>
          <w:szCs w:val="22"/>
          <w:lang w:val="es-ES"/>
        </w:rPr>
        <w:t>Octubre</w:t>
      </w:r>
      <w:proofErr w:type="gramEnd"/>
      <w:r>
        <w:rPr>
          <w:rFonts w:ascii="Book Antiqua" w:hAnsi="Book Antiqua"/>
          <w:sz w:val="22"/>
          <w:szCs w:val="22"/>
          <w:lang w:val="es-ES"/>
        </w:rPr>
        <w:t xml:space="preserve"> dista mucho de contar con un acuerdo global. En efecto, en España se oponen los que consideran que la colonización fue un genocidio y se manifiestan (doc.2), los que piensan que hay que llevar a cabo una reflexión</w:t>
      </w:r>
      <w:r w:rsidR="00D33421">
        <w:rPr>
          <w:rFonts w:ascii="Book Antiqua" w:hAnsi="Book Antiqua"/>
          <w:sz w:val="22"/>
          <w:szCs w:val="22"/>
          <w:lang w:val="es-ES"/>
        </w:rPr>
        <w:t xml:space="preserve"> (doc.1) y aportar reparación (doc.2)</w:t>
      </w:r>
      <w:r>
        <w:rPr>
          <w:rFonts w:ascii="Book Antiqua" w:hAnsi="Book Antiqua"/>
          <w:sz w:val="22"/>
          <w:szCs w:val="22"/>
          <w:lang w:val="es-ES"/>
        </w:rPr>
        <w:t xml:space="preserve"> y los que abogan por una lectura más positiva y destacan los aportes de la colonización y la importancia del vínculo que constituye la hispanidad entre España y sus antiguas colonias (doc.1). </w:t>
      </w:r>
    </w:p>
    <w:p w14:paraId="00310B21" w14:textId="5923D505" w:rsidR="004A3BE6" w:rsidRDefault="004A3BE6" w:rsidP="004A3BE6">
      <w:pPr>
        <w:pStyle w:val="NormalWeb"/>
        <w:contextualSpacing/>
        <w:jc w:val="both"/>
        <w:rPr>
          <w:rFonts w:ascii="Book Antiqua" w:hAnsi="Book Antiqua"/>
          <w:sz w:val="22"/>
          <w:szCs w:val="22"/>
          <w:lang w:val="es-ES"/>
        </w:rPr>
      </w:pPr>
      <w:r>
        <w:rPr>
          <w:rFonts w:ascii="Book Antiqua" w:hAnsi="Book Antiqua"/>
          <w:sz w:val="22"/>
          <w:szCs w:val="22"/>
          <w:lang w:val="es-ES"/>
        </w:rPr>
        <w:t>Pero la celebración no solo levanta polémicas en España, sino que provoca conflictos diplomáticos, como es el caso con México, cuya nueva presidenta volvió a reclamar disculpas a España por los daños de la conquista y se negó a invitar al monarca español a su investidura (Doc. 1 et 2).</w:t>
      </w:r>
    </w:p>
    <w:p w14:paraId="52F5D0C2" w14:textId="770A9952" w:rsidR="004A3BE6" w:rsidRDefault="004A3BE6" w:rsidP="004A3BE6">
      <w:pPr>
        <w:pStyle w:val="NormalWeb"/>
        <w:contextualSpacing/>
        <w:jc w:val="both"/>
        <w:rPr>
          <w:rFonts w:ascii="Book Antiqua" w:hAnsi="Book Antiqua"/>
          <w:sz w:val="22"/>
          <w:szCs w:val="22"/>
          <w:lang w:val="es-ES"/>
        </w:rPr>
      </w:pPr>
      <w:r>
        <w:rPr>
          <w:rFonts w:ascii="Book Antiqua" w:hAnsi="Book Antiqua"/>
          <w:sz w:val="22"/>
          <w:szCs w:val="22"/>
          <w:lang w:val="es-ES"/>
        </w:rPr>
        <w:t>Por otra parte, la fecha también divide en el seno de América Latina</w:t>
      </w:r>
      <w:r w:rsidR="00D33421">
        <w:rPr>
          <w:rFonts w:ascii="Book Antiqua" w:hAnsi="Book Antiqua"/>
          <w:sz w:val="22"/>
          <w:szCs w:val="22"/>
          <w:lang w:val="es-ES"/>
        </w:rPr>
        <w:t>, donde el nombre dado a la Celebración varía según el sentido que se le atribuye y donde divergen las lecturas del descubrimiento según de un jefe de Estado a otro. Así, mientras la presidenta mexicana y el líder venezolano destacan el genocidio, el provecho y la resistencia de los pueblos originarios, el conservador Milei destaca en Argentina que la conquista fue un hito histórico. (263 palabras)</w:t>
      </w:r>
    </w:p>
    <w:p w14:paraId="21E7B168" w14:textId="77777777" w:rsidR="00D33421" w:rsidRDefault="00D33421" w:rsidP="004A3BE6">
      <w:pPr>
        <w:pStyle w:val="NormalWeb"/>
        <w:contextualSpacing/>
        <w:jc w:val="both"/>
        <w:rPr>
          <w:rFonts w:ascii="Book Antiqua" w:hAnsi="Book Antiqua"/>
          <w:sz w:val="22"/>
          <w:szCs w:val="22"/>
          <w:lang w:val="es-ES"/>
        </w:rPr>
      </w:pPr>
    </w:p>
    <w:p w14:paraId="65EF0F6F" w14:textId="77777777" w:rsidR="00D33421" w:rsidRDefault="00D33421" w:rsidP="004A3BE6">
      <w:pPr>
        <w:pStyle w:val="NormalWeb"/>
        <w:contextualSpacing/>
        <w:jc w:val="both"/>
        <w:rPr>
          <w:rFonts w:ascii="Book Antiqua" w:hAnsi="Book Antiqua"/>
          <w:sz w:val="22"/>
          <w:szCs w:val="22"/>
          <w:lang w:val="es-ES"/>
        </w:rPr>
      </w:pPr>
    </w:p>
    <w:p w14:paraId="42DDEF8E" w14:textId="77777777" w:rsidR="004A3BE6" w:rsidRPr="004A3BE6" w:rsidRDefault="004A3BE6">
      <w:pPr>
        <w:rPr>
          <w:lang w:val="es-ES"/>
        </w:rPr>
      </w:pPr>
    </w:p>
    <w:sectPr w:rsidR="004A3BE6" w:rsidRPr="004A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E6"/>
    <w:rsid w:val="004A3BE6"/>
    <w:rsid w:val="0065221D"/>
    <w:rsid w:val="00D33421"/>
    <w:rsid w:val="00E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061E"/>
  <w15:chartTrackingRefBased/>
  <w15:docId w15:val="{8A006E8F-6F19-4D2B-B094-D950BAC8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3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3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3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3B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3B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3B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3B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3B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3B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3B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3B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3B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3B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3B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2025-09-16T13:10:00Z</dcterms:created>
  <dcterms:modified xsi:type="dcterms:W3CDTF">2025-09-16T13:38:00Z</dcterms:modified>
</cp:coreProperties>
</file>