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28C3" w14:textId="77777777" w:rsidR="00AA323D" w:rsidRPr="00AA323D" w:rsidRDefault="00AA323D" w:rsidP="00AA323D">
      <w:pPr>
        <w:rPr>
          <w:b/>
          <w:bCs/>
          <w:lang w:val="es-ES"/>
        </w:rPr>
      </w:pPr>
      <w:r w:rsidRPr="00AA323D">
        <w:rPr>
          <w:b/>
          <w:bCs/>
          <w:lang w:val="es-ES"/>
        </w:rPr>
        <w:t>América Latina no es de derechas</w:t>
      </w:r>
    </w:p>
    <w:p w14:paraId="5731C217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>No nos dejemos llevar por las apariencias. En la región hay un pulso entre ideas progresistas y conservadoras que tiene un alto grado de heterogeneidad</w:t>
      </w:r>
    </w:p>
    <w:p w14:paraId="2AEFD2EF" w14:textId="79DF78ED" w:rsidR="00AA323D" w:rsidRPr="00AA323D" w:rsidRDefault="00AA323D" w:rsidP="00AA323D">
      <w:pPr>
        <w:rPr>
          <w:lang w:val="es-ES"/>
        </w:rPr>
      </w:pPr>
      <w:r w:rsidRPr="00AA323D">
        <w:drawing>
          <wp:inline distT="0" distB="0" distL="0" distR="0" wp14:anchorId="7587F3B4" wp14:editId="06B21BC1">
            <wp:extent cx="3943350" cy="2628900"/>
            <wp:effectExtent l="0" t="0" r="0" b="0"/>
            <wp:docPr id="15725287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23D">
        <w:rPr>
          <w:lang w:val="es-ES"/>
        </w:rPr>
        <w:t xml:space="preserve">Mesa electoral en el barrio de </w:t>
      </w:r>
      <w:proofErr w:type="spellStart"/>
      <w:r w:rsidRPr="00AA323D">
        <w:rPr>
          <w:lang w:val="es-ES"/>
        </w:rPr>
        <w:t>Chasquipampa</w:t>
      </w:r>
      <w:proofErr w:type="spellEnd"/>
      <w:r w:rsidRPr="00AA323D">
        <w:rPr>
          <w:lang w:val="es-ES"/>
        </w:rPr>
        <w:t xml:space="preserve">, La Paz, Bolivia, el 19 de </w:t>
      </w:r>
      <w:proofErr w:type="spellStart"/>
      <w:proofErr w:type="gramStart"/>
      <w:r w:rsidRPr="00AA323D">
        <w:rPr>
          <w:lang w:val="es-ES"/>
        </w:rPr>
        <w:t>octubre.Manuel</w:t>
      </w:r>
      <w:proofErr w:type="spellEnd"/>
      <w:proofErr w:type="gramEnd"/>
      <w:r w:rsidRPr="00AA323D">
        <w:rPr>
          <w:lang w:val="es-ES"/>
        </w:rPr>
        <w:t xml:space="preserve"> Seoane</w:t>
      </w:r>
    </w:p>
    <w:p w14:paraId="4D7BE7DA" w14:textId="780FE4EE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Alfredo Serrano Mancilla y Mariana </w:t>
      </w:r>
      <w:proofErr w:type="spellStart"/>
      <w:r w:rsidRPr="00AA323D">
        <w:rPr>
          <w:lang w:val="es-ES"/>
        </w:rPr>
        <w:t>Dondo</w:t>
      </w:r>
      <w:proofErr w:type="spellEnd"/>
      <w:r>
        <w:rPr>
          <w:lang w:val="es-ES"/>
        </w:rPr>
        <w:t xml:space="preserve">, </w:t>
      </w:r>
      <w:r>
        <w:rPr>
          <w:i/>
          <w:iCs/>
          <w:lang w:val="es-ES"/>
        </w:rPr>
        <w:t xml:space="preserve">El </w:t>
      </w:r>
      <w:proofErr w:type="spellStart"/>
      <w:r>
        <w:rPr>
          <w:i/>
          <w:iCs/>
          <w:lang w:val="es-ES"/>
        </w:rPr>
        <w:t>Pais</w:t>
      </w:r>
      <w:proofErr w:type="spellEnd"/>
      <w:r>
        <w:rPr>
          <w:lang w:val="es-ES"/>
        </w:rPr>
        <w:t>, 17/12/2025</w:t>
      </w:r>
    </w:p>
    <w:p w14:paraId="05E62664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No debemos caer en la trampa de repetir lo que muchos deliberadamente quieren instalar. </w:t>
      </w:r>
    </w:p>
    <w:p w14:paraId="695B8E83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La región latinoamericana </w:t>
      </w:r>
      <w:hyperlink r:id="rId5" w:tgtFrame="_self" w:tooltip="https://elpais.com/america/2025-12-16/de-nazi-a-llamados-a-la-reflexion-la-izquierda-latinoamericana-acusa-el-golpe-por-el-triunfo-de-kast-en-chile.html" w:history="1">
        <w:r w:rsidRPr="00AA323D">
          <w:rPr>
            <w:rStyle w:val="Lienhypertexte"/>
            <w:lang w:val="es-ES"/>
          </w:rPr>
          <w:t>no es mayoritariamente de derechas</w:t>
        </w:r>
      </w:hyperlink>
      <w:r w:rsidRPr="00AA323D">
        <w:rPr>
          <w:lang w:val="es-ES"/>
        </w:rPr>
        <w:t>.</w:t>
      </w:r>
    </w:p>
    <w:p w14:paraId="78771CAA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>No. No lo es.</w:t>
      </w:r>
    </w:p>
    <w:p w14:paraId="0C93A73D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Y no lo es ni siquiera ahora que Bolivia dejó de estar gobernada por el MAS (la preside </w:t>
      </w:r>
      <w:hyperlink r:id="rId6" w:tgtFrame="_self" w:tooltip="https://elpais.com/america/2025-10-20/rodrigo-paz-el-presidente-inesperado-que-promete-capitalismo-para-todos.html" w:history="1">
        <w:r w:rsidRPr="00AA323D">
          <w:rPr>
            <w:rStyle w:val="Lienhypertexte"/>
            <w:lang w:val="es-ES"/>
          </w:rPr>
          <w:t>Rodrigo Paz</w:t>
        </w:r>
      </w:hyperlink>
      <w:r w:rsidRPr="00AA323D">
        <w:rPr>
          <w:lang w:val="es-ES"/>
        </w:rPr>
        <w:t xml:space="preserve">); </w:t>
      </w:r>
      <w:hyperlink r:id="rId7" w:tgtFrame="_self" w:tooltip="https://elpais.com/chile/2025-12-15/boric-y-kast-apuestan-por-una-transicion-ordenada-tras-el-triunfo-de-la-extrema-derecha-en-chile.html" w:history="1">
        <w:r w:rsidRPr="00AA323D">
          <w:rPr>
            <w:rStyle w:val="Lienhypertexte"/>
            <w:lang w:val="es-ES"/>
          </w:rPr>
          <w:t>ni con Chile presidida por Kast</w:t>
        </w:r>
      </w:hyperlink>
      <w:r w:rsidRPr="00AA323D">
        <w:rPr>
          <w:lang w:val="es-ES"/>
        </w:rPr>
        <w:t xml:space="preserve">; ni luego de </w:t>
      </w:r>
      <w:hyperlink r:id="rId8" w:tgtFrame="_self" w:tooltip="https://elpais.com/america/2025-12-16/xiomara-castro-advierte-de-que-se-gesta-un-golpe-contra-su-gobierno-y-llama-a-una-movilizacion-masiva-en-honduras.html" w:history="1">
        <w:r w:rsidRPr="00AA323D">
          <w:rPr>
            <w:rStyle w:val="Lienhypertexte"/>
            <w:lang w:val="es-ES"/>
          </w:rPr>
          <w:t xml:space="preserve">la derrota de la izquierda hondureña </w:t>
        </w:r>
      </w:hyperlink>
      <w:r w:rsidRPr="00AA323D">
        <w:rPr>
          <w:lang w:val="es-ES"/>
        </w:rPr>
        <w:t xml:space="preserve">en la última cita electoral presidencial. </w:t>
      </w:r>
    </w:p>
    <w:p w14:paraId="17837DD8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Miremos tres criterios para refutar esta tesis tan pregonada como falsa. </w:t>
      </w:r>
    </w:p>
    <w:p w14:paraId="2A7F812A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1.Por un lado, analizamos los datos en relación a la riqueza económica. </w:t>
      </w:r>
    </w:p>
    <w:p w14:paraId="788AFCD9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El 73% del PIB latinoamericano está en manos de gobiernos de izquierda, y el resto, 27%, de derecha. No hay que obviar que los dos países más grandes económicamente hablando son Brasil y México, y </w:t>
      </w:r>
      <w:hyperlink r:id="rId9" w:tgtFrame="_self" w:tooltip="https://elpais.com/america/2025-12-16/de-nazi-a-llamados-a-la-reflexion-la-izquierda-latinoamericana-acusa-el-golpe-por-el-triunfo-de-kast-en-chile.html" w:history="1">
        <w:r w:rsidRPr="00AA323D">
          <w:rPr>
            <w:rStyle w:val="Lienhypertexte"/>
            <w:lang w:val="es-ES"/>
          </w:rPr>
          <w:t>están presididos por Lula y Sheinbaum, respectivamente</w:t>
        </w:r>
      </w:hyperlink>
      <w:r w:rsidRPr="00AA323D">
        <w:rPr>
          <w:lang w:val="es-ES"/>
        </w:rPr>
        <w:t xml:space="preserve">. </w:t>
      </w:r>
    </w:p>
    <w:p w14:paraId="071313CF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2. Por otro lado, analizamos los datos en relación a la población. </w:t>
      </w:r>
    </w:p>
    <w:p w14:paraId="01EBB329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El 74% de la población latinoamericana está en manos de gobiernos de izquierda, y el resto, 26%, le corresponde a la derecha. </w:t>
      </w:r>
    </w:p>
    <w:p w14:paraId="4A44DFE5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3. Por último, analizamos los datos al número de países. </w:t>
      </w:r>
    </w:p>
    <w:p w14:paraId="4F4E3048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lastRenderedPageBreak/>
        <w:t xml:space="preserve">Esta sería la única variable en la que existe una superioridad para gobiernos de derecha. Aunque no con una diferencia tan abrumadora como se dice. Hay un 42% de gobiernos que son de izquierda; el 58% son de derecha. </w:t>
      </w:r>
    </w:p>
    <w:p w14:paraId="059F0DB5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Con estos números encima de la mesa, </w:t>
      </w:r>
      <w:hyperlink r:id="rId10" w:tgtFrame="_self" w:tooltip="https://elpais.com/mexico/2025-11-15/las-redes-de-la-ultraderecha-en-america-latina-periodicos-digitales-bots-y-noticias-falsas-para-propagar-la-guerra-cultural.html" w:history="1">
        <w:r w:rsidRPr="00AA323D">
          <w:rPr>
            <w:rStyle w:val="Lienhypertexte"/>
            <w:lang w:val="es-ES"/>
          </w:rPr>
          <w:t>no sería riguroso suscribir la tesis de que la región latinoamericana giró drásticamente a la derecha</w:t>
        </w:r>
      </w:hyperlink>
      <w:r w:rsidRPr="00AA323D">
        <w:rPr>
          <w:lang w:val="es-ES"/>
        </w:rPr>
        <w:t xml:space="preserve">. En lo económico y poblacional, en absoluto; en número de países, sí, pero no es un giro radical. </w:t>
      </w:r>
    </w:p>
    <w:p w14:paraId="41DD7A2C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Por si estos argumentos fuesen insuficientes, también nos parece apropiado revisar qué ocurre en clave de sentidos comunes. Es decir: ¿cambió radicalmente la matriz de sentidos comunes en la región? ¿Las ideas protagónicas ahora son más conservadoras y neoliberales? </w:t>
      </w:r>
    </w:p>
    <w:p w14:paraId="68A4C445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La respuesta es no. No hay predominancia de los valores y principios que defiende la derecha en América Latina. </w:t>
      </w:r>
    </w:p>
    <w:p w14:paraId="140A868D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Lo que sí hay es una disputa. Un pulso entre ideas progresistas y conservadoras que tiene como resultado un alto grado de heterogeneidad en las preferencias sociales, </w:t>
      </w:r>
      <w:proofErr w:type="gramStart"/>
      <w:r w:rsidRPr="00AA323D">
        <w:rPr>
          <w:lang w:val="es-ES"/>
        </w:rPr>
        <w:t>que</w:t>
      </w:r>
      <w:proofErr w:type="gramEnd"/>
      <w:r w:rsidRPr="00AA323D">
        <w:rPr>
          <w:lang w:val="es-ES"/>
        </w:rPr>
        <w:t xml:space="preserve"> si somos rigurosos, no deberíamos encasillar con categorías reduccionistas o con titulares grandilocuentes. </w:t>
      </w:r>
    </w:p>
    <w:p w14:paraId="72D88FE2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Esta complejidad exige matizar constantemente. Porque no hay un vector dominante ideológico. Ni en una dirección ni en otra. </w:t>
      </w:r>
    </w:p>
    <w:p w14:paraId="7914C7EF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Podemos encontrar que hay individualismo para algunos asuntos al mismo tiempo que también hay una visión colectiva para otros. Se demanda mayoritariamente más servicios públicos en materia de salud y educación (véase cualquier análisis de </w:t>
      </w:r>
      <w:proofErr w:type="spellStart"/>
      <w:r w:rsidRPr="00AA323D">
        <w:rPr>
          <w:lang w:val="es-ES"/>
        </w:rPr>
        <w:t>Lapop</w:t>
      </w:r>
      <w:proofErr w:type="spellEnd"/>
      <w:r w:rsidRPr="00AA323D">
        <w:rPr>
          <w:lang w:val="es-ES"/>
        </w:rPr>
        <w:t xml:space="preserve"> o </w:t>
      </w:r>
      <w:proofErr w:type="spellStart"/>
      <w:r w:rsidRPr="00AA323D">
        <w:rPr>
          <w:lang w:val="es-ES"/>
        </w:rPr>
        <w:t>Latinobarometro</w:t>
      </w:r>
      <w:proofErr w:type="spellEnd"/>
      <w:r w:rsidRPr="00AA323D">
        <w:rPr>
          <w:lang w:val="es-ES"/>
        </w:rPr>
        <w:t xml:space="preserve">; o los propios informes de </w:t>
      </w:r>
      <w:proofErr w:type="spellStart"/>
      <w:r w:rsidRPr="00AA323D">
        <w:rPr>
          <w:lang w:val="es-ES"/>
        </w:rPr>
        <w:t>Celag</w:t>
      </w:r>
      <w:proofErr w:type="spellEnd"/>
      <w:r w:rsidRPr="00AA323D">
        <w:rPr>
          <w:lang w:val="es-ES"/>
        </w:rPr>
        <w:t xml:space="preserve"> Data), pero también hay preferencias mayoritarias a favor de propuestas reaccionarias en materia de</w:t>
      </w:r>
      <w:hyperlink r:id="rId11" w:tgtFrame="_self" w:tooltip="https://elpais.com/mexico/2025-11-30/el-magma-criminal-asfixia-a-america-latina.html" w:history="1">
        <w:r w:rsidRPr="00AA323D">
          <w:rPr>
            <w:rStyle w:val="Lienhypertexte"/>
            <w:lang w:val="es-ES"/>
          </w:rPr>
          <w:t xml:space="preserve"> lucha contra la inseguridad</w:t>
        </w:r>
      </w:hyperlink>
      <w:r w:rsidRPr="00AA323D">
        <w:rPr>
          <w:lang w:val="es-ES"/>
        </w:rPr>
        <w:t xml:space="preserve">. Se exige más libertad individual, pero también se quiere un Estado más protector cuando existe cualquier coyuntura adversa. Se cuestiona la eficiencia y el trato de muchas instituciones públicas, pero también se cuestiona la eficiencia y el trato de la banca privada, telefonía privada, etc. </w:t>
      </w:r>
    </w:p>
    <w:p w14:paraId="2D471F53" w14:textId="77777777" w:rsidR="00AA323D" w:rsidRPr="00AA323D" w:rsidRDefault="00AA323D" w:rsidP="00AA323D">
      <w:pPr>
        <w:rPr>
          <w:lang w:val="es-ES"/>
        </w:rPr>
      </w:pPr>
      <w:r w:rsidRPr="00AA323D">
        <w:rPr>
          <w:lang w:val="es-ES"/>
        </w:rPr>
        <w:t xml:space="preserve">Esta sensación de caos y contradicción es un fiel reflejo de la realidad. Es así como piensa una gran mayoría latinoamericana. La matriz ideológica es heterogénea. Ese tira y afloja de sentidos comunes es la base esencial de la pugna política e ideológica. No hay supremacía del eje conservador en todas las variables; ni tampoco de la visión más progresista. </w:t>
      </w:r>
    </w:p>
    <w:p w14:paraId="1C89849A" w14:textId="77777777" w:rsidR="00AA323D" w:rsidRPr="00AA323D" w:rsidRDefault="00AA323D" w:rsidP="00AA323D">
      <w:r w:rsidRPr="00AA323D">
        <w:rPr>
          <w:lang w:val="es-ES"/>
        </w:rPr>
        <w:t xml:space="preserve">En conclusión, es falsa la tesis del giro a la derecha de América Latina. </w:t>
      </w:r>
      <w:r w:rsidRPr="00AA323D">
        <w:t xml:space="preserve">La </w:t>
      </w:r>
      <w:proofErr w:type="spellStart"/>
      <w:r w:rsidRPr="00AA323D">
        <w:t>región</w:t>
      </w:r>
      <w:proofErr w:type="spellEnd"/>
      <w:r w:rsidRPr="00AA323D">
        <w:t xml:space="preserve"> </w:t>
      </w:r>
      <w:proofErr w:type="spellStart"/>
      <w:r w:rsidRPr="00AA323D">
        <w:t>está</w:t>
      </w:r>
      <w:proofErr w:type="spellEnd"/>
      <w:r w:rsidRPr="00AA323D">
        <w:t xml:space="preserve"> en disputa. </w:t>
      </w:r>
    </w:p>
    <w:p w14:paraId="442682BF" w14:textId="77777777" w:rsidR="00F201E7" w:rsidRDefault="00F201E7"/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3D"/>
    <w:rsid w:val="00523600"/>
    <w:rsid w:val="00952FC6"/>
    <w:rsid w:val="00AA323D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820A"/>
  <w15:chartTrackingRefBased/>
  <w15:docId w15:val="{99FA0F40-DCE0-4B8F-BD23-411BF9BD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2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2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2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2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2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2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2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2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2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2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23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32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america/2025-12-16/xiomara-castro-advierte-de-que-se-gesta-un-golpe-contra-su-gobierno-y-llama-a-una-movilizacion-masiva-en-hondura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lpais.com/chile/2025-12-15/boric-y-kast-apuestan-por-una-transicion-ordenada-tras-el-triunfo-de-la-extrema-derecha-en-chile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pais.com/america/2025-10-20/rodrigo-paz-el-presidente-inesperado-que-promete-capitalismo-para-todos.html" TargetMode="External"/><Relationship Id="rId11" Type="http://schemas.openxmlformats.org/officeDocument/2006/relationships/hyperlink" Target="https://elpais.com/mexico/2025-11-30/el-magma-criminal-asfixia-a-america-latina.html" TargetMode="External"/><Relationship Id="rId5" Type="http://schemas.openxmlformats.org/officeDocument/2006/relationships/hyperlink" Target="https://elpais.com/america/2025-12-16/de-nazi-a-llamados-a-la-reflexion-la-izquierda-latinoamericana-acusa-el-golpe-por-el-triunfo-de-kast-en-chile.html" TargetMode="External"/><Relationship Id="rId10" Type="http://schemas.openxmlformats.org/officeDocument/2006/relationships/hyperlink" Target="https://elpais.com/mexico/2025-11-15/las-redes-de-la-ultraderecha-en-america-latina-periodicos-digitales-bots-y-noticias-falsas-para-propagar-la-guerra-cultural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lpais.com/america/2025-12-16/de-nazi-a-llamados-a-la-reflexion-la-izquierda-latinoamericana-acusa-el-golpe-por-el-triunfo-de-kast-en-chi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2025-12-30T14:16:00Z</dcterms:created>
  <dcterms:modified xsi:type="dcterms:W3CDTF">2025-12-30T14:17:00Z</dcterms:modified>
</cp:coreProperties>
</file>