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6426" w14:textId="3099A07F" w:rsidR="00610E87" w:rsidRPr="00610E87" w:rsidRDefault="00741A68" w:rsidP="00E56FBF">
      <w:pPr>
        <w:pStyle w:val="Standard"/>
        <w:spacing w:line="440" w:lineRule="exact"/>
        <w:jc w:val="center"/>
        <w:rPr>
          <w:rFonts w:asciiTheme="minorHAnsi" w:hAnsiTheme="minorHAnsi" w:cstheme="minorHAnsi"/>
          <w:b/>
          <w:bCs/>
          <w:sz w:val="32"/>
          <w:szCs w:val="32"/>
          <w:lang w:val="es-ES"/>
        </w:rPr>
      </w:pPr>
      <w:proofErr w:type="spellStart"/>
      <w:r w:rsidRPr="00CC43F2">
        <w:rPr>
          <w:rFonts w:asciiTheme="minorHAnsi" w:hAnsiTheme="minorHAnsi" w:cstheme="minorHAnsi"/>
          <w:b/>
          <w:bCs/>
          <w:sz w:val="40"/>
          <w:szCs w:val="40"/>
          <w:u w:val="single"/>
          <w:lang w:val="es-ES"/>
        </w:rPr>
        <w:t>Version</w:t>
      </w:r>
      <w:proofErr w:type="spellEnd"/>
      <w:r w:rsidRPr="00CC43F2">
        <w:rPr>
          <w:rFonts w:asciiTheme="minorHAnsi" w:hAnsiTheme="minorHAnsi" w:cstheme="minorHAnsi"/>
          <w:b/>
          <w:bCs/>
          <w:sz w:val="40"/>
          <w:szCs w:val="40"/>
          <w:u w:val="single"/>
          <w:lang w:val="es-ES"/>
        </w:rPr>
        <w:t xml:space="preserve"> </w:t>
      </w:r>
      <w:r w:rsidR="00CC43F2" w:rsidRPr="00CC43F2">
        <w:rPr>
          <w:rFonts w:asciiTheme="minorHAnsi" w:hAnsiTheme="minorHAnsi" w:cstheme="minorHAnsi"/>
          <w:b/>
          <w:bCs/>
          <w:sz w:val="40"/>
          <w:szCs w:val="40"/>
          <w:u w:val="single"/>
          <w:lang w:val="es-ES"/>
        </w:rPr>
        <w:t>n°</w:t>
      </w:r>
      <w:r w:rsidR="00F051E1">
        <w:rPr>
          <w:rFonts w:asciiTheme="minorHAnsi" w:hAnsiTheme="minorHAnsi" w:cstheme="minorHAnsi"/>
          <w:b/>
          <w:bCs/>
          <w:sz w:val="40"/>
          <w:szCs w:val="40"/>
          <w:u w:val="single"/>
          <w:lang w:val="es-ES"/>
        </w:rPr>
        <w:t>4</w:t>
      </w:r>
      <w:r w:rsidRPr="00CC43F2">
        <w:rPr>
          <w:rFonts w:asciiTheme="minorHAnsi" w:hAnsiTheme="minorHAnsi" w:cstheme="minorHAnsi"/>
          <w:b/>
          <w:bCs/>
          <w:sz w:val="40"/>
          <w:szCs w:val="40"/>
          <w:lang w:val="es-ES"/>
        </w:rPr>
        <w:t xml:space="preserve"> - </w:t>
      </w:r>
      <w:r w:rsidR="00610E87" w:rsidRPr="00610E87">
        <w:rPr>
          <w:rFonts w:asciiTheme="minorHAnsi" w:hAnsiTheme="minorHAnsi" w:cstheme="minorHAnsi"/>
          <w:b/>
          <w:bCs/>
          <w:sz w:val="32"/>
          <w:szCs w:val="32"/>
          <w:lang w:val="es-ES"/>
        </w:rPr>
        <w:t>Opinión - Especies carroñeras que acechan en la tragedia</w:t>
      </w:r>
    </w:p>
    <w:p w14:paraId="7D71E735" w14:textId="5FD98EC7" w:rsidR="00021C96" w:rsidRDefault="009A5290" w:rsidP="00E56FBF">
      <w:pPr>
        <w:pStyle w:val="Standard"/>
        <w:spacing w:line="440" w:lineRule="exact"/>
        <w:ind w:firstLine="567"/>
        <w:jc w:val="right"/>
        <w:rPr>
          <w:rFonts w:asciiTheme="minorHAnsi" w:hAnsiTheme="minorHAnsi" w:cstheme="minorHAnsi"/>
          <w:lang w:val="es-ES"/>
        </w:rPr>
      </w:pPr>
      <w:r w:rsidRPr="009A5290">
        <w:rPr>
          <w:rFonts w:asciiTheme="minorHAnsi" w:hAnsiTheme="minorHAnsi" w:cstheme="minorHAnsi"/>
          <w:i/>
          <w:iCs/>
          <w:u w:val="single"/>
          <w:lang w:val="es-ES"/>
        </w:rPr>
        <w:t>Según</w:t>
      </w:r>
      <w:r>
        <w:rPr>
          <w:rFonts w:asciiTheme="minorHAnsi" w:hAnsiTheme="minorHAnsi" w:cstheme="minorHAnsi"/>
          <w:lang w:val="es-ES"/>
        </w:rPr>
        <w:t xml:space="preserve"> </w:t>
      </w:r>
      <w:r w:rsidR="00610E87" w:rsidRPr="00610E87">
        <w:rPr>
          <w:rFonts w:asciiTheme="minorHAnsi" w:hAnsiTheme="minorHAnsi" w:cstheme="minorHAnsi"/>
          <w:sz w:val="23"/>
          <w:szCs w:val="23"/>
          <w:lang w:val="es-ES"/>
        </w:rPr>
        <w:t xml:space="preserve">Natalia Junquera, </w:t>
      </w:r>
      <w:r w:rsidR="00610E87" w:rsidRPr="00610E87">
        <w:rPr>
          <w:rFonts w:asciiTheme="minorHAnsi" w:hAnsiTheme="minorHAnsi" w:cstheme="minorHAnsi"/>
          <w:b/>
          <w:bCs/>
          <w:i/>
          <w:iCs/>
          <w:sz w:val="23"/>
          <w:szCs w:val="23"/>
          <w:lang w:val="es-ES"/>
        </w:rPr>
        <w:t>El País</w:t>
      </w:r>
      <w:r w:rsidR="00610E87" w:rsidRPr="00610E87">
        <w:rPr>
          <w:rFonts w:asciiTheme="minorHAnsi" w:hAnsiTheme="minorHAnsi" w:cstheme="minorHAnsi"/>
          <w:sz w:val="23"/>
          <w:szCs w:val="23"/>
          <w:lang w:val="es-ES"/>
        </w:rPr>
        <w:t>, 21.01.2026</w:t>
      </w:r>
      <w:r w:rsidR="00610E87">
        <w:rPr>
          <w:rFonts w:asciiTheme="minorHAnsi" w:hAnsiTheme="minorHAnsi" w:cstheme="minorHAnsi"/>
          <w:sz w:val="23"/>
          <w:szCs w:val="23"/>
          <w:lang w:val="es-ES"/>
        </w:rPr>
        <w:t xml:space="preserve"> </w:t>
      </w:r>
    </w:p>
    <w:p w14:paraId="05B72588" w14:textId="77777777" w:rsidR="00610E87" w:rsidRPr="00610E87" w:rsidRDefault="00610E87" w:rsidP="00E56FBF">
      <w:pPr>
        <w:pStyle w:val="Standard"/>
        <w:spacing w:line="440" w:lineRule="exact"/>
        <w:ind w:firstLine="567"/>
        <w:jc w:val="both"/>
        <w:rPr>
          <w:rFonts w:asciiTheme="minorHAnsi" w:hAnsiTheme="minorHAnsi" w:cstheme="minorHAnsi"/>
          <w:sz w:val="23"/>
          <w:szCs w:val="23"/>
          <w:lang w:val="es-ES"/>
        </w:rPr>
      </w:pPr>
      <w:r w:rsidRPr="00610E87">
        <w:rPr>
          <w:rFonts w:asciiTheme="minorHAnsi" w:hAnsiTheme="minorHAnsi" w:cstheme="minorHAnsi"/>
          <w:sz w:val="23"/>
          <w:szCs w:val="23"/>
          <w:lang w:val="es-ES"/>
        </w:rPr>
        <w:t>Hay depredadores, carroñeros, y animales que combinan ambas tareas, como las hienas, que cazan en grupo, pero no le hacen ascos a los cadáveres que ha dejado otro. Su característico aullido, similar a una risa de bruja malvada, ha contribuido a su mala fama. Ríen, según los expertos, cuando se sienten amenazadas, por ejemplo, si temen que les arrebaten su alimento.</w:t>
      </w:r>
    </w:p>
    <w:p w14:paraId="2D7BBE72" w14:textId="77777777" w:rsidR="00610E87" w:rsidRPr="00610E87" w:rsidRDefault="00610E87" w:rsidP="00E56FBF">
      <w:pPr>
        <w:pStyle w:val="Standard"/>
        <w:spacing w:line="440" w:lineRule="exact"/>
        <w:ind w:firstLine="567"/>
        <w:jc w:val="both"/>
        <w:rPr>
          <w:rFonts w:asciiTheme="minorHAnsi" w:hAnsiTheme="minorHAnsi" w:cstheme="minorHAnsi"/>
          <w:sz w:val="23"/>
          <w:szCs w:val="23"/>
          <w:lang w:val="es-ES"/>
        </w:rPr>
      </w:pPr>
      <w:r w:rsidRPr="00610E87">
        <w:rPr>
          <w:rFonts w:asciiTheme="minorHAnsi" w:hAnsiTheme="minorHAnsi" w:cstheme="minorHAnsi"/>
          <w:sz w:val="23"/>
          <w:szCs w:val="23"/>
          <w:lang w:val="es-ES"/>
        </w:rPr>
        <w:t>Las causas del terrible accidente ferroviario en Adamuz (Córdoba) se sabrán y eso quiere decir que aún no se saben con certeza. Se sabrán porque un país moderno no se puede permitir que sus ciudadanos mueran en un trayecto de tren y porque los medios de comunicación serios presionarán e investigarán para conocer los motivos: ya lo han hecho en el pasado con otras catástrofes y esa es la única forma de evitar que una tragedia vuelva a repetirse. Pero como ya es costumbre, los patrioteros de guardia ya han desplegado una colección de bulos, conspiraciones y contradicciones, arrimando la desgracia a su sardina. Por ejemplo, vinculando el siniestro a sus mantras, filias y fobias de siempre.</w:t>
      </w:r>
    </w:p>
    <w:p w14:paraId="3A2F0CAA" w14:textId="48B311F7" w:rsidR="00610E87" w:rsidRPr="00610E87" w:rsidRDefault="00610E87" w:rsidP="00E56FBF">
      <w:pPr>
        <w:pStyle w:val="Standard"/>
        <w:spacing w:line="440" w:lineRule="exact"/>
        <w:ind w:firstLine="567"/>
        <w:jc w:val="both"/>
        <w:rPr>
          <w:rFonts w:asciiTheme="minorHAnsi" w:hAnsiTheme="minorHAnsi" w:cstheme="minorHAnsi"/>
          <w:sz w:val="23"/>
          <w:szCs w:val="23"/>
          <w:lang w:val="es-ES"/>
        </w:rPr>
      </w:pPr>
      <w:r w:rsidRPr="00610E87">
        <w:rPr>
          <w:rFonts w:asciiTheme="minorHAnsi" w:hAnsiTheme="minorHAnsi" w:cstheme="minorHAnsi"/>
          <w:sz w:val="23"/>
          <w:szCs w:val="23"/>
          <w:lang w:val="es-ES"/>
        </w:rPr>
        <w:t xml:space="preserve">Según Vox y parte de sus acólitos, el accidente obedece a que el dinero recaudado con los impuestos de todos los españoles se regala a países como Marruecos o Uzbekistán para que -ellos sí- mejoren sus estructuras ferroviarias. Incluían sus tuits un recorte deliberado de la nota oficial que informaba de un acuerdo del Consejo de </w:t>
      </w:r>
      <w:proofErr w:type="gramStart"/>
      <w:r w:rsidRPr="00610E87">
        <w:rPr>
          <w:rFonts w:asciiTheme="minorHAnsi" w:hAnsiTheme="minorHAnsi" w:cstheme="minorHAnsi"/>
          <w:sz w:val="23"/>
          <w:szCs w:val="23"/>
          <w:lang w:val="es-ES"/>
        </w:rPr>
        <w:t>Ministros</w:t>
      </w:r>
      <w:proofErr w:type="gramEnd"/>
      <w:r w:rsidRPr="00610E87">
        <w:rPr>
          <w:rFonts w:asciiTheme="minorHAnsi" w:hAnsiTheme="minorHAnsi" w:cstheme="minorHAnsi"/>
          <w:sz w:val="23"/>
          <w:szCs w:val="23"/>
          <w:lang w:val="es-ES"/>
        </w:rPr>
        <w:t xml:space="preserve"> para conceder a ambos países 247 millones “para mejoras en sus trenes y tranvías”. La tijera, arma de manipulación masiva en tiempos donde la demagogia y la desinformación se sirve</w:t>
      </w:r>
      <w:r w:rsidR="00496FB5">
        <w:rPr>
          <w:rFonts w:asciiTheme="minorHAnsi" w:hAnsiTheme="minorHAnsi" w:cstheme="minorHAnsi"/>
          <w:sz w:val="23"/>
          <w:szCs w:val="23"/>
          <w:lang w:val="es-ES"/>
        </w:rPr>
        <w:t>n</w:t>
      </w:r>
      <w:r w:rsidRPr="00610E87">
        <w:rPr>
          <w:rFonts w:asciiTheme="minorHAnsi" w:hAnsiTheme="minorHAnsi" w:cstheme="minorHAnsi"/>
          <w:sz w:val="23"/>
          <w:szCs w:val="23"/>
          <w:lang w:val="es-ES"/>
        </w:rPr>
        <w:t xml:space="preserve"> en mensajes simplistas de 140 caracteres, sirvió para omitir, en este caso, que se trataba de un “crédito” con cargo al Fondo para la Internacionalización de la Empresa (FIEM) y supeditado a que empresas españolas resultaran “adjudicatarias en la licitación”. Sin embargo, en su primera rueda de prensa tras la tragedia, el portavoz nacional de Vox, José Antonio Fúster, declaró: “Antes de financiar infraestructuras en el extranjero, hay que garantizar que ningún español ponga su vida en peligro”.</w:t>
      </w:r>
    </w:p>
    <w:p w14:paraId="78A69701" w14:textId="0B780C36" w:rsidR="00F051E1" w:rsidRDefault="00610E87" w:rsidP="00E56FBF">
      <w:pPr>
        <w:pStyle w:val="Standard"/>
        <w:spacing w:line="440" w:lineRule="exact"/>
        <w:ind w:firstLine="567"/>
        <w:jc w:val="both"/>
        <w:rPr>
          <w:rFonts w:asciiTheme="minorHAnsi" w:hAnsiTheme="minorHAnsi" w:cstheme="minorHAnsi"/>
          <w:sz w:val="23"/>
          <w:szCs w:val="23"/>
          <w:lang w:val="es-ES"/>
        </w:rPr>
      </w:pPr>
      <w:r w:rsidRPr="00610E87">
        <w:rPr>
          <w:rFonts w:asciiTheme="minorHAnsi" w:hAnsiTheme="minorHAnsi" w:cstheme="minorHAnsi"/>
          <w:sz w:val="23"/>
          <w:szCs w:val="23"/>
          <w:lang w:val="es-ES"/>
        </w:rPr>
        <w:t>Al contrario que el resto de partidos, Vox decidió mantener la campaña electoral aragonesa</w:t>
      </w:r>
      <w:r w:rsidR="00E56FBF">
        <w:rPr>
          <w:rFonts w:asciiTheme="minorHAnsi" w:hAnsiTheme="minorHAnsi" w:cstheme="minorHAnsi"/>
          <w:sz w:val="23"/>
          <w:szCs w:val="23"/>
          <w:lang w:val="es-ES"/>
        </w:rPr>
        <w:t xml:space="preserve"> </w:t>
      </w:r>
      <w:r w:rsidR="00E56FBF" w:rsidRPr="00E56FBF">
        <w:rPr>
          <w:rFonts w:asciiTheme="minorHAnsi" w:hAnsiTheme="minorHAnsi" w:cstheme="minorHAnsi"/>
          <w:sz w:val="23"/>
          <w:szCs w:val="23"/>
          <w:vertAlign w:val="superscript"/>
          <w:lang w:val="es-ES"/>
        </w:rPr>
        <w:t>(1)</w:t>
      </w:r>
      <w:r w:rsidRPr="00610E87">
        <w:rPr>
          <w:rFonts w:asciiTheme="minorHAnsi" w:hAnsiTheme="minorHAnsi" w:cstheme="minorHAnsi"/>
          <w:sz w:val="23"/>
          <w:szCs w:val="23"/>
          <w:lang w:val="es-ES"/>
        </w:rPr>
        <w:t xml:space="preserve">. </w:t>
      </w:r>
      <w:r w:rsidR="00F051E1">
        <w:rPr>
          <w:rFonts w:asciiTheme="minorHAnsi" w:hAnsiTheme="minorHAnsi" w:cstheme="minorHAnsi"/>
          <w:sz w:val="23"/>
          <w:szCs w:val="23"/>
          <w:lang w:val="es-ES"/>
        </w:rPr>
        <w:t xml:space="preserve">(…) </w:t>
      </w:r>
      <w:r w:rsidRPr="00610E87">
        <w:rPr>
          <w:rFonts w:asciiTheme="minorHAnsi" w:hAnsiTheme="minorHAnsi" w:cstheme="minorHAnsi"/>
          <w:sz w:val="23"/>
          <w:szCs w:val="23"/>
          <w:lang w:val="es-ES"/>
        </w:rPr>
        <w:t xml:space="preserve">Por una vez, la etiqueta </w:t>
      </w:r>
      <w:r w:rsidRPr="00F051E1">
        <w:rPr>
          <w:rFonts w:asciiTheme="minorHAnsi" w:hAnsiTheme="minorHAnsi" w:cstheme="minorHAnsi"/>
          <w:i/>
          <w:iCs/>
          <w:sz w:val="23"/>
          <w:szCs w:val="23"/>
          <w:lang w:val="es-ES"/>
        </w:rPr>
        <w:t>#soloquedaVox</w:t>
      </w:r>
      <w:r w:rsidRPr="00610E87">
        <w:rPr>
          <w:rFonts w:asciiTheme="minorHAnsi" w:hAnsiTheme="minorHAnsi" w:cstheme="minorHAnsi"/>
          <w:sz w:val="23"/>
          <w:szCs w:val="23"/>
          <w:lang w:val="es-ES"/>
        </w:rPr>
        <w:t>, con la que miembros y simpatizantes del partido suelen concluir sus tuits propagandísticos, era cierta. Fueron ellos los únicos que no se sumaron al luto oficial por el que se suspendieron el resto de actos de campaña.</w:t>
      </w:r>
    </w:p>
    <w:p w14:paraId="615378B8" w14:textId="77777777" w:rsidR="00E56FBF" w:rsidRDefault="00F051E1" w:rsidP="00E56FBF">
      <w:pPr>
        <w:pStyle w:val="Standard"/>
        <w:spacing w:line="440" w:lineRule="exact"/>
        <w:ind w:firstLine="567"/>
        <w:jc w:val="both"/>
        <w:rPr>
          <w:rFonts w:asciiTheme="minorHAnsi" w:hAnsiTheme="minorHAnsi" w:cstheme="minorHAnsi"/>
          <w:sz w:val="23"/>
          <w:szCs w:val="23"/>
          <w:lang w:val="es-ES"/>
        </w:rPr>
      </w:pPr>
      <w:r>
        <w:rPr>
          <w:rFonts w:asciiTheme="minorHAnsi" w:hAnsiTheme="minorHAnsi" w:cstheme="minorHAnsi"/>
          <w:sz w:val="23"/>
          <w:szCs w:val="23"/>
          <w:lang w:val="es-ES"/>
        </w:rPr>
        <w:t xml:space="preserve">(…) </w:t>
      </w:r>
      <w:r w:rsidR="00610E87" w:rsidRPr="00610E87">
        <w:rPr>
          <w:rFonts w:asciiTheme="minorHAnsi" w:hAnsiTheme="minorHAnsi" w:cstheme="minorHAnsi"/>
          <w:sz w:val="23"/>
          <w:szCs w:val="23"/>
          <w:lang w:val="es-ES"/>
        </w:rPr>
        <w:t>Ya lo dice el refranero español, que tiene definiciones precisas para todas las especies, las cazadoras y las carroñeras: cree el ladrón que todos son de su condición.</w:t>
      </w:r>
    </w:p>
    <w:p w14:paraId="75B971A2" w14:textId="1D5AE2B3" w:rsidR="00E56FBF" w:rsidRPr="00E56FBF" w:rsidRDefault="00E56FBF" w:rsidP="00E56FBF">
      <w:pPr>
        <w:pStyle w:val="Standard"/>
        <w:numPr>
          <w:ilvl w:val="0"/>
          <w:numId w:val="11"/>
        </w:numPr>
        <w:spacing w:after="0" w:line="240" w:lineRule="auto"/>
        <w:jc w:val="both"/>
        <w:rPr>
          <w:rFonts w:asciiTheme="minorHAnsi" w:hAnsiTheme="minorHAnsi" w:cstheme="minorHAnsi"/>
          <w:i/>
          <w:iCs/>
          <w:sz w:val="20"/>
          <w:szCs w:val="20"/>
          <w:lang w:val="es-ES"/>
        </w:rPr>
      </w:pPr>
      <w:r w:rsidRPr="00E56FBF">
        <w:rPr>
          <w:rFonts w:asciiTheme="minorHAnsi" w:hAnsiTheme="minorHAnsi" w:cstheme="minorHAnsi"/>
          <w:i/>
          <w:iCs/>
          <w:sz w:val="20"/>
          <w:szCs w:val="20"/>
          <w:lang w:val="es-ES"/>
        </w:rPr>
        <w:t>Elecciones autonómicas anticipadas al parlamento regional de la Comunidad Autónoma de Aragón, previstas el 8 de febrero de 2026.</w:t>
      </w:r>
      <w:r w:rsidR="00F051E1" w:rsidRPr="00E56FBF">
        <w:rPr>
          <w:rFonts w:asciiTheme="minorHAnsi" w:hAnsiTheme="minorHAnsi" w:cstheme="minorHAnsi"/>
          <w:i/>
          <w:iCs/>
          <w:sz w:val="20"/>
          <w:szCs w:val="20"/>
          <w:lang w:val="es-ES"/>
        </w:rPr>
        <w:t xml:space="preserve"> </w:t>
      </w:r>
    </w:p>
    <w:p w14:paraId="7A3EA800" w14:textId="1B06FA35" w:rsidR="00021C96" w:rsidRDefault="00021C96" w:rsidP="00E56FBF">
      <w:pPr>
        <w:pStyle w:val="Standard"/>
        <w:spacing w:after="0" w:line="240" w:lineRule="auto"/>
        <w:ind w:firstLine="567"/>
        <w:jc w:val="both"/>
        <w:rPr>
          <w:rFonts w:asciiTheme="minorHAnsi" w:hAnsiTheme="minorHAnsi" w:cstheme="minorHAnsi"/>
          <w:sz w:val="23"/>
          <w:szCs w:val="23"/>
          <w:lang w:val="es-ES"/>
        </w:rPr>
      </w:pPr>
      <w:r>
        <w:rPr>
          <w:rFonts w:asciiTheme="minorHAnsi" w:hAnsiTheme="minorHAnsi" w:cstheme="minorHAnsi"/>
          <w:sz w:val="23"/>
          <w:szCs w:val="23"/>
          <w:lang w:val="es-ES"/>
        </w:rPr>
        <w:br w:type="page"/>
      </w:r>
    </w:p>
    <w:p w14:paraId="16CDFD9C" w14:textId="77777777" w:rsidR="00CE631B" w:rsidRDefault="00CE631B" w:rsidP="00CE631B">
      <w:pPr>
        <w:spacing w:line="480" w:lineRule="auto"/>
        <w:ind w:firstLine="284"/>
        <w:jc w:val="center"/>
        <w:rPr>
          <w:b/>
          <w:bCs/>
          <w:sz w:val="28"/>
          <w:szCs w:val="28"/>
          <w:u w:val="single"/>
          <w:lang w:val="es-ES_tradnl"/>
        </w:rPr>
      </w:pPr>
      <w:r w:rsidRPr="00382DD1">
        <w:rPr>
          <w:b/>
          <w:bCs/>
          <w:sz w:val="28"/>
          <w:szCs w:val="28"/>
          <w:u w:val="single"/>
          <w:lang w:val="es-ES_tradnl"/>
        </w:rPr>
        <w:lastRenderedPageBreak/>
        <w:t>Propuesta de traducción</w:t>
      </w:r>
    </w:p>
    <w:p w14:paraId="23DE721E" w14:textId="77777777" w:rsidR="005F3B9B" w:rsidRDefault="005F3B9B">
      <w:pPr>
        <w:rPr>
          <w:rFonts w:asciiTheme="minorHAnsi" w:hAnsiTheme="minorHAnsi" w:cstheme="minorHAnsi"/>
          <w:sz w:val="23"/>
          <w:szCs w:val="23"/>
          <w:lang w:val="es-E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296C33" w:rsidRPr="00FF410E" w14:paraId="316BED56" w14:textId="77777777" w:rsidTr="00296C33">
        <w:tc>
          <w:tcPr>
            <w:tcW w:w="10194" w:type="dxa"/>
          </w:tcPr>
          <w:p w14:paraId="388DC283" w14:textId="50633C24" w:rsidR="00296C33" w:rsidRPr="00296C33" w:rsidRDefault="00296C33" w:rsidP="00D16B90">
            <w:pPr>
              <w:pStyle w:val="Standard"/>
              <w:spacing w:after="0" w:line="240" w:lineRule="auto"/>
              <w:jc w:val="center"/>
              <w:rPr>
                <w:rFonts w:asciiTheme="minorHAnsi" w:hAnsiTheme="minorHAnsi" w:cstheme="minorHAnsi"/>
                <w:b/>
                <w:bCs/>
                <w:sz w:val="28"/>
                <w:szCs w:val="28"/>
                <w:lang w:val="es-ES"/>
              </w:rPr>
            </w:pPr>
            <w:r>
              <w:rPr>
                <w:rFonts w:asciiTheme="minorHAnsi" w:hAnsiTheme="minorHAnsi" w:cstheme="minorHAnsi"/>
                <w:b/>
                <w:bCs/>
                <w:sz w:val="28"/>
                <w:szCs w:val="28"/>
                <w:lang w:val="es-ES"/>
              </w:rPr>
              <w:t>E</w:t>
            </w:r>
            <w:r w:rsidRPr="00296C33">
              <w:rPr>
                <w:rFonts w:asciiTheme="minorHAnsi" w:hAnsiTheme="minorHAnsi" w:cstheme="minorHAnsi"/>
                <w:b/>
                <w:bCs/>
                <w:sz w:val="28"/>
                <w:szCs w:val="28"/>
                <w:lang w:val="es-ES"/>
              </w:rPr>
              <w:t>species carroñeras que acechan en la tragedia</w:t>
            </w:r>
          </w:p>
        </w:tc>
      </w:tr>
      <w:tr w:rsidR="00296C33" w:rsidRPr="00296C33" w14:paraId="1527CA0D" w14:textId="77777777" w:rsidTr="00296C33">
        <w:tc>
          <w:tcPr>
            <w:tcW w:w="10194" w:type="dxa"/>
          </w:tcPr>
          <w:p w14:paraId="751D907C" w14:textId="02E6D6FA" w:rsidR="00296C33" w:rsidRDefault="00296C33"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sidRPr="00296C33">
              <w:rPr>
                <w:rFonts w:asciiTheme="minorHAnsi" w:hAnsiTheme="minorHAnsi" w:cstheme="minorHAnsi"/>
                <w:b/>
                <w:bCs/>
                <w:i/>
                <w:iCs/>
                <w:color w:val="0000FF"/>
                <w:sz w:val="28"/>
                <w:szCs w:val="28"/>
              </w:rPr>
              <w:t xml:space="preserve">Charognards </w:t>
            </w:r>
            <w:r w:rsidR="00A40705">
              <w:rPr>
                <w:rFonts w:asciiTheme="minorHAnsi" w:hAnsiTheme="minorHAnsi" w:cstheme="minorHAnsi"/>
                <w:b/>
                <w:bCs/>
                <w:i/>
                <w:iCs/>
                <w:color w:val="0000FF"/>
                <w:sz w:val="28"/>
                <w:szCs w:val="28"/>
              </w:rPr>
              <w:t xml:space="preserve">(qui sont) </w:t>
            </w:r>
            <w:r w:rsidRPr="00296C33">
              <w:rPr>
                <w:rFonts w:asciiTheme="minorHAnsi" w:hAnsiTheme="minorHAnsi" w:cstheme="minorHAnsi"/>
                <w:b/>
                <w:bCs/>
                <w:i/>
                <w:iCs/>
                <w:color w:val="0000FF"/>
                <w:sz w:val="28"/>
                <w:szCs w:val="28"/>
              </w:rPr>
              <w:t xml:space="preserve">à l’affut </w:t>
            </w:r>
            <w:r w:rsidR="00A40705">
              <w:rPr>
                <w:rFonts w:asciiTheme="minorHAnsi" w:hAnsiTheme="minorHAnsi" w:cstheme="minorHAnsi"/>
                <w:b/>
                <w:bCs/>
                <w:i/>
                <w:iCs/>
                <w:color w:val="0000FF"/>
                <w:sz w:val="28"/>
                <w:szCs w:val="28"/>
              </w:rPr>
              <w:t>en pleine</w:t>
            </w:r>
            <w:r>
              <w:rPr>
                <w:rFonts w:asciiTheme="minorHAnsi" w:hAnsiTheme="minorHAnsi" w:cstheme="minorHAnsi"/>
                <w:b/>
                <w:bCs/>
                <w:i/>
                <w:iCs/>
                <w:color w:val="0000FF"/>
                <w:sz w:val="28"/>
                <w:szCs w:val="28"/>
              </w:rPr>
              <w:t xml:space="preserve"> tragédie</w:t>
            </w:r>
          </w:p>
          <w:p w14:paraId="147CDC9A" w14:textId="664DA74C" w:rsidR="00A40705" w:rsidRPr="00A40705" w:rsidRDefault="00A40705" w:rsidP="00A40705">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sidRPr="00296C33">
              <w:rPr>
                <w:rFonts w:asciiTheme="minorHAnsi" w:hAnsiTheme="minorHAnsi" w:cstheme="minorHAnsi"/>
                <w:b/>
                <w:bCs/>
                <w:i/>
                <w:iCs/>
                <w:color w:val="0000FF"/>
                <w:sz w:val="28"/>
                <w:szCs w:val="28"/>
              </w:rPr>
              <w:t xml:space="preserve">Charognards </w:t>
            </w:r>
            <w:r>
              <w:rPr>
                <w:rFonts w:asciiTheme="minorHAnsi" w:hAnsiTheme="minorHAnsi" w:cstheme="minorHAnsi"/>
                <w:b/>
                <w:bCs/>
                <w:i/>
                <w:iCs/>
                <w:color w:val="0000FF"/>
                <w:sz w:val="28"/>
                <w:szCs w:val="28"/>
              </w:rPr>
              <w:t>aux aguets pendant</w:t>
            </w:r>
            <w:r w:rsidRPr="00296C33">
              <w:rPr>
                <w:rFonts w:asciiTheme="minorHAnsi" w:hAnsiTheme="minorHAnsi" w:cstheme="minorHAnsi"/>
                <w:b/>
                <w:bCs/>
                <w:i/>
                <w:iCs/>
                <w:color w:val="0000FF"/>
                <w:sz w:val="28"/>
                <w:szCs w:val="28"/>
              </w:rPr>
              <w:t xml:space="preserve"> la</w:t>
            </w:r>
            <w:r>
              <w:rPr>
                <w:rFonts w:asciiTheme="minorHAnsi" w:hAnsiTheme="minorHAnsi" w:cstheme="minorHAnsi"/>
                <w:b/>
                <w:bCs/>
                <w:i/>
                <w:iCs/>
                <w:color w:val="0000FF"/>
                <w:sz w:val="28"/>
                <w:szCs w:val="28"/>
              </w:rPr>
              <w:t xml:space="preserve"> tragédie</w:t>
            </w:r>
          </w:p>
        </w:tc>
      </w:tr>
      <w:tr w:rsidR="00296C33" w:rsidRPr="00FF410E" w14:paraId="521C13A6" w14:textId="77777777" w:rsidTr="00296C33">
        <w:tc>
          <w:tcPr>
            <w:tcW w:w="10194" w:type="dxa"/>
          </w:tcPr>
          <w:p w14:paraId="327F20DA"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xml:space="preserve">Hay depredadores, carroñeros, y animales que combinan ambas tareas, como las hienas, que cazan en grupo, pero no le hacen ascos a los cadáveres que ha dejado otro. </w:t>
            </w:r>
          </w:p>
        </w:tc>
      </w:tr>
      <w:tr w:rsidR="00296C33" w:rsidRPr="00296C33" w14:paraId="742C4F4E" w14:textId="77777777" w:rsidTr="00296C33">
        <w:tc>
          <w:tcPr>
            <w:tcW w:w="10194" w:type="dxa"/>
          </w:tcPr>
          <w:p w14:paraId="1E5921A9" w14:textId="4C17ECCB" w:rsidR="00296C33" w:rsidRDefault="00296C33"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Il existe des prédateurs, des charognards</w:t>
            </w:r>
            <w:r w:rsidR="00A40705">
              <w:rPr>
                <w:rFonts w:asciiTheme="minorHAnsi" w:hAnsiTheme="minorHAnsi" w:cstheme="minorHAnsi"/>
                <w:b/>
                <w:bCs/>
                <w:i/>
                <w:iCs/>
                <w:color w:val="0000FF"/>
                <w:sz w:val="28"/>
                <w:szCs w:val="28"/>
              </w:rPr>
              <w:t>,</w:t>
            </w:r>
            <w:r>
              <w:rPr>
                <w:rFonts w:asciiTheme="minorHAnsi" w:hAnsiTheme="minorHAnsi" w:cstheme="minorHAnsi"/>
                <w:b/>
                <w:bCs/>
                <w:i/>
                <w:iCs/>
                <w:color w:val="0000FF"/>
                <w:sz w:val="28"/>
                <w:szCs w:val="28"/>
              </w:rPr>
              <w:t xml:space="preserve"> et des animaux qui associent ces deux comportements, comme les hyènes, qui chassent en groupe mais qui ne dédaignent pas les cadavres que d’autres ont laissé.</w:t>
            </w:r>
          </w:p>
          <w:p w14:paraId="1A2AB9F3" w14:textId="301DB410" w:rsidR="002A5EE2" w:rsidRPr="002A5EE2" w:rsidRDefault="002A5EE2" w:rsidP="002A5EE2">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xml:space="preserve">Il </w:t>
            </w:r>
            <w:r w:rsidR="009369C6">
              <w:rPr>
                <w:rFonts w:asciiTheme="minorHAnsi" w:hAnsiTheme="minorHAnsi" w:cstheme="minorHAnsi"/>
                <w:b/>
                <w:bCs/>
                <w:i/>
                <w:iCs/>
                <w:color w:val="0000FF"/>
                <w:sz w:val="28"/>
                <w:szCs w:val="28"/>
              </w:rPr>
              <w:t>y a</w:t>
            </w:r>
            <w:r>
              <w:rPr>
                <w:rFonts w:asciiTheme="minorHAnsi" w:hAnsiTheme="minorHAnsi" w:cstheme="minorHAnsi"/>
                <w:b/>
                <w:bCs/>
                <w:i/>
                <w:iCs/>
                <w:color w:val="0000FF"/>
                <w:sz w:val="28"/>
                <w:szCs w:val="28"/>
              </w:rPr>
              <w:t xml:space="preserve"> des prédateurs, des charognards et des animaux qui associent ces deux tâches, comme les hyènes, qui chassent en groupe mais qui ne font pas la fine bouche </w:t>
            </w:r>
            <w:r w:rsidR="00F926B8">
              <w:rPr>
                <w:rFonts w:asciiTheme="minorHAnsi" w:hAnsiTheme="minorHAnsi" w:cstheme="minorHAnsi"/>
                <w:b/>
                <w:bCs/>
                <w:i/>
                <w:iCs/>
                <w:color w:val="0000FF"/>
                <w:sz w:val="28"/>
                <w:szCs w:val="28"/>
              </w:rPr>
              <w:t>devant</w:t>
            </w:r>
            <w:r>
              <w:rPr>
                <w:rFonts w:asciiTheme="minorHAnsi" w:hAnsiTheme="minorHAnsi" w:cstheme="minorHAnsi"/>
                <w:b/>
                <w:bCs/>
                <w:i/>
                <w:iCs/>
                <w:color w:val="0000FF"/>
                <w:sz w:val="28"/>
                <w:szCs w:val="28"/>
              </w:rPr>
              <w:t xml:space="preserve"> les cadavres </w:t>
            </w:r>
            <w:r w:rsidR="00F926B8">
              <w:rPr>
                <w:rFonts w:asciiTheme="minorHAnsi" w:hAnsiTheme="minorHAnsi" w:cstheme="minorHAnsi"/>
                <w:b/>
                <w:bCs/>
                <w:i/>
                <w:iCs/>
                <w:color w:val="0000FF"/>
                <w:sz w:val="28"/>
                <w:szCs w:val="28"/>
              </w:rPr>
              <w:t xml:space="preserve">laissés par </w:t>
            </w:r>
            <w:r>
              <w:rPr>
                <w:rFonts w:asciiTheme="minorHAnsi" w:hAnsiTheme="minorHAnsi" w:cstheme="minorHAnsi"/>
                <w:b/>
                <w:bCs/>
                <w:i/>
                <w:iCs/>
                <w:color w:val="0000FF"/>
                <w:sz w:val="28"/>
                <w:szCs w:val="28"/>
              </w:rPr>
              <w:t>d’autres.</w:t>
            </w:r>
          </w:p>
        </w:tc>
      </w:tr>
      <w:tr w:rsidR="00296C33" w:rsidRPr="00FF410E" w14:paraId="7811FC6F" w14:textId="77777777" w:rsidTr="00296C33">
        <w:tc>
          <w:tcPr>
            <w:tcW w:w="10194" w:type="dxa"/>
          </w:tcPr>
          <w:p w14:paraId="62EB4DBB"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xml:space="preserve">Su característico aullido, similar a una risa de bruja malvada, ha contribuido a su mala fama. </w:t>
            </w:r>
          </w:p>
        </w:tc>
      </w:tr>
      <w:tr w:rsidR="00296C33" w:rsidRPr="00296C33" w14:paraId="6D88D270" w14:textId="77777777" w:rsidTr="00296C33">
        <w:tc>
          <w:tcPr>
            <w:tcW w:w="10194" w:type="dxa"/>
          </w:tcPr>
          <w:p w14:paraId="650E380A" w14:textId="6A60654A" w:rsidR="00296C33" w:rsidRPr="00296C33" w:rsidRDefault="00296C33"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xml:space="preserve">Leur hurlement caractéristique, semblable au rire d’une </w:t>
            </w:r>
            <w:r w:rsidR="002A5EE2">
              <w:rPr>
                <w:rFonts w:asciiTheme="minorHAnsi" w:hAnsiTheme="minorHAnsi" w:cstheme="minorHAnsi"/>
                <w:b/>
                <w:bCs/>
                <w:i/>
                <w:iCs/>
                <w:color w:val="0000FF"/>
                <w:sz w:val="28"/>
                <w:szCs w:val="28"/>
              </w:rPr>
              <w:t xml:space="preserve">méchante </w:t>
            </w:r>
            <w:r>
              <w:rPr>
                <w:rFonts w:asciiTheme="minorHAnsi" w:hAnsiTheme="minorHAnsi" w:cstheme="minorHAnsi"/>
                <w:b/>
                <w:bCs/>
                <w:i/>
                <w:iCs/>
                <w:color w:val="0000FF"/>
                <w:sz w:val="28"/>
                <w:szCs w:val="28"/>
              </w:rPr>
              <w:t xml:space="preserve">sorcière </w:t>
            </w:r>
            <w:r w:rsidR="009240FC">
              <w:rPr>
                <w:rFonts w:asciiTheme="minorHAnsi" w:hAnsiTheme="minorHAnsi" w:cstheme="minorHAnsi"/>
                <w:b/>
                <w:bCs/>
                <w:i/>
                <w:iCs/>
                <w:color w:val="0000FF"/>
                <w:sz w:val="28"/>
                <w:szCs w:val="28"/>
              </w:rPr>
              <w:t>/</w:t>
            </w:r>
            <w:r w:rsidR="002A5EE2">
              <w:rPr>
                <w:rFonts w:asciiTheme="minorHAnsi" w:hAnsiTheme="minorHAnsi" w:cstheme="minorHAnsi"/>
                <w:b/>
                <w:bCs/>
                <w:i/>
                <w:iCs/>
                <w:color w:val="0000FF"/>
                <w:sz w:val="28"/>
                <w:szCs w:val="28"/>
              </w:rPr>
              <w:t xml:space="preserve"> d’une</w:t>
            </w:r>
            <w:r w:rsidR="009240FC">
              <w:rPr>
                <w:rFonts w:asciiTheme="minorHAnsi" w:hAnsiTheme="minorHAnsi" w:cstheme="minorHAnsi"/>
                <w:b/>
                <w:bCs/>
                <w:i/>
                <w:iCs/>
                <w:color w:val="0000FF"/>
                <w:sz w:val="28"/>
                <w:szCs w:val="28"/>
              </w:rPr>
              <w:t xml:space="preserve"> </w:t>
            </w:r>
            <w:r w:rsidR="002A5EE2">
              <w:rPr>
                <w:rFonts w:asciiTheme="minorHAnsi" w:hAnsiTheme="minorHAnsi" w:cstheme="minorHAnsi"/>
                <w:b/>
                <w:bCs/>
                <w:i/>
                <w:iCs/>
                <w:color w:val="0000FF"/>
                <w:sz w:val="28"/>
                <w:szCs w:val="28"/>
              </w:rPr>
              <w:t xml:space="preserve">sorcière </w:t>
            </w:r>
            <w:r w:rsidR="009240FC">
              <w:rPr>
                <w:rFonts w:asciiTheme="minorHAnsi" w:hAnsiTheme="minorHAnsi" w:cstheme="minorHAnsi"/>
                <w:b/>
                <w:bCs/>
                <w:i/>
                <w:iCs/>
                <w:color w:val="0000FF"/>
                <w:sz w:val="28"/>
                <w:szCs w:val="28"/>
              </w:rPr>
              <w:t xml:space="preserve">malfaisante / </w:t>
            </w:r>
            <w:r w:rsidR="002A5EE2">
              <w:rPr>
                <w:rFonts w:asciiTheme="minorHAnsi" w:hAnsiTheme="minorHAnsi" w:cstheme="minorHAnsi"/>
                <w:b/>
                <w:bCs/>
                <w:i/>
                <w:iCs/>
                <w:color w:val="0000FF"/>
                <w:sz w:val="28"/>
                <w:szCs w:val="28"/>
              </w:rPr>
              <w:t xml:space="preserve">d’une </w:t>
            </w:r>
            <w:r w:rsidR="009240FC">
              <w:rPr>
                <w:rFonts w:asciiTheme="minorHAnsi" w:hAnsiTheme="minorHAnsi" w:cstheme="minorHAnsi"/>
                <w:b/>
                <w:bCs/>
                <w:i/>
                <w:iCs/>
                <w:color w:val="0000FF"/>
                <w:sz w:val="28"/>
                <w:szCs w:val="28"/>
              </w:rPr>
              <w:t xml:space="preserve">vilaine sorcière, a contribué à </w:t>
            </w:r>
            <w:r w:rsidR="00F97556">
              <w:rPr>
                <w:rFonts w:asciiTheme="minorHAnsi" w:hAnsiTheme="minorHAnsi" w:cstheme="minorHAnsi"/>
                <w:b/>
                <w:bCs/>
                <w:i/>
                <w:iCs/>
                <w:color w:val="0000FF"/>
                <w:sz w:val="28"/>
                <w:szCs w:val="28"/>
              </w:rPr>
              <w:t>leur</w:t>
            </w:r>
            <w:r w:rsidR="009240FC">
              <w:rPr>
                <w:rFonts w:asciiTheme="minorHAnsi" w:hAnsiTheme="minorHAnsi" w:cstheme="minorHAnsi"/>
                <w:b/>
                <w:bCs/>
                <w:i/>
                <w:iCs/>
                <w:color w:val="0000FF"/>
                <w:sz w:val="28"/>
                <w:szCs w:val="28"/>
              </w:rPr>
              <w:t xml:space="preserve"> mauvaise réputation.</w:t>
            </w:r>
          </w:p>
        </w:tc>
      </w:tr>
      <w:tr w:rsidR="00296C33" w:rsidRPr="00FF410E" w14:paraId="107B39EC" w14:textId="77777777" w:rsidTr="00296C33">
        <w:tc>
          <w:tcPr>
            <w:tcW w:w="10194" w:type="dxa"/>
          </w:tcPr>
          <w:p w14:paraId="34FE07BA"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Ríen, según los expertos, cuando se sienten amenazadas, por ejemplo, si temen que les arrebaten su alimento.</w:t>
            </w:r>
          </w:p>
        </w:tc>
      </w:tr>
      <w:tr w:rsidR="00296C33" w:rsidRPr="00296C33" w14:paraId="10F3DFA0" w14:textId="77777777" w:rsidTr="00296C33">
        <w:tc>
          <w:tcPr>
            <w:tcW w:w="10194" w:type="dxa"/>
          </w:tcPr>
          <w:p w14:paraId="3126B309" w14:textId="1808CAF2" w:rsidR="00296C33" w:rsidRDefault="009240FC"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xml:space="preserve">Elles rient, selon les experts, lorsqu’elles se sentent menacées, par exemple lorsqu’elles </w:t>
            </w:r>
            <w:r w:rsidR="002A5EE2">
              <w:rPr>
                <w:rFonts w:asciiTheme="minorHAnsi" w:hAnsiTheme="minorHAnsi" w:cstheme="minorHAnsi"/>
                <w:b/>
                <w:bCs/>
                <w:i/>
                <w:iCs/>
                <w:color w:val="0000FF"/>
                <w:sz w:val="28"/>
                <w:szCs w:val="28"/>
              </w:rPr>
              <w:t>craignent</w:t>
            </w:r>
            <w:r>
              <w:rPr>
                <w:rFonts w:asciiTheme="minorHAnsi" w:hAnsiTheme="minorHAnsi" w:cstheme="minorHAnsi"/>
                <w:b/>
                <w:bCs/>
                <w:i/>
                <w:iCs/>
                <w:color w:val="0000FF"/>
                <w:sz w:val="28"/>
                <w:szCs w:val="28"/>
              </w:rPr>
              <w:t xml:space="preserve"> qu</w:t>
            </w:r>
            <w:r w:rsidR="009369C6">
              <w:rPr>
                <w:rFonts w:asciiTheme="minorHAnsi" w:hAnsiTheme="minorHAnsi" w:cstheme="minorHAnsi"/>
                <w:b/>
                <w:bCs/>
                <w:i/>
                <w:iCs/>
                <w:color w:val="0000FF"/>
                <w:sz w:val="28"/>
                <w:szCs w:val="28"/>
              </w:rPr>
              <w:t>e l</w:t>
            </w:r>
            <w:r>
              <w:rPr>
                <w:rFonts w:asciiTheme="minorHAnsi" w:hAnsiTheme="minorHAnsi" w:cstheme="minorHAnsi"/>
                <w:b/>
                <w:bCs/>
                <w:i/>
                <w:iCs/>
                <w:color w:val="0000FF"/>
                <w:sz w:val="28"/>
                <w:szCs w:val="28"/>
              </w:rPr>
              <w:t xml:space="preserve">’on </w:t>
            </w:r>
            <w:r w:rsidR="009369C6">
              <w:rPr>
                <w:rFonts w:asciiTheme="minorHAnsi" w:hAnsiTheme="minorHAnsi" w:cstheme="minorHAnsi"/>
                <w:b/>
                <w:bCs/>
                <w:i/>
                <w:iCs/>
                <w:color w:val="0000FF"/>
                <w:sz w:val="28"/>
                <w:szCs w:val="28"/>
              </w:rPr>
              <w:t>vienne leur prendre</w:t>
            </w:r>
            <w:r w:rsidR="00F926B8">
              <w:rPr>
                <w:rFonts w:asciiTheme="minorHAnsi" w:hAnsiTheme="minorHAnsi" w:cstheme="minorHAnsi"/>
                <w:b/>
                <w:bCs/>
                <w:i/>
                <w:iCs/>
                <w:color w:val="0000FF"/>
                <w:sz w:val="28"/>
                <w:szCs w:val="28"/>
              </w:rPr>
              <w:t xml:space="preserve"> leur nourriture</w:t>
            </w:r>
            <w:r>
              <w:rPr>
                <w:rFonts w:asciiTheme="minorHAnsi" w:hAnsiTheme="minorHAnsi" w:cstheme="minorHAnsi"/>
                <w:b/>
                <w:bCs/>
                <w:i/>
                <w:iCs/>
                <w:color w:val="0000FF"/>
                <w:sz w:val="28"/>
                <w:szCs w:val="28"/>
              </w:rPr>
              <w:t>.</w:t>
            </w:r>
          </w:p>
          <w:p w14:paraId="6269D3EC" w14:textId="6588212C" w:rsidR="009369C6" w:rsidRPr="009369C6" w:rsidRDefault="009369C6" w:rsidP="009369C6">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Elles rient, selon les spécialistes, lorsqu’elles se sentent en danger, par exemple si elles craignent qu’on les dépouille de leur nourriture.</w:t>
            </w:r>
          </w:p>
        </w:tc>
      </w:tr>
      <w:tr w:rsidR="00296C33" w:rsidRPr="00FF410E" w14:paraId="27279FC3" w14:textId="77777777" w:rsidTr="00296C33">
        <w:tc>
          <w:tcPr>
            <w:tcW w:w="10194" w:type="dxa"/>
          </w:tcPr>
          <w:p w14:paraId="76D6BD43"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xml:space="preserve">Las causas del terrible accidente ferroviario en Adamuz (Córdoba) se sabrán y eso quiere decir que aún no se saben con certeza. </w:t>
            </w:r>
          </w:p>
        </w:tc>
      </w:tr>
      <w:tr w:rsidR="00296C33" w:rsidRPr="00296C33" w14:paraId="56A8D0BF" w14:textId="77777777" w:rsidTr="00296C33">
        <w:tc>
          <w:tcPr>
            <w:tcW w:w="10194" w:type="dxa"/>
          </w:tcPr>
          <w:p w14:paraId="3628CF63" w14:textId="3CD6D805" w:rsidR="00296C33" w:rsidRPr="00296C33" w:rsidRDefault="009240FC"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xml:space="preserve">Les causes du terribles accident ferroviaire à </w:t>
            </w:r>
            <w:proofErr w:type="spellStart"/>
            <w:r>
              <w:rPr>
                <w:rFonts w:asciiTheme="minorHAnsi" w:hAnsiTheme="minorHAnsi" w:cstheme="minorHAnsi"/>
                <w:b/>
                <w:bCs/>
                <w:i/>
                <w:iCs/>
                <w:color w:val="0000FF"/>
                <w:sz w:val="28"/>
                <w:szCs w:val="28"/>
              </w:rPr>
              <w:t>Adamuz</w:t>
            </w:r>
            <w:proofErr w:type="spellEnd"/>
            <w:r>
              <w:rPr>
                <w:rFonts w:asciiTheme="minorHAnsi" w:hAnsiTheme="minorHAnsi" w:cstheme="minorHAnsi"/>
                <w:b/>
                <w:bCs/>
                <w:i/>
                <w:iCs/>
                <w:color w:val="0000FF"/>
                <w:sz w:val="28"/>
                <w:szCs w:val="28"/>
              </w:rPr>
              <w:t xml:space="preserve"> (province de Cordoue) seront connues et cela veut dire que pour l’instant on ne les connait pas </w:t>
            </w:r>
            <w:r w:rsidR="00F97556">
              <w:rPr>
                <w:rFonts w:asciiTheme="minorHAnsi" w:hAnsiTheme="minorHAnsi" w:cstheme="minorHAnsi"/>
                <w:b/>
                <w:bCs/>
                <w:i/>
                <w:iCs/>
                <w:color w:val="0000FF"/>
                <w:sz w:val="28"/>
                <w:szCs w:val="28"/>
              </w:rPr>
              <w:t>avec</w:t>
            </w:r>
            <w:r>
              <w:rPr>
                <w:rFonts w:asciiTheme="minorHAnsi" w:hAnsiTheme="minorHAnsi" w:cstheme="minorHAnsi"/>
                <w:b/>
                <w:bCs/>
                <w:i/>
                <w:iCs/>
                <w:color w:val="0000FF"/>
                <w:sz w:val="28"/>
                <w:szCs w:val="28"/>
              </w:rPr>
              <w:t xml:space="preserve"> certitude.</w:t>
            </w:r>
          </w:p>
        </w:tc>
      </w:tr>
      <w:tr w:rsidR="00296C33" w:rsidRPr="00FF410E" w14:paraId="7D4906F6" w14:textId="77777777" w:rsidTr="00296C33">
        <w:tc>
          <w:tcPr>
            <w:tcW w:w="10194" w:type="dxa"/>
          </w:tcPr>
          <w:p w14:paraId="255D09AD"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xml:space="preserve">Se sabrán porque un país moderno no se puede permitir que sus ciudadanos mueran en un trayecto de tren y porque los medios de comunicación serios presionarán e investigarán para conocer los motivos: (…) </w:t>
            </w:r>
          </w:p>
        </w:tc>
      </w:tr>
      <w:tr w:rsidR="00296C33" w:rsidRPr="00296C33" w14:paraId="26CB9B07" w14:textId="77777777" w:rsidTr="00296C33">
        <w:tc>
          <w:tcPr>
            <w:tcW w:w="10194" w:type="dxa"/>
          </w:tcPr>
          <w:p w14:paraId="759D18C1" w14:textId="6F5E559D" w:rsidR="00296C33" w:rsidRPr="00296C33" w:rsidRDefault="009240FC"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Elles seront connues parce qu</w:t>
            </w:r>
            <w:r w:rsidR="00F97556">
              <w:rPr>
                <w:rFonts w:asciiTheme="minorHAnsi" w:hAnsiTheme="minorHAnsi" w:cstheme="minorHAnsi"/>
                <w:b/>
                <w:bCs/>
                <w:i/>
                <w:iCs/>
                <w:color w:val="0000FF"/>
                <w:sz w:val="28"/>
                <w:szCs w:val="28"/>
              </w:rPr>
              <w:t>’</w:t>
            </w:r>
            <w:r>
              <w:rPr>
                <w:rFonts w:asciiTheme="minorHAnsi" w:hAnsiTheme="minorHAnsi" w:cstheme="minorHAnsi"/>
                <w:b/>
                <w:bCs/>
                <w:i/>
                <w:iCs/>
                <w:color w:val="0000FF"/>
                <w:sz w:val="28"/>
                <w:szCs w:val="28"/>
              </w:rPr>
              <w:t xml:space="preserve">un pays moderne ne peut </w:t>
            </w:r>
            <w:r w:rsidR="00A942A9">
              <w:rPr>
                <w:rFonts w:asciiTheme="minorHAnsi" w:hAnsiTheme="minorHAnsi" w:cstheme="minorHAnsi"/>
                <w:b/>
                <w:bCs/>
                <w:i/>
                <w:iCs/>
                <w:color w:val="0000FF"/>
                <w:sz w:val="28"/>
                <w:szCs w:val="28"/>
              </w:rPr>
              <w:t xml:space="preserve">pas </w:t>
            </w:r>
            <w:r w:rsidR="00F97556">
              <w:rPr>
                <w:rFonts w:asciiTheme="minorHAnsi" w:hAnsiTheme="minorHAnsi" w:cstheme="minorHAnsi"/>
                <w:b/>
                <w:bCs/>
                <w:i/>
                <w:iCs/>
                <w:color w:val="0000FF"/>
                <w:sz w:val="28"/>
                <w:szCs w:val="28"/>
              </w:rPr>
              <w:t>se</w:t>
            </w:r>
            <w:r>
              <w:rPr>
                <w:rFonts w:asciiTheme="minorHAnsi" w:hAnsiTheme="minorHAnsi" w:cstheme="minorHAnsi"/>
                <w:b/>
                <w:bCs/>
                <w:i/>
                <w:iCs/>
                <w:color w:val="0000FF"/>
                <w:sz w:val="28"/>
                <w:szCs w:val="28"/>
              </w:rPr>
              <w:t xml:space="preserve"> permettre que ses citoyens meurent pendant un trajet en train et parce que les moyens de communication sérieux feront pression et enquêteront pour connaitre les explications / les motifs</w:t>
            </w:r>
            <w:r w:rsidR="00A942A9">
              <w:rPr>
                <w:rFonts w:asciiTheme="minorHAnsi" w:hAnsiTheme="minorHAnsi" w:cstheme="minorHAnsi"/>
                <w:b/>
                <w:bCs/>
                <w:i/>
                <w:iCs/>
                <w:color w:val="0000FF"/>
                <w:sz w:val="28"/>
                <w:szCs w:val="28"/>
              </w:rPr>
              <w:t xml:space="preserve"> / les causes</w:t>
            </w:r>
            <w:r>
              <w:rPr>
                <w:rFonts w:asciiTheme="minorHAnsi" w:hAnsiTheme="minorHAnsi" w:cstheme="minorHAnsi"/>
                <w:b/>
                <w:bCs/>
                <w:i/>
                <w:iCs/>
                <w:color w:val="0000FF"/>
                <w:sz w:val="28"/>
                <w:szCs w:val="28"/>
              </w:rPr>
              <w:t> : (…)</w:t>
            </w:r>
          </w:p>
        </w:tc>
      </w:tr>
      <w:tr w:rsidR="00296C33" w:rsidRPr="00FF410E" w14:paraId="675EF2E6" w14:textId="77777777" w:rsidTr="00296C33">
        <w:tc>
          <w:tcPr>
            <w:tcW w:w="10194" w:type="dxa"/>
          </w:tcPr>
          <w:p w14:paraId="6C071935"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xml:space="preserve">(…) ya lo han hecho en el pasado con otras catástrofes y esa es la única forma de evitar que una tragedia vuelva a repetirse. </w:t>
            </w:r>
          </w:p>
        </w:tc>
      </w:tr>
      <w:tr w:rsidR="00296C33" w:rsidRPr="00296C33" w14:paraId="53BBCA04" w14:textId="77777777" w:rsidTr="00296C33">
        <w:tc>
          <w:tcPr>
            <w:tcW w:w="10194" w:type="dxa"/>
          </w:tcPr>
          <w:p w14:paraId="40994A14" w14:textId="13C73027" w:rsidR="00296C33" w:rsidRPr="00296C33" w:rsidRDefault="009240FC"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xml:space="preserve">(…) ils l’ont déjà fait dans le passé </w:t>
            </w:r>
            <w:r w:rsidR="00F926B8">
              <w:rPr>
                <w:rFonts w:asciiTheme="minorHAnsi" w:hAnsiTheme="minorHAnsi" w:cstheme="minorHAnsi"/>
                <w:b/>
                <w:bCs/>
                <w:i/>
                <w:iCs/>
                <w:color w:val="0000FF"/>
                <w:sz w:val="28"/>
                <w:szCs w:val="28"/>
              </w:rPr>
              <w:t xml:space="preserve">pour </w:t>
            </w:r>
            <w:r>
              <w:rPr>
                <w:rFonts w:asciiTheme="minorHAnsi" w:hAnsiTheme="minorHAnsi" w:cstheme="minorHAnsi"/>
                <w:b/>
                <w:bCs/>
                <w:i/>
                <w:iCs/>
                <w:color w:val="0000FF"/>
                <w:sz w:val="28"/>
                <w:szCs w:val="28"/>
              </w:rPr>
              <w:t>d’autres catastrophes et c’est la seule façon d’éviter qu’une tragédie</w:t>
            </w:r>
            <w:r w:rsidR="00A942A9">
              <w:rPr>
                <w:rFonts w:asciiTheme="minorHAnsi" w:hAnsiTheme="minorHAnsi" w:cstheme="minorHAnsi"/>
                <w:b/>
                <w:bCs/>
                <w:i/>
                <w:iCs/>
                <w:color w:val="0000FF"/>
                <w:sz w:val="28"/>
                <w:szCs w:val="28"/>
              </w:rPr>
              <w:t xml:space="preserve"> ne</w:t>
            </w:r>
            <w:r>
              <w:rPr>
                <w:rFonts w:asciiTheme="minorHAnsi" w:hAnsiTheme="minorHAnsi" w:cstheme="minorHAnsi"/>
                <w:b/>
                <w:bCs/>
                <w:i/>
                <w:iCs/>
                <w:color w:val="0000FF"/>
                <w:sz w:val="28"/>
                <w:szCs w:val="28"/>
              </w:rPr>
              <w:t xml:space="preserve"> se reproduise.</w:t>
            </w:r>
          </w:p>
        </w:tc>
      </w:tr>
      <w:tr w:rsidR="00296C33" w:rsidRPr="00FF410E" w14:paraId="063EB452" w14:textId="77777777" w:rsidTr="00296C33">
        <w:tc>
          <w:tcPr>
            <w:tcW w:w="10194" w:type="dxa"/>
          </w:tcPr>
          <w:p w14:paraId="6641D2BE"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xml:space="preserve">Pero como ya es costumbre, los patrioteros de guardia ya han desplegado una colección de bulos, conspiraciones y contradicciones, arrimando la desgracia a su sardina. </w:t>
            </w:r>
          </w:p>
        </w:tc>
      </w:tr>
      <w:tr w:rsidR="00296C33" w:rsidRPr="00422C91" w14:paraId="24C7572C" w14:textId="77777777" w:rsidTr="00296C33">
        <w:tc>
          <w:tcPr>
            <w:tcW w:w="10194" w:type="dxa"/>
          </w:tcPr>
          <w:p w14:paraId="096B4236" w14:textId="1A555837" w:rsidR="00296C33" w:rsidRDefault="009240FC"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lastRenderedPageBreak/>
              <w:t xml:space="preserve">Mais comme c’est désormais habituel, les patriotards / les patriotes de comptoirs ont déjà </w:t>
            </w:r>
            <w:r w:rsidR="002A5EE2">
              <w:rPr>
                <w:rFonts w:asciiTheme="minorHAnsi" w:hAnsiTheme="minorHAnsi" w:cstheme="minorHAnsi"/>
                <w:b/>
                <w:bCs/>
                <w:i/>
                <w:iCs/>
                <w:color w:val="0000FF"/>
                <w:sz w:val="28"/>
                <w:szCs w:val="28"/>
              </w:rPr>
              <w:t>sorti</w:t>
            </w:r>
            <w:r>
              <w:rPr>
                <w:rFonts w:asciiTheme="minorHAnsi" w:hAnsiTheme="minorHAnsi" w:cstheme="minorHAnsi"/>
                <w:b/>
                <w:bCs/>
                <w:i/>
                <w:iCs/>
                <w:color w:val="0000FF"/>
                <w:sz w:val="28"/>
                <w:szCs w:val="28"/>
              </w:rPr>
              <w:t xml:space="preserve"> </w:t>
            </w:r>
            <w:r w:rsidR="00F97556">
              <w:rPr>
                <w:rFonts w:asciiTheme="minorHAnsi" w:hAnsiTheme="minorHAnsi" w:cstheme="minorHAnsi"/>
                <w:b/>
                <w:bCs/>
                <w:i/>
                <w:iCs/>
                <w:color w:val="0000FF"/>
                <w:sz w:val="28"/>
                <w:szCs w:val="28"/>
              </w:rPr>
              <w:t xml:space="preserve">toute une batterie </w:t>
            </w:r>
            <w:r w:rsidR="00422C91">
              <w:rPr>
                <w:rFonts w:asciiTheme="minorHAnsi" w:hAnsiTheme="minorHAnsi" w:cstheme="minorHAnsi"/>
                <w:b/>
                <w:bCs/>
                <w:i/>
                <w:iCs/>
                <w:color w:val="0000FF"/>
                <w:sz w:val="28"/>
                <w:szCs w:val="28"/>
              </w:rPr>
              <w:t>d’infox, de conspirations et de contradictions, détournant le malheur à leur profit.</w:t>
            </w:r>
          </w:p>
          <w:p w14:paraId="1F0A6C29" w14:textId="3FF8E0F6" w:rsidR="002A5EE2" w:rsidRDefault="002A5EE2" w:rsidP="002A5EE2">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xml:space="preserve">Mais comme c’est désormais </w:t>
            </w:r>
            <w:r w:rsidR="00F926B8">
              <w:rPr>
                <w:rFonts w:asciiTheme="minorHAnsi" w:hAnsiTheme="minorHAnsi" w:cstheme="minorHAnsi"/>
                <w:b/>
                <w:bCs/>
                <w:i/>
                <w:iCs/>
                <w:color w:val="0000FF"/>
                <w:sz w:val="28"/>
                <w:szCs w:val="28"/>
              </w:rPr>
              <w:t>monnaie courante</w:t>
            </w:r>
            <w:r>
              <w:rPr>
                <w:rFonts w:asciiTheme="minorHAnsi" w:hAnsiTheme="minorHAnsi" w:cstheme="minorHAnsi"/>
                <w:b/>
                <w:bCs/>
                <w:i/>
                <w:iCs/>
                <w:color w:val="0000FF"/>
                <w:sz w:val="28"/>
                <w:szCs w:val="28"/>
              </w:rPr>
              <w:t>, les cocardiers de service / les pseudo-patriotes ont déjà déployé une collection de fake news, de conspirations et de contradictions, récupérant le malheur pour leur cause / tirant profit du malheur pour leurs objectifs.</w:t>
            </w:r>
          </w:p>
          <w:p w14:paraId="2E98537B" w14:textId="289FC651" w:rsidR="00422C91" w:rsidRPr="00422C91" w:rsidRDefault="00422C91" w:rsidP="00296C33">
            <w:pPr>
              <w:pStyle w:val="Paragraphedeliste"/>
              <w:numPr>
                <w:ilvl w:val="0"/>
                <w:numId w:val="6"/>
              </w:numPr>
              <w:spacing w:after="0" w:line="240" w:lineRule="auto"/>
              <w:ind w:left="174" w:hanging="142"/>
              <w:jc w:val="both"/>
              <w:rPr>
                <w:rFonts w:asciiTheme="minorHAnsi" w:hAnsiTheme="minorHAnsi" w:cstheme="minorHAnsi"/>
                <w:i/>
                <w:iCs/>
                <w:color w:val="006600"/>
                <w:sz w:val="28"/>
                <w:szCs w:val="28"/>
              </w:rPr>
            </w:pPr>
            <w:proofErr w:type="gramStart"/>
            <w:r w:rsidRPr="00422C91">
              <w:rPr>
                <w:rFonts w:asciiTheme="minorHAnsi" w:hAnsiTheme="minorHAnsi" w:cstheme="minorHAnsi"/>
                <w:i/>
                <w:iCs/>
                <w:color w:val="006600"/>
                <w:sz w:val="28"/>
                <w:szCs w:val="28"/>
              </w:rPr>
              <w:t>«</w:t>
            </w:r>
            <w:proofErr w:type="spellStart"/>
            <w:r w:rsidRPr="00422C91">
              <w:rPr>
                <w:rFonts w:asciiTheme="minorHAnsi" w:hAnsiTheme="minorHAnsi" w:cstheme="minorHAnsi"/>
                <w:i/>
                <w:iCs/>
                <w:color w:val="006600"/>
                <w:sz w:val="28"/>
                <w:szCs w:val="28"/>
              </w:rPr>
              <w:t>arrimar</w:t>
            </w:r>
            <w:proofErr w:type="spellEnd"/>
            <w:proofErr w:type="gramEnd"/>
            <w:r w:rsidRPr="00422C91">
              <w:rPr>
                <w:rFonts w:asciiTheme="minorHAnsi" w:hAnsiTheme="minorHAnsi" w:cstheme="minorHAnsi"/>
                <w:i/>
                <w:iCs/>
                <w:color w:val="006600"/>
                <w:sz w:val="28"/>
                <w:szCs w:val="28"/>
              </w:rPr>
              <w:t xml:space="preserve"> el </w:t>
            </w:r>
            <w:proofErr w:type="spellStart"/>
            <w:r w:rsidRPr="00422C91">
              <w:rPr>
                <w:rFonts w:asciiTheme="minorHAnsi" w:hAnsiTheme="minorHAnsi" w:cstheme="minorHAnsi"/>
                <w:i/>
                <w:iCs/>
                <w:color w:val="006600"/>
                <w:sz w:val="28"/>
                <w:szCs w:val="28"/>
              </w:rPr>
              <w:t>ascua</w:t>
            </w:r>
            <w:proofErr w:type="spellEnd"/>
            <w:r w:rsidRPr="00422C91">
              <w:rPr>
                <w:rFonts w:asciiTheme="minorHAnsi" w:hAnsiTheme="minorHAnsi" w:cstheme="minorHAnsi"/>
                <w:i/>
                <w:iCs/>
                <w:color w:val="006600"/>
                <w:sz w:val="28"/>
                <w:szCs w:val="28"/>
              </w:rPr>
              <w:t xml:space="preserve"> a su </w:t>
            </w:r>
            <w:proofErr w:type="gramStart"/>
            <w:r w:rsidRPr="00422C91">
              <w:rPr>
                <w:rFonts w:asciiTheme="minorHAnsi" w:hAnsiTheme="minorHAnsi" w:cstheme="minorHAnsi"/>
                <w:i/>
                <w:iCs/>
                <w:color w:val="006600"/>
                <w:sz w:val="28"/>
                <w:szCs w:val="28"/>
              </w:rPr>
              <w:t>sardina»</w:t>
            </w:r>
            <w:proofErr w:type="gramEnd"/>
            <w:r w:rsidRPr="00422C91">
              <w:rPr>
                <w:rFonts w:asciiTheme="minorHAnsi" w:hAnsiTheme="minorHAnsi" w:cstheme="minorHAnsi"/>
                <w:i/>
                <w:iCs/>
                <w:color w:val="006600"/>
                <w:sz w:val="28"/>
                <w:szCs w:val="28"/>
              </w:rPr>
              <w:t xml:space="preserve"> (“</w:t>
            </w:r>
            <w:r w:rsidRPr="00422C91">
              <w:rPr>
                <w:rFonts w:asciiTheme="minorHAnsi" w:hAnsiTheme="minorHAnsi" w:cstheme="minorHAnsi"/>
                <w:color w:val="006600"/>
                <w:sz w:val="28"/>
                <w:szCs w:val="28"/>
              </w:rPr>
              <w:t>rapprocher le feu de sa sardine”</w:t>
            </w:r>
            <w:proofErr w:type="gramStart"/>
            <w:r w:rsidRPr="00422C91">
              <w:rPr>
                <w:rFonts w:asciiTheme="minorHAnsi" w:hAnsiTheme="minorHAnsi" w:cstheme="minorHAnsi"/>
                <w:i/>
                <w:iCs/>
                <w:color w:val="006600"/>
                <w:sz w:val="28"/>
                <w:szCs w:val="28"/>
              </w:rPr>
              <w:t>): «</w:t>
            </w:r>
            <w:proofErr w:type="spellStart"/>
            <w:r w:rsidRPr="00422C91">
              <w:rPr>
                <w:rFonts w:asciiTheme="minorHAnsi" w:hAnsiTheme="minorHAnsi" w:cstheme="minorHAnsi"/>
                <w:i/>
                <w:iCs/>
                <w:color w:val="006600"/>
                <w:sz w:val="28"/>
                <w:szCs w:val="28"/>
              </w:rPr>
              <w:t>Aprovechar</w:t>
            </w:r>
            <w:proofErr w:type="spellEnd"/>
            <w:proofErr w:type="gramEnd"/>
            <w:r w:rsidRPr="00422C91">
              <w:rPr>
                <w:rFonts w:asciiTheme="minorHAnsi" w:hAnsiTheme="minorHAnsi" w:cstheme="minorHAnsi"/>
                <w:i/>
                <w:iCs/>
                <w:color w:val="006600"/>
                <w:sz w:val="28"/>
                <w:szCs w:val="28"/>
              </w:rPr>
              <w:t xml:space="preserve">, para lo que le </w:t>
            </w:r>
            <w:proofErr w:type="spellStart"/>
            <w:r w:rsidRPr="00422C91">
              <w:rPr>
                <w:rFonts w:asciiTheme="minorHAnsi" w:hAnsiTheme="minorHAnsi" w:cstheme="minorHAnsi"/>
                <w:i/>
                <w:iCs/>
                <w:color w:val="006600"/>
                <w:sz w:val="28"/>
                <w:szCs w:val="28"/>
              </w:rPr>
              <w:t>interesa</w:t>
            </w:r>
            <w:proofErr w:type="spellEnd"/>
            <w:r w:rsidRPr="00422C91">
              <w:rPr>
                <w:rFonts w:asciiTheme="minorHAnsi" w:hAnsiTheme="minorHAnsi" w:cstheme="minorHAnsi"/>
                <w:i/>
                <w:iCs/>
                <w:color w:val="006600"/>
                <w:sz w:val="28"/>
                <w:szCs w:val="28"/>
              </w:rPr>
              <w:t xml:space="preserve"> o importa, la </w:t>
            </w:r>
            <w:proofErr w:type="spellStart"/>
            <w:r w:rsidRPr="00422C91">
              <w:rPr>
                <w:rFonts w:asciiTheme="minorHAnsi" w:hAnsiTheme="minorHAnsi" w:cstheme="minorHAnsi"/>
                <w:i/>
                <w:iCs/>
                <w:color w:val="006600"/>
                <w:sz w:val="28"/>
                <w:szCs w:val="28"/>
              </w:rPr>
              <w:t>ocasión</w:t>
            </w:r>
            <w:proofErr w:type="spellEnd"/>
            <w:r w:rsidRPr="00422C91">
              <w:rPr>
                <w:rFonts w:asciiTheme="minorHAnsi" w:hAnsiTheme="minorHAnsi" w:cstheme="minorHAnsi"/>
                <w:i/>
                <w:iCs/>
                <w:color w:val="006600"/>
                <w:sz w:val="28"/>
                <w:szCs w:val="28"/>
              </w:rPr>
              <w:t xml:space="preserve"> o </w:t>
            </w:r>
            <w:proofErr w:type="spellStart"/>
            <w:r w:rsidRPr="00422C91">
              <w:rPr>
                <w:rFonts w:asciiTheme="minorHAnsi" w:hAnsiTheme="minorHAnsi" w:cstheme="minorHAnsi"/>
                <w:i/>
                <w:iCs/>
                <w:color w:val="006600"/>
                <w:sz w:val="28"/>
                <w:szCs w:val="28"/>
              </w:rPr>
              <w:t>coyuntura</w:t>
            </w:r>
            <w:proofErr w:type="spellEnd"/>
            <w:r w:rsidRPr="00422C91">
              <w:rPr>
                <w:rFonts w:asciiTheme="minorHAnsi" w:hAnsiTheme="minorHAnsi" w:cstheme="minorHAnsi"/>
                <w:i/>
                <w:iCs/>
                <w:color w:val="006600"/>
                <w:sz w:val="28"/>
                <w:szCs w:val="28"/>
              </w:rPr>
              <w:t xml:space="preserve"> que se le </w:t>
            </w:r>
            <w:proofErr w:type="spellStart"/>
            <w:proofErr w:type="gramStart"/>
            <w:r w:rsidRPr="00422C91">
              <w:rPr>
                <w:rFonts w:asciiTheme="minorHAnsi" w:hAnsiTheme="minorHAnsi" w:cstheme="minorHAnsi"/>
                <w:i/>
                <w:iCs/>
                <w:color w:val="006600"/>
                <w:sz w:val="28"/>
                <w:szCs w:val="28"/>
              </w:rPr>
              <w:t>ofrece</w:t>
            </w:r>
            <w:proofErr w:type="spellEnd"/>
            <w:r w:rsidRPr="00422C91">
              <w:rPr>
                <w:rFonts w:asciiTheme="minorHAnsi" w:hAnsiTheme="minorHAnsi" w:cstheme="minorHAnsi"/>
                <w:i/>
                <w:iCs/>
                <w:color w:val="006600"/>
                <w:sz w:val="28"/>
                <w:szCs w:val="28"/>
              </w:rPr>
              <w:t>»</w:t>
            </w:r>
            <w:proofErr w:type="gramEnd"/>
            <w:r w:rsidRPr="00422C91">
              <w:rPr>
                <w:rFonts w:asciiTheme="minorHAnsi" w:hAnsiTheme="minorHAnsi" w:cstheme="minorHAnsi"/>
                <w:i/>
                <w:iCs/>
                <w:color w:val="006600"/>
                <w:sz w:val="28"/>
                <w:szCs w:val="28"/>
              </w:rPr>
              <w:t xml:space="preserve"> (RAE) </w:t>
            </w:r>
            <w:r w:rsidRPr="00422C91">
              <w:rPr>
                <w:rFonts w:asciiTheme="minorHAnsi" w:hAnsiTheme="minorHAnsi" w:cstheme="minorHAnsi"/>
                <w:i/>
                <w:iCs/>
                <w:color w:val="006600"/>
                <w:sz w:val="28"/>
                <w:szCs w:val="28"/>
                <w:lang w:val="es-ES_tradnl"/>
              </w:rPr>
              <w:sym w:font="Wingdings" w:char="F0E8"/>
            </w:r>
            <w:r w:rsidRPr="00422C91">
              <w:rPr>
                <w:rFonts w:asciiTheme="minorHAnsi" w:hAnsiTheme="minorHAnsi" w:cstheme="minorHAnsi"/>
                <w:i/>
                <w:iCs/>
                <w:color w:val="006600"/>
                <w:sz w:val="28"/>
                <w:szCs w:val="28"/>
              </w:rPr>
              <w:t xml:space="preserve"> </w:t>
            </w:r>
            <w:r w:rsidRPr="00422C91">
              <w:rPr>
                <w:rFonts w:asciiTheme="minorHAnsi" w:hAnsiTheme="minorHAnsi" w:cstheme="minorHAnsi"/>
                <w:color w:val="006600"/>
                <w:sz w:val="28"/>
                <w:szCs w:val="28"/>
              </w:rPr>
              <w:t>= tirer la couverture à soi, tirer profi</w:t>
            </w:r>
            <w:r>
              <w:rPr>
                <w:rFonts w:asciiTheme="minorHAnsi" w:hAnsiTheme="minorHAnsi" w:cstheme="minorHAnsi"/>
                <w:color w:val="006600"/>
                <w:sz w:val="28"/>
                <w:szCs w:val="28"/>
              </w:rPr>
              <w:t>t de la situation.</w:t>
            </w:r>
          </w:p>
        </w:tc>
      </w:tr>
      <w:tr w:rsidR="00296C33" w:rsidRPr="00FF410E" w14:paraId="47569C9E" w14:textId="77777777" w:rsidTr="00296C33">
        <w:tc>
          <w:tcPr>
            <w:tcW w:w="10194" w:type="dxa"/>
          </w:tcPr>
          <w:p w14:paraId="0E680363"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Por ejemplo, vinculando el siniestro a sus mantras, filias y fobias de siempre.</w:t>
            </w:r>
          </w:p>
        </w:tc>
      </w:tr>
      <w:tr w:rsidR="00296C33" w:rsidRPr="00296C33" w14:paraId="3E93DA2C" w14:textId="77777777" w:rsidTr="00296C33">
        <w:tc>
          <w:tcPr>
            <w:tcW w:w="10194" w:type="dxa"/>
          </w:tcPr>
          <w:p w14:paraId="60C34751" w14:textId="2B7C786D" w:rsidR="00296C33" w:rsidRPr="00296C33" w:rsidRDefault="00422C91"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xml:space="preserve">Par exemple, </w:t>
            </w:r>
            <w:r w:rsidR="002A5EE2">
              <w:rPr>
                <w:rFonts w:asciiTheme="minorHAnsi" w:hAnsiTheme="minorHAnsi" w:cstheme="minorHAnsi"/>
                <w:b/>
                <w:bCs/>
                <w:i/>
                <w:iCs/>
                <w:color w:val="0000FF"/>
                <w:sz w:val="28"/>
                <w:szCs w:val="28"/>
              </w:rPr>
              <w:t xml:space="preserve">en mettant en relation </w:t>
            </w:r>
            <w:r w:rsidR="00A942A9">
              <w:rPr>
                <w:rFonts w:asciiTheme="minorHAnsi" w:hAnsiTheme="minorHAnsi" w:cstheme="minorHAnsi"/>
                <w:b/>
                <w:bCs/>
                <w:i/>
                <w:iCs/>
                <w:color w:val="0000FF"/>
                <w:sz w:val="28"/>
                <w:szCs w:val="28"/>
              </w:rPr>
              <w:t xml:space="preserve">/ en associant </w:t>
            </w:r>
            <w:r>
              <w:rPr>
                <w:rFonts w:asciiTheme="minorHAnsi" w:hAnsiTheme="minorHAnsi" w:cstheme="minorHAnsi"/>
                <w:b/>
                <w:bCs/>
                <w:i/>
                <w:iCs/>
                <w:color w:val="0000FF"/>
                <w:sz w:val="28"/>
                <w:szCs w:val="28"/>
              </w:rPr>
              <w:t xml:space="preserve">le drame </w:t>
            </w:r>
            <w:r w:rsidR="002A5EE2">
              <w:rPr>
                <w:rFonts w:asciiTheme="minorHAnsi" w:hAnsiTheme="minorHAnsi" w:cstheme="minorHAnsi"/>
                <w:b/>
                <w:bCs/>
                <w:i/>
                <w:iCs/>
                <w:color w:val="0000FF"/>
                <w:sz w:val="28"/>
                <w:szCs w:val="28"/>
              </w:rPr>
              <w:t xml:space="preserve">/ l’accident </w:t>
            </w:r>
            <w:r>
              <w:rPr>
                <w:rFonts w:asciiTheme="minorHAnsi" w:hAnsiTheme="minorHAnsi" w:cstheme="minorHAnsi"/>
                <w:b/>
                <w:bCs/>
                <w:i/>
                <w:iCs/>
                <w:color w:val="0000FF"/>
                <w:sz w:val="28"/>
                <w:szCs w:val="28"/>
              </w:rPr>
              <w:t xml:space="preserve">avec leurs mantras, </w:t>
            </w:r>
            <w:r w:rsidR="00F97556">
              <w:rPr>
                <w:rFonts w:asciiTheme="minorHAnsi" w:hAnsiTheme="minorHAnsi" w:cstheme="minorHAnsi"/>
                <w:b/>
                <w:bCs/>
                <w:i/>
                <w:iCs/>
                <w:color w:val="0000FF"/>
                <w:sz w:val="28"/>
                <w:szCs w:val="28"/>
              </w:rPr>
              <w:t>penchants</w:t>
            </w:r>
            <w:r w:rsidR="00496FB5">
              <w:rPr>
                <w:rFonts w:asciiTheme="minorHAnsi" w:hAnsiTheme="minorHAnsi" w:cstheme="minorHAnsi"/>
                <w:b/>
                <w:bCs/>
                <w:i/>
                <w:iCs/>
                <w:color w:val="0000FF"/>
                <w:sz w:val="28"/>
                <w:szCs w:val="28"/>
              </w:rPr>
              <w:t xml:space="preserve"> </w:t>
            </w:r>
            <w:r w:rsidR="00816A40">
              <w:rPr>
                <w:rFonts w:asciiTheme="minorHAnsi" w:hAnsiTheme="minorHAnsi" w:cstheme="minorHAnsi"/>
                <w:b/>
                <w:bCs/>
                <w:i/>
                <w:iCs/>
                <w:color w:val="0000FF"/>
                <w:sz w:val="28"/>
                <w:szCs w:val="28"/>
              </w:rPr>
              <w:t xml:space="preserve">/ affinités </w:t>
            </w:r>
            <w:r w:rsidR="00496FB5" w:rsidRPr="00496FB5">
              <w:rPr>
                <w:rFonts w:asciiTheme="minorHAnsi" w:hAnsiTheme="minorHAnsi" w:cstheme="minorHAnsi"/>
                <w:b/>
                <w:bCs/>
                <w:i/>
                <w:iCs/>
                <w:color w:val="0000FF"/>
                <w:sz w:val="28"/>
                <w:szCs w:val="28"/>
              </w:rPr>
              <w:t>et phobies</w:t>
            </w:r>
            <w:r w:rsidR="00496FB5">
              <w:rPr>
                <w:rFonts w:asciiTheme="minorHAnsi" w:hAnsiTheme="minorHAnsi" w:cstheme="minorHAnsi"/>
                <w:b/>
                <w:bCs/>
                <w:i/>
                <w:iCs/>
                <w:color w:val="0000FF"/>
                <w:sz w:val="28"/>
                <w:szCs w:val="28"/>
              </w:rPr>
              <w:t xml:space="preserve"> de toujours.</w:t>
            </w:r>
          </w:p>
        </w:tc>
      </w:tr>
      <w:tr w:rsidR="00296C33" w:rsidRPr="00FF410E" w14:paraId="452FDA22" w14:textId="77777777" w:rsidTr="00296C33">
        <w:tc>
          <w:tcPr>
            <w:tcW w:w="10194" w:type="dxa"/>
          </w:tcPr>
          <w:p w14:paraId="4925AB77"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xml:space="preserve">Según Vox y parte de sus acólitos, el accidente obedece a que el dinero recaudado con los impuestos de todos los españoles se regala a países como Marruecos o Uzbekistán para que -ellos sí- mejoren sus estructuras ferroviarias. </w:t>
            </w:r>
          </w:p>
        </w:tc>
      </w:tr>
      <w:tr w:rsidR="00296C33" w:rsidRPr="00296C33" w14:paraId="67373B67" w14:textId="77777777" w:rsidTr="00296C33">
        <w:tc>
          <w:tcPr>
            <w:tcW w:w="10194" w:type="dxa"/>
          </w:tcPr>
          <w:p w14:paraId="57D02563" w14:textId="4576DBE5" w:rsidR="00296C33" w:rsidRPr="00296C33" w:rsidRDefault="00496FB5"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xml:space="preserve">Selon Vox et une partie de </w:t>
            </w:r>
            <w:r w:rsidR="00F97556">
              <w:rPr>
                <w:rFonts w:asciiTheme="minorHAnsi" w:hAnsiTheme="minorHAnsi" w:cstheme="minorHAnsi"/>
                <w:b/>
                <w:bCs/>
                <w:i/>
                <w:iCs/>
                <w:color w:val="0000FF"/>
                <w:sz w:val="28"/>
                <w:szCs w:val="28"/>
              </w:rPr>
              <w:t>ses</w:t>
            </w:r>
            <w:r>
              <w:rPr>
                <w:rFonts w:asciiTheme="minorHAnsi" w:hAnsiTheme="minorHAnsi" w:cstheme="minorHAnsi"/>
                <w:b/>
                <w:bCs/>
                <w:i/>
                <w:iCs/>
                <w:color w:val="0000FF"/>
                <w:sz w:val="28"/>
                <w:szCs w:val="28"/>
              </w:rPr>
              <w:t xml:space="preserve"> acolytes, l’accident </w:t>
            </w:r>
            <w:r w:rsidR="00F97556">
              <w:rPr>
                <w:rFonts w:asciiTheme="minorHAnsi" w:hAnsiTheme="minorHAnsi" w:cstheme="minorHAnsi"/>
                <w:b/>
                <w:bCs/>
                <w:i/>
                <w:iCs/>
                <w:color w:val="0000FF"/>
                <w:sz w:val="28"/>
                <w:szCs w:val="28"/>
              </w:rPr>
              <w:t>a pour origine le fait</w:t>
            </w:r>
            <w:r>
              <w:rPr>
                <w:rFonts w:asciiTheme="minorHAnsi" w:hAnsiTheme="minorHAnsi" w:cstheme="minorHAnsi"/>
                <w:b/>
                <w:bCs/>
                <w:i/>
                <w:iCs/>
                <w:color w:val="0000FF"/>
                <w:sz w:val="28"/>
                <w:szCs w:val="28"/>
              </w:rPr>
              <w:t xml:space="preserve"> que l’argent récupéré avec les impôts de tous les espagnols est offert en cadeau à des pays comme le Maroc ou l’Ouzbékistan pour qu</w:t>
            </w:r>
            <w:r w:rsidR="00F926B8">
              <w:rPr>
                <w:rFonts w:asciiTheme="minorHAnsi" w:hAnsiTheme="minorHAnsi" w:cstheme="minorHAnsi"/>
                <w:b/>
                <w:bCs/>
                <w:i/>
                <w:iCs/>
                <w:color w:val="0000FF"/>
                <w:sz w:val="28"/>
                <w:szCs w:val="28"/>
              </w:rPr>
              <w:t>’ils</w:t>
            </w:r>
            <w:r>
              <w:rPr>
                <w:rFonts w:asciiTheme="minorHAnsi" w:hAnsiTheme="minorHAnsi" w:cstheme="minorHAnsi"/>
                <w:b/>
                <w:bCs/>
                <w:i/>
                <w:iCs/>
                <w:color w:val="0000FF"/>
                <w:sz w:val="28"/>
                <w:szCs w:val="28"/>
              </w:rPr>
              <w:t xml:space="preserve"> améliorent </w:t>
            </w:r>
            <w:r w:rsidR="00F926B8">
              <w:rPr>
                <w:rFonts w:asciiTheme="minorHAnsi" w:hAnsiTheme="minorHAnsi" w:cstheme="minorHAnsi"/>
                <w:b/>
                <w:bCs/>
                <w:i/>
                <w:iCs/>
                <w:color w:val="0000FF"/>
                <w:sz w:val="28"/>
                <w:szCs w:val="28"/>
              </w:rPr>
              <w:t xml:space="preserve">– eux par contre / contrairement à nous – </w:t>
            </w:r>
            <w:r>
              <w:rPr>
                <w:rFonts w:asciiTheme="minorHAnsi" w:hAnsiTheme="minorHAnsi" w:cstheme="minorHAnsi"/>
                <w:b/>
                <w:bCs/>
                <w:i/>
                <w:iCs/>
                <w:color w:val="0000FF"/>
                <w:sz w:val="28"/>
                <w:szCs w:val="28"/>
              </w:rPr>
              <w:t>leurs structures ferroviaires.</w:t>
            </w:r>
          </w:p>
        </w:tc>
      </w:tr>
      <w:tr w:rsidR="00296C33" w:rsidRPr="00FF410E" w14:paraId="7EAC3BCC" w14:textId="77777777" w:rsidTr="00296C33">
        <w:tc>
          <w:tcPr>
            <w:tcW w:w="10194" w:type="dxa"/>
          </w:tcPr>
          <w:p w14:paraId="4CEEC299"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xml:space="preserve">Incluían sus tuits un recorte deliberado de la nota oficial que informaba de un acuerdo del Consejo de </w:t>
            </w:r>
            <w:proofErr w:type="gramStart"/>
            <w:r w:rsidRPr="00296C33">
              <w:rPr>
                <w:rFonts w:asciiTheme="minorHAnsi" w:hAnsiTheme="minorHAnsi" w:cstheme="minorHAnsi"/>
                <w:sz w:val="28"/>
                <w:szCs w:val="28"/>
                <w:lang w:val="es-ES"/>
              </w:rPr>
              <w:t>Ministros</w:t>
            </w:r>
            <w:proofErr w:type="gramEnd"/>
            <w:r w:rsidRPr="00296C33">
              <w:rPr>
                <w:rFonts w:asciiTheme="minorHAnsi" w:hAnsiTheme="minorHAnsi" w:cstheme="minorHAnsi"/>
                <w:sz w:val="28"/>
                <w:szCs w:val="28"/>
                <w:lang w:val="es-ES"/>
              </w:rPr>
              <w:t xml:space="preserve"> para conceder a ambos países 247 millones “para mejoras en sus trenes y tranvías”. </w:t>
            </w:r>
          </w:p>
        </w:tc>
      </w:tr>
      <w:tr w:rsidR="00296C33" w:rsidRPr="00296C33" w14:paraId="1453A0F3" w14:textId="77777777" w:rsidTr="00296C33">
        <w:tc>
          <w:tcPr>
            <w:tcW w:w="10194" w:type="dxa"/>
          </w:tcPr>
          <w:p w14:paraId="307F079B" w14:textId="33974DDA" w:rsidR="00296C33" w:rsidRPr="00296C33" w:rsidRDefault="00496FB5"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xml:space="preserve">Leurs </w:t>
            </w:r>
            <w:r w:rsidR="00F97556">
              <w:rPr>
                <w:rFonts w:asciiTheme="minorHAnsi" w:hAnsiTheme="minorHAnsi" w:cstheme="minorHAnsi"/>
                <w:b/>
                <w:bCs/>
                <w:i/>
                <w:iCs/>
                <w:color w:val="0000FF"/>
                <w:sz w:val="28"/>
                <w:szCs w:val="28"/>
              </w:rPr>
              <w:t>tweets</w:t>
            </w:r>
            <w:r>
              <w:rPr>
                <w:rFonts w:asciiTheme="minorHAnsi" w:hAnsiTheme="minorHAnsi" w:cstheme="minorHAnsi"/>
                <w:b/>
                <w:bCs/>
                <w:i/>
                <w:iCs/>
                <w:color w:val="0000FF"/>
                <w:sz w:val="28"/>
                <w:szCs w:val="28"/>
              </w:rPr>
              <w:t xml:space="preserve"> / </w:t>
            </w:r>
            <w:r w:rsidR="00F97556">
              <w:rPr>
                <w:rFonts w:asciiTheme="minorHAnsi" w:hAnsiTheme="minorHAnsi" w:cstheme="minorHAnsi"/>
                <w:b/>
                <w:bCs/>
                <w:i/>
                <w:iCs/>
                <w:color w:val="0000FF"/>
                <w:sz w:val="28"/>
                <w:szCs w:val="28"/>
              </w:rPr>
              <w:t xml:space="preserve">Leurs </w:t>
            </w:r>
            <w:r>
              <w:rPr>
                <w:rFonts w:asciiTheme="minorHAnsi" w:hAnsiTheme="minorHAnsi" w:cstheme="minorHAnsi"/>
                <w:b/>
                <w:bCs/>
                <w:i/>
                <w:iCs/>
                <w:color w:val="0000FF"/>
                <w:sz w:val="28"/>
                <w:szCs w:val="28"/>
              </w:rPr>
              <w:t xml:space="preserve">messages sur X incluaient </w:t>
            </w:r>
            <w:r w:rsidR="00A942A9">
              <w:rPr>
                <w:rFonts w:asciiTheme="minorHAnsi" w:hAnsiTheme="minorHAnsi" w:cstheme="minorHAnsi"/>
                <w:b/>
                <w:bCs/>
                <w:i/>
                <w:iCs/>
                <w:color w:val="0000FF"/>
                <w:sz w:val="28"/>
                <w:szCs w:val="28"/>
              </w:rPr>
              <w:t xml:space="preserve">/ comprenaient </w:t>
            </w:r>
            <w:r>
              <w:rPr>
                <w:rFonts w:asciiTheme="minorHAnsi" w:hAnsiTheme="minorHAnsi" w:cstheme="minorHAnsi"/>
                <w:b/>
                <w:bCs/>
                <w:i/>
                <w:iCs/>
                <w:color w:val="0000FF"/>
                <w:sz w:val="28"/>
                <w:szCs w:val="28"/>
              </w:rPr>
              <w:t xml:space="preserve">une coupure délibérée de la note officielle qui informait d’un accord du Conseil des Ministres pour </w:t>
            </w:r>
            <w:r w:rsidR="00F97556">
              <w:rPr>
                <w:rFonts w:asciiTheme="minorHAnsi" w:hAnsiTheme="minorHAnsi" w:cstheme="minorHAnsi"/>
                <w:b/>
                <w:bCs/>
                <w:i/>
                <w:iCs/>
                <w:color w:val="0000FF"/>
                <w:sz w:val="28"/>
                <w:szCs w:val="28"/>
              </w:rPr>
              <w:t>attribuer</w:t>
            </w:r>
            <w:r>
              <w:rPr>
                <w:rFonts w:asciiTheme="minorHAnsi" w:hAnsiTheme="minorHAnsi" w:cstheme="minorHAnsi"/>
                <w:b/>
                <w:bCs/>
                <w:i/>
                <w:iCs/>
                <w:color w:val="0000FF"/>
                <w:sz w:val="28"/>
                <w:szCs w:val="28"/>
              </w:rPr>
              <w:t xml:space="preserve"> à ces deux pays 247 millions « pour des améliorations </w:t>
            </w:r>
            <w:r w:rsidR="00F926B8">
              <w:rPr>
                <w:rFonts w:asciiTheme="minorHAnsi" w:hAnsiTheme="minorHAnsi" w:cstheme="minorHAnsi"/>
                <w:b/>
                <w:bCs/>
                <w:i/>
                <w:iCs/>
                <w:color w:val="0000FF"/>
                <w:sz w:val="28"/>
                <w:szCs w:val="28"/>
              </w:rPr>
              <w:t>de</w:t>
            </w:r>
            <w:r>
              <w:rPr>
                <w:rFonts w:asciiTheme="minorHAnsi" w:hAnsiTheme="minorHAnsi" w:cstheme="minorHAnsi"/>
                <w:b/>
                <w:bCs/>
                <w:i/>
                <w:iCs/>
                <w:color w:val="0000FF"/>
                <w:sz w:val="28"/>
                <w:szCs w:val="28"/>
              </w:rPr>
              <w:t xml:space="preserve"> leurs trains et tramways ».</w:t>
            </w:r>
          </w:p>
        </w:tc>
      </w:tr>
      <w:tr w:rsidR="00296C33" w:rsidRPr="00FF410E" w14:paraId="59EF7D16" w14:textId="77777777" w:rsidTr="00296C33">
        <w:tc>
          <w:tcPr>
            <w:tcW w:w="10194" w:type="dxa"/>
          </w:tcPr>
          <w:p w14:paraId="6752435F" w14:textId="7348BE22"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La tijera, arma de manipulación masiva en tiempos donde la demagogia y la desinformación se sirve</w:t>
            </w:r>
            <w:r w:rsidR="00496FB5">
              <w:rPr>
                <w:rFonts w:asciiTheme="minorHAnsi" w:hAnsiTheme="minorHAnsi" w:cstheme="minorHAnsi"/>
                <w:sz w:val="28"/>
                <w:szCs w:val="28"/>
                <w:lang w:val="es-ES"/>
              </w:rPr>
              <w:t>n</w:t>
            </w:r>
            <w:r w:rsidRPr="00296C33">
              <w:rPr>
                <w:rFonts w:asciiTheme="minorHAnsi" w:hAnsiTheme="minorHAnsi" w:cstheme="minorHAnsi"/>
                <w:sz w:val="28"/>
                <w:szCs w:val="28"/>
                <w:lang w:val="es-ES"/>
              </w:rPr>
              <w:t xml:space="preserve"> en mensajes simplistas de 140 caracteres, (…)</w:t>
            </w:r>
          </w:p>
        </w:tc>
      </w:tr>
      <w:tr w:rsidR="00296C33" w:rsidRPr="00296C33" w14:paraId="0475B795" w14:textId="77777777" w:rsidTr="00296C33">
        <w:tc>
          <w:tcPr>
            <w:tcW w:w="10194" w:type="dxa"/>
          </w:tcPr>
          <w:p w14:paraId="539E8C35" w14:textId="5FBEB46D" w:rsidR="00296C33" w:rsidRPr="00296C33" w:rsidRDefault="00496FB5"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Les ciseaux, arme de manipulation massive à une époque où démagogie et désinformation sont servies dans des messages simplistes de 140 caractères, (…)</w:t>
            </w:r>
          </w:p>
        </w:tc>
      </w:tr>
      <w:tr w:rsidR="00296C33" w:rsidRPr="00FF410E" w14:paraId="19FC76AB" w14:textId="77777777" w:rsidTr="00296C33">
        <w:tc>
          <w:tcPr>
            <w:tcW w:w="10194" w:type="dxa"/>
          </w:tcPr>
          <w:p w14:paraId="331078F1"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xml:space="preserve">(…) sirvió para omitir, en este caso, que se trataba de un “crédito” con cargo al Fondo para la Internacionalización de la Empresa (FIEM) y supeditado a que empresas españolas resultaran “adjudicatarias en la licitación”. </w:t>
            </w:r>
          </w:p>
        </w:tc>
      </w:tr>
      <w:tr w:rsidR="00296C33" w:rsidRPr="00296C33" w14:paraId="7BD57678" w14:textId="77777777" w:rsidTr="00296C33">
        <w:tc>
          <w:tcPr>
            <w:tcW w:w="10194" w:type="dxa"/>
          </w:tcPr>
          <w:p w14:paraId="0FAB31EE" w14:textId="77777777" w:rsidR="00296C33" w:rsidRDefault="00496FB5"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ont servi pour omettre, dans ce cas précis, qu’il s’agissait d’un « crédit » à la charge du Fond pour l’Internationalisation de l’Entreprise (FIEM) et conditionné à ce que des entreprises espagnoles soient « bénéficiaires de l’appel d’offre</w:t>
            </w:r>
            <w:r w:rsidR="00E56FBF">
              <w:rPr>
                <w:rFonts w:asciiTheme="minorHAnsi" w:hAnsiTheme="minorHAnsi" w:cstheme="minorHAnsi"/>
                <w:b/>
                <w:bCs/>
                <w:i/>
                <w:iCs/>
                <w:color w:val="0000FF"/>
                <w:sz w:val="28"/>
                <w:szCs w:val="28"/>
              </w:rPr>
              <w:t xml:space="preserve"> public</w:t>
            </w:r>
            <w:r>
              <w:rPr>
                <w:rFonts w:asciiTheme="minorHAnsi" w:hAnsiTheme="minorHAnsi" w:cstheme="minorHAnsi"/>
                <w:b/>
                <w:bCs/>
                <w:i/>
                <w:iCs/>
                <w:color w:val="0000FF"/>
                <w:sz w:val="28"/>
                <w:szCs w:val="28"/>
              </w:rPr>
              <w:t> »</w:t>
            </w:r>
            <w:r w:rsidR="00E56FBF">
              <w:rPr>
                <w:rFonts w:asciiTheme="minorHAnsi" w:hAnsiTheme="minorHAnsi" w:cstheme="minorHAnsi"/>
                <w:b/>
                <w:bCs/>
                <w:i/>
                <w:iCs/>
                <w:color w:val="0000FF"/>
                <w:sz w:val="28"/>
                <w:szCs w:val="28"/>
              </w:rPr>
              <w:t>.</w:t>
            </w:r>
          </w:p>
          <w:p w14:paraId="05612BAE" w14:textId="72A92A49" w:rsidR="001079A5" w:rsidRPr="001079A5" w:rsidRDefault="001079A5" w:rsidP="001079A5">
            <w:pPr>
              <w:jc w:val="both"/>
              <w:rPr>
                <w:rFonts w:asciiTheme="minorHAnsi" w:hAnsiTheme="minorHAnsi" w:cstheme="minorHAnsi"/>
                <w:b/>
                <w:bCs/>
                <w:i/>
                <w:iCs/>
                <w:color w:val="0000FF"/>
                <w:sz w:val="28"/>
                <w:szCs w:val="28"/>
              </w:rPr>
            </w:pPr>
            <w:r>
              <w:rPr>
                <w:rFonts w:asciiTheme="minorHAnsi" w:hAnsiTheme="minorHAnsi" w:cstheme="minorHAnsi"/>
                <w:b/>
                <w:bCs/>
                <w:i/>
                <w:iCs/>
                <w:noProof/>
                <w:color w:val="0000FF"/>
                <w:sz w:val="28"/>
                <w:szCs w:val="28"/>
              </w:rPr>
              <w:lastRenderedPageBreak/>
              <w:drawing>
                <wp:inline distT="0" distB="0" distL="0" distR="0" wp14:anchorId="50F827F3" wp14:editId="13C5DDA5">
                  <wp:extent cx="2608144" cy="2427883"/>
                  <wp:effectExtent l="19050" t="19050" r="20955" b="10795"/>
                  <wp:docPr id="11155579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57927" name="Imagen 1115557927"/>
                          <pic:cNvPicPr/>
                        </pic:nvPicPr>
                        <pic:blipFill>
                          <a:blip r:embed="rId8">
                            <a:extLst>
                              <a:ext uri="{28A0092B-C50C-407E-A947-70E740481C1C}">
                                <a14:useLocalDpi xmlns:a14="http://schemas.microsoft.com/office/drawing/2010/main" val="0"/>
                              </a:ext>
                            </a:extLst>
                          </a:blip>
                          <a:stretch>
                            <a:fillRect/>
                          </a:stretch>
                        </pic:blipFill>
                        <pic:spPr>
                          <a:xfrm>
                            <a:off x="0" y="0"/>
                            <a:ext cx="2609970" cy="2429583"/>
                          </a:xfrm>
                          <a:prstGeom prst="rect">
                            <a:avLst/>
                          </a:prstGeom>
                          <a:ln>
                            <a:solidFill>
                              <a:schemeClr val="tx1"/>
                            </a:solidFill>
                          </a:ln>
                        </pic:spPr>
                      </pic:pic>
                    </a:graphicData>
                  </a:graphic>
                </wp:inline>
              </w:drawing>
            </w:r>
            <w:r>
              <w:rPr>
                <w:rFonts w:asciiTheme="minorHAnsi" w:hAnsiTheme="minorHAnsi" w:cstheme="minorHAnsi"/>
                <w:b/>
                <w:bCs/>
                <w:i/>
                <w:iCs/>
                <w:color w:val="0000FF"/>
                <w:sz w:val="28"/>
                <w:szCs w:val="28"/>
              </w:rPr>
              <w:t xml:space="preserve">  </w:t>
            </w:r>
            <w:r>
              <w:rPr>
                <w:rFonts w:asciiTheme="minorHAnsi" w:hAnsiTheme="minorHAnsi" w:cstheme="minorHAnsi"/>
                <w:b/>
                <w:bCs/>
                <w:i/>
                <w:iCs/>
                <w:noProof/>
                <w:color w:val="0000FF"/>
                <w:sz w:val="28"/>
                <w:szCs w:val="28"/>
              </w:rPr>
              <w:drawing>
                <wp:inline distT="0" distB="0" distL="0" distR="0" wp14:anchorId="62152228" wp14:editId="4C0DDA38">
                  <wp:extent cx="3222519" cy="2424151"/>
                  <wp:effectExtent l="19050" t="19050" r="16510" b="14605"/>
                  <wp:docPr id="18333964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96467" name="Imagen 1833396467"/>
                          <pic:cNvPicPr/>
                        </pic:nvPicPr>
                        <pic:blipFill>
                          <a:blip r:embed="rId9">
                            <a:extLst>
                              <a:ext uri="{28A0092B-C50C-407E-A947-70E740481C1C}">
                                <a14:useLocalDpi xmlns:a14="http://schemas.microsoft.com/office/drawing/2010/main" val="0"/>
                              </a:ext>
                            </a:extLst>
                          </a:blip>
                          <a:stretch>
                            <a:fillRect/>
                          </a:stretch>
                        </pic:blipFill>
                        <pic:spPr>
                          <a:xfrm>
                            <a:off x="0" y="0"/>
                            <a:ext cx="3241667" cy="2438555"/>
                          </a:xfrm>
                          <a:prstGeom prst="rect">
                            <a:avLst/>
                          </a:prstGeom>
                          <a:ln>
                            <a:solidFill>
                              <a:schemeClr val="tx1"/>
                            </a:solidFill>
                          </a:ln>
                        </pic:spPr>
                      </pic:pic>
                    </a:graphicData>
                  </a:graphic>
                </wp:inline>
              </w:drawing>
            </w:r>
          </w:p>
        </w:tc>
      </w:tr>
      <w:tr w:rsidR="00296C33" w:rsidRPr="00FF410E" w14:paraId="6860FBB8" w14:textId="77777777" w:rsidTr="00296C33">
        <w:tc>
          <w:tcPr>
            <w:tcW w:w="10194" w:type="dxa"/>
          </w:tcPr>
          <w:p w14:paraId="472EC5A4"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Sin embargo, en su primera rueda de prensa tras la tragedia, el portavoz nacional de Vox, José Antonio Fúster, declaró: (…)</w:t>
            </w:r>
          </w:p>
        </w:tc>
      </w:tr>
      <w:tr w:rsidR="00296C33" w:rsidRPr="00296C33" w14:paraId="4CBF69D2" w14:textId="77777777" w:rsidTr="00296C33">
        <w:tc>
          <w:tcPr>
            <w:tcW w:w="10194" w:type="dxa"/>
          </w:tcPr>
          <w:p w14:paraId="6BA5A532" w14:textId="2DB8D292" w:rsidR="00296C33" w:rsidRPr="00296C33" w:rsidRDefault="00E56FBF"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Cependant, lors de sa première conférence de presse après la tragédie, le porte-parole national de Vox, José Antonio Fúster, a déclaré : (…)</w:t>
            </w:r>
          </w:p>
        </w:tc>
      </w:tr>
      <w:tr w:rsidR="00296C33" w:rsidRPr="00FF410E" w14:paraId="7A25A7A3" w14:textId="77777777" w:rsidTr="00296C33">
        <w:tc>
          <w:tcPr>
            <w:tcW w:w="10194" w:type="dxa"/>
          </w:tcPr>
          <w:p w14:paraId="664B8477"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“Antes de financiar infraestructuras en el extranjero, hay que garantizar que ningún español ponga su vida en peligro”.</w:t>
            </w:r>
          </w:p>
        </w:tc>
      </w:tr>
      <w:tr w:rsidR="00296C33" w:rsidRPr="00296C33" w14:paraId="51FB1B69" w14:textId="77777777" w:rsidTr="00296C33">
        <w:tc>
          <w:tcPr>
            <w:tcW w:w="10194" w:type="dxa"/>
          </w:tcPr>
          <w:p w14:paraId="119D1353" w14:textId="0DCCD59A" w:rsidR="00296C33" w:rsidRPr="00296C33" w:rsidRDefault="00E56FBF"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 Avant de financer des infrastructures à l’étranger, il faut garantir qu’aucun espagnol ne mette sa vie en danger </w:t>
            </w:r>
            <w:r w:rsidR="009E3D3B">
              <w:rPr>
                <w:rFonts w:asciiTheme="minorHAnsi" w:hAnsiTheme="minorHAnsi" w:cstheme="minorHAnsi"/>
                <w:b/>
                <w:bCs/>
                <w:i/>
                <w:iCs/>
                <w:color w:val="0000FF"/>
                <w:sz w:val="28"/>
                <w:szCs w:val="28"/>
              </w:rPr>
              <w:t xml:space="preserve">/ ne risque sa </w:t>
            </w:r>
            <w:r w:rsidR="00F926B8">
              <w:rPr>
                <w:rFonts w:asciiTheme="minorHAnsi" w:hAnsiTheme="minorHAnsi" w:cstheme="minorHAnsi"/>
                <w:b/>
                <w:bCs/>
                <w:i/>
                <w:iCs/>
                <w:color w:val="0000FF"/>
                <w:sz w:val="28"/>
                <w:szCs w:val="28"/>
              </w:rPr>
              <w:t>vie »</w:t>
            </w:r>
            <w:r>
              <w:rPr>
                <w:rFonts w:asciiTheme="minorHAnsi" w:hAnsiTheme="minorHAnsi" w:cstheme="minorHAnsi"/>
                <w:b/>
                <w:bCs/>
                <w:i/>
                <w:iCs/>
                <w:color w:val="0000FF"/>
                <w:sz w:val="28"/>
                <w:szCs w:val="28"/>
              </w:rPr>
              <w:t>.</w:t>
            </w:r>
          </w:p>
        </w:tc>
      </w:tr>
      <w:tr w:rsidR="00296C33" w:rsidRPr="00296C33" w14:paraId="1B8469CC" w14:textId="77777777" w:rsidTr="00296C33">
        <w:tc>
          <w:tcPr>
            <w:tcW w:w="10194" w:type="dxa"/>
          </w:tcPr>
          <w:p w14:paraId="29577731"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xml:space="preserve">Al contrario que el resto de partidos, Vox decidió mantener la campaña electoral aragonesa. (…) </w:t>
            </w:r>
          </w:p>
        </w:tc>
      </w:tr>
      <w:tr w:rsidR="00296C33" w:rsidRPr="00296C33" w14:paraId="18EB35CC" w14:textId="77777777" w:rsidTr="00296C33">
        <w:tc>
          <w:tcPr>
            <w:tcW w:w="10194" w:type="dxa"/>
          </w:tcPr>
          <w:p w14:paraId="41DB662A" w14:textId="6539377C" w:rsidR="00296C33" w:rsidRPr="00296C33" w:rsidRDefault="00E56FBF"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Contrairement aux autres partis, Vox a décidé de maintenir la campagne électorale en Aragon.</w:t>
            </w:r>
          </w:p>
        </w:tc>
      </w:tr>
      <w:tr w:rsidR="00296C33" w:rsidRPr="00FF410E" w14:paraId="29C70491" w14:textId="77777777" w:rsidTr="00296C33">
        <w:tc>
          <w:tcPr>
            <w:tcW w:w="10194" w:type="dxa"/>
          </w:tcPr>
          <w:p w14:paraId="127B931A"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xml:space="preserve">Por una vez, la etiqueta </w:t>
            </w:r>
            <w:r w:rsidRPr="00296C33">
              <w:rPr>
                <w:rFonts w:asciiTheme="minorHAnsi" w:hAnsiTheme="minorHAnsi" w:cstheme="minorHAnsi"/>
                <w:i/>
                <w:iCs/>
                <w:sz w:val="28"/>
                <w:szCs w:val="28"/>
                <w:lang w:val="es-ES"/>
              </w:rPr>
              <w:t>#soloquedaVox</w:t>
            </w:r>
            <w:r w:rsidRPr="00296C33">
              <w:rPr>
                <w:rFonts w:asciiTheme="minorHAnsi" w:hAnsiTheme="minorHAnsi" w:cstheme="minorHAnsi"/>
                <w:sz w:val="28"/>
                <w:szCs w:val="28"/>
                <w:lang w:val="es-ES"/>
              </w:rPr>
              <w:t xml:space="preserve">, con la que miembros y simpatizantes del partido suelen concluir sus tuits propagandísticos, era cierta. </w:t>
            </w:r>
          </w:p>
        </w:tc>
      </w:tr>
      <w:tr w:rsidR="00296C33" w:rsidRPr="00296C33" w14:paraId="50265E64" w14:textId="77777777" w:rsidTr="00296C33">
        <w:tc>
          <w:tcPr>
            <w:tcW w:w="10194" w:type="dxa"/>
          </w:tcPr>
          <w:p w14:paraId="53070A63" w14:textId="40FD6861" w:rsidR="00296C33" w:rsidRPr="00296C33" w:rsidRDefault="00E56FBF"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xml:space="preserve">Pour une fois, </w:t>
            </w:r>
            <w:r w:rsidR="009E3D3B">
              <w:rPr>
                <w:rFonts w:asciiTheme="minorHAnsi" w:hAnsiTheme="minorHAnsi" w:cstheme="minorHAnsi"/>
                <w:b/>
                <w:bCs/>
                <w:i/>
                <w:iCs/>
                <w:color w:val="0000FF"/>
                <w:sz w:val="28"/>
                <w:szCs w:val="28"/>
              </w:rPr>
              <w:t>l’hashtag</w:t>
            </w:r>
            <w:r>
              <w:rPr>
                <w:rFonts w:asciiTheme="minorHAnsi" w:hAnsiTheme="minorHAnsi" w:cstheme="minorHAnsi"/>
                <w:b/>
                <w:bCs/>
                <w:i/>
                <w:iCs/>
                <w:color w:val="0000FF"/>
                <w:sz w:val="28"/>
                <w:szCs w:val="28"/>
              </w:rPr>
              <w:t xml:space="preserve"> #ilneresteplusquevox, avec lequel les membres et les sympathisants du parti concluent généralement / d’habitude leurs tw</w:t>
            </w:r>
            <w:r w:rsidR="009E3D3B">
              <w:rPr>
                <w:rFonts w:asciiTheme="minorHAnsi" w:hAnsiTheme="minorHAnsi" w:cstheme="minorHAnsi"/>
                <w:b/>
                <w:bCs/>
                <w:i/>
                <w:iCs/>
                <w:color w:val="0000FF"/>
                <w:sz w:val="28"/>
                <w:szCs w:val="28"/>
              </w:rPr>
              <w:t>eet</w:t>
            </w:r>
            <w:r>
              <w:rPr>
                <w:rFonts w:asciiTheme="minorHAnsi" w:hAnsiTheme="minorHAnsi" w:cstheme="minorHAnsi"/>
                <w:b/>
                <w:bCs/>
                <w:i/>
                <w:iCs/>
                <w:color w:val="0000FF"/>
                <w:sz w:val="28"/>
                <w:szCs w:val="28"/>
              </w:rPr>
              <w:t>s de propagande</w:t>
            </w:r>
            <w:r w:rsidR="001079A5">
              <w:rPr>
                <w:rFonts w:asciiTheme="minorHAnsi" w:hAnsiTheme="minorHAnsi" w:cstheme="minorHAnsi"/>
                <w:b/>
                <w:bCs/>
                <w:i/>
                <w:iCs/>
                <w:color w:val="0000FF"/>
                <w:sz w:val="28"/>
                <w:szCs w:val="28"/>
              </w:rPr>
              <w:t xml:space="preserve"> / leurs messages de propagande sur X</w:t>
            </w:r>
            <w:r>
              <w:rPr>
                <w:rFonts w:asciiTheme="minorHAnsi" w:hAnsiTheme="minorHAnsi" w:cstheme="minorHAnsi"/>
                <w:b/>
                <w:bCs/>
                <w:i/>
                <w:iCs/>
                <w:color w:val="0000FF"/>
                <w:sz w:val="28"/>
                <w:szCs w:val="28"/>
              </w:rPr>
              <w:t xml:space="preserve">, était vrai / </w:t>
            </w:r>
            <w:r w:rsidR="009E3D3B">
              <w:rPr>
                <w:rFonts w:asciiTheme="minorHAnsi" w:hAnsiTheme="minorHAnsi" w:cstheme="minorHAnsi"/>
                <w:b/>
                <w:bCs/>
                <w:i/>
                <w:iCs/>
                <w:color w:val="0000FF"/>
                <w:sz w:val="28"/>
                <w:szCs w:val="28"/>
              </w:rPr>
              <w:t xml:space="preserve">se </w:t>
            </w:r>
            <w:r w:rsidR="002A5EE2">
              <w:rPr>
                <w:rFonts w:asciiTheme="minorHAnsi" w:hAnsiTheme="minorHAnsi" w:cstheme="minorHAnsi"/>
                <w:b/>
                <w:bCs/>
                <w:i/>
                <w:iCs/>
                <w:color w:val="0000FF"/>
                <w:sz w:val="28"/>
                <w:szCs w:val="28"/>
              </w:rPr>
              <w:t>vérifiait</w:t>
            </w:r>
            <w:r>
              <w:rPr>
                <w:rFonts w:asciiTheme="minorHAnsi" w:hAnsiTheme="minorHAnsi" w:cstheme="minorHAnsi"/>
                <w:b/>
                <w:bCs/>
                <w:i/>
                <w:iCs/>
                <w:color w:val="0000FF"/>
                <w:sz w:val="28"/>
                <w:szCs w:val="28"/>
              </w:rPr>
              <w:t>.</w:t>
            </w:r>
          </w:p>
        </w:tc>
      </w:tr>
      <w:tr w:rsidR="00296C33" w:rsidRPr="00FF410E" w14:paraId="7B375B3F" w14:textId="77777777" w:rsidTr="00296C33">
        <w:tc>
          <w:tcPr>
            <w:tcW w:w="10194" w:type="dxa"/>
          </w:tcPr>
          <w:p w14:paraId="6B0007C7"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Fueron ellos los únicos que no se sumaron al luto oficial por el que se suspendieron el resto de actos de campaña.</w:t>
            </w:r>
          </w:p>
        </w:tc>
      </w:tr>
      <w:tr w:rsidR="00296C33" w:rsidRPr="00296C33" w14:paraId="44D72FD0" w14:textId="77777777" w:rsidTr="00296C33">
        <w:tc>
          <w:tcPr>
            <w:tcW w:w="10194" w:type="dxa"/>
          </w:tcPr>
          <w:p w14:paraId="15B466C4" w14:textId="213B1949" w:rsidR="00296C33" w:rsidRPr="00296C33" w:rsidRDefault="00E56FBF"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xml:space="preserve">Ils ont été les seuls à ne pas </w:t>
            </w:r>
            <w:r w:rsidR="001079A5">
              <w:rPr>
                <w:rFonts w:asciiTheme="minorHAnsi" w:hAnsiTheme="minorHAnsi" w:cstheme="minorHAnsi"/>
                <w:b/>
                <w:bCs/>
                <w:i/>
                <w:iCs/>
                <w:color w:val="0000FF"/>
                <w:sz w:val="28"/>
                <w:szCs w:val="28"/>
              </w:rPr>
              <w:t xml:space="preserve">se </w:t>
            </w:r>
            <w:r>
              <w:rPr>
                <w:rFonts w:asciiTheme="minorHAnsi" w:hAnsiTheme="minorHAnsi" w:cstheme="minorHAnsi"/>
                <w:b/>
                <w:bCs/>
                <w:i/>
                <w:iCs/>
                <w:color w:val="0000FF"/>
                <w:sz w:val="28"/>
                <w:szCs w:val="28"/>
              </w:rPr>
              <w:t xml:space="preserve">joindre </w:t>
            </w:r>
            <w:r w:rsidR="001079A5">
              <w:rPr>
                <w:rFonts w:asciiTheme="minorHAnsi" w:hAnsiTheme="minorHAnsi" w:cstheme="minorHAnsi"/>
                <w:b/>
                <w:bCs/>
                <w:i/>
                <w:iCs/>
                <w:color w:val="0000FF"/>
                <w:sz w:val="28"/>
                <w:szCs w:val="28"/>
              </w:rPr>
              <w:t>au</w:t>
            </w:r>
            <w:r>
              <w:rPr>
                <w:rFonts w:asciiTheme="minorHAnsi" w:hAnsiTheme="minorHAnsi" w:cstheme="minorHAnsi"/>
                <w:b/>
                <w:bCs/>
                <w:i/>
                <w:iCs/>
                <w:color w:val="0000FF"/>
                <w:sz w:val="28"/>
                <w:szCs w:val="28"/>
              </w:rPr>
              <w:t xml:space="preserve"> deuil officiel pour lequel</w:t>
            </w:r>
            <w:r w:rsidR="009E3D3B">
              <w:rPr>
                <w:rFonts w:asciiTheme="minorHAnsi" w:hAnsiTheme="minorHAnsi" w:cstheme="minorHAnsi"/>
                <w:b/>
                <w:bCs/>
                <w:i/>
                <w:iCs/>
                <w:color w:val="0000FF"/>
                <w:sz w:val="28"/>
                <w:szCs w:val="28"/>
              </w:rPr>
              <w:t xml:space="preserve"> / à cause duquel</w:t>
            </w:r>
            <w:r>
              <w:rPr>
                <w:rFonts w:asciiTheme="minorHAnsi" w:hAnsiTheme="minorHAnsi" w:cstheme="minorHAnsi"/>
                <w:b/>
                <w:bCs/>
                <w:i/>
                <w:iCs/>
                <w:color w:val="0000FF"/>
                <w:sz w:val="28"/>
                <w:szCs w:val="28"/>
              </w:rPr>
              <w:t xml:space="preserve"> ont été suspendus le reste des événements</w:t>
            </w:r>
            <w:r w:rsidR="00F54DA5">
              <w:rPr>
                <w:rFonts w:asciiTheme="minorHAnsi" w:hAnsiTheme="minorHAnsi" w:cstheme="minorHAnsi"/>
                <w:b/>
                <w:bCs/>
                <w:i/>
                <w:iCs/>
                <w:color w:val="0000FF"/>
                <w:sz w:val="28"/>
                <w:szCs w:val="28"/>
              </w:rPr>
              <w:t xml:space="preserve"> / manifestations</w:t>
            </w:r>
            <w:r>
              <w:rPr>
                <w:rFonts w:asciiTheme="minorHAnsi" w:hAnsiTheme="minorHAnsi" w:cstheme="minorHAnsi"/>
                <w:b/>
                <w:bCs/>
                <w:i/>
                <w:iCs/>
                <w:color w:val="0000FF"/>
                <w:sz w:val="28"/>
                <w:szCs w:val="28"/>
              </w:rPr>
              <w:t xml:space="preserve"> </w:t>
            </w:r>
            <w:r w:rsidR="009E3D3B">
              <w:rPr>
                <w:rFonts w:asciiTheme="minorHAnsi" w:hAnsiTheme="minorHAnsi" w:cstheme="minorHAnsi"/>
                <w:b/>
                <w:bCs/>
                <w:i/>
                <w:iCs/>
                <w:color w:val="0000FF"/>
                <w:sz w:val="28"/>
                <w:szCs w:val="28"/>
              </w:rPr>
              <w:t xml:space="preserve">/ activités </w:t>
            </w:r>
            <w:r>
              <w:rPr>
                <w:rFonts w:asciiTheme="minorHAnsi" w:hAnsiTheme="minorHAnsi" w:cstheme="minorHAnsi"/>
                <w:b/>
                <w:bCs/>
                <w:i/>
                <w:iCs/>
                <w:color w:val="0000FF"/>
                <w:sz w:val="28"/>
                <w:szCs w:val="28"/>
              </w:rPr>
              <w:t>de campagne.</w:t>
            </w:r>
          </w:p>
        </w:tc>
      </w:tr>
      <w:tr w:rsidR="00296C33" w:rsidRPr="00FF410E" w14:paraId="013F3969" w14:textId="77777777" w:rsidTr="00296C33">
        <w:tc>
          <w:tcPr>
            <w:tcW w:w="10194" w:type="dxa"/>
          </w:tcPr>
          <w:p w14:paraId="0E522AC3" w14:textId="77777777" w:rsidR="00296C33" w:rsidRPr="00296C33" w:rsidRDefault="00296C33" w:rsidP="00D16B90">
            <w:pPr>
              <w:pStyle w:val="Standard"/>
              <w:spacing w:after="0" w:line="240" w:lineRule="auto"/>
              <w:jc w:val="both"/>
              <w:rPr>
                <w:rFonts w:asciiTheme="minorHAnsi" w:hAnsiTheme="minorHAnsi" w:cstheme="minorHAnsi"/>
                <w:sz w:val="28"/>
                <w:szCs w:val="28"/>
                <w:lang w:val="es-ES"/>
              </w:rPr>
            </w:pPr>
            <w:r w:rsidRPr="00296C33">
              <w:rPr>
                <w:rFonts w:asciiTheme="minorHAnsi" w:hAnsiTheme="minorHAnsi" w:cstheme="minorHAnsi"/>
                <w:sz w:val="28"/>
                <w:szCs w:val="28"/>
                <w:lang w:val="es-ES"/>
              </w:rPr>
              <w:t>(…) Ya lo dice el refranero español, que tiene definiciones precisas para todas las especies, las cazadoras y las carroñeras: cree el ladrón que todos son de su condición.</w:t>
            </w:r>
          </w:p>
        </w:tc>
      </w:tr>
      <w:tr w:rsidR="00296C33" w:rsidRPr="00296C33" w14:paraId="59C5EF4A" w14:textId="77777777" w:rsidTr="00296C33">
        <w:tc>
          <w:tcPr>
            <w:tcW w:w="10194" w:type="dxa"/>
          </w:tcPr>
          <w:p w14:paraId="338D5821" w14:textId="5D68C7A1" w:rsidR="00296C33" w:rsidRDefault="00E56FBF" w:rsidP="00296C33">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Comme le dit</w:t>
            </w:r>
            <w:r w:rsidR="001079A5">
              <w:rPr>
                <w:rFonts w:asciiTheme="minorHAnsi" w:hAnsiTheme="minorHAnsi" w:cstheme="minorHAnsi"/>
                <w:b/>
                <w:bCs/>
                <w:i/>
                <w:iCs/>
                <w:color w:val="0000FF"/>
                <w:sz w:val="28"/>
                <w:szCs w:val="28"/>
              </w:rPr>
              <w:t xml:space="preserve"> si bien</w:t>
            </w:r>
            <w:r>
              <w:rPr>
                <w:rFonts w:asciiTheme="minorHAnsi" w:hAnsiTheme="minorHAnsi" w:cstheme="minorHAnsi"/>
                <w:b/>
                <w:bCs/>
                <w:i/>
                <w:iCs/>
                <w:color w:val="0000FF"/>
                <w:sz w:val="28"/>
                <w:szCs w:val="28"/>
              </w:rPr>
              <w:t xml:space="preserve"> </w:t>
            </w:r>
            <w:r w:rsidR="0004553F">
              <w:rPr>
                <w:rFonts w:asciiTheme="minorHAnsi" w:hAnsiTheme="minorHAnsi" w:cstheme="minorHAnsi"/>
                <w:b/>
                <w:bCs/>
                <w:i/>
                <w:iCs/>
                <w:color w:val="0000FF"/>
                <w:sz w:val="28"/>
                <w:szCs w:val="28"/>
              </w:rPr>
              <w:t xml:space="preserve">la sagesse populaire espagnole, qui a des définitions précises pour toutes les espèces, </w:t>
            </w:r>
            <w:r w:rsidR="00F54DA5">
              <w:rPr>
                <w:rFonts w:asciiTheme="minorHAnsi" w:hAnsiTheme="minorHAnsi" w:cstheme="minorHAnsi"/>
                <w:b/>
                <w:bCs/>
                <w:i/>
                <w:iCs/>
                <w:color w:val="0000FF"/>
                <w:sz w:val="28"/>
                <w:szCs w:val="28"/>
              </w:rPr>
              <w:t xml:space="preserve">les </w:t>
            </w:r>
            <w:r w:rsidR="0004553F">
              <w:rPr>
                <w:rFonts w:asciiTheme="minorHAnsi" w:hAnsiTheme="minorHAnsi" w:cstheme="minorHAnsi"/>
                <w:b/>
                <w:bCs/>
                <w:i/>
                <w:iCs/>
                <w:color w:val="0000FF"/>
                <w:sz w:val="28"/>
                <w:szCs w:val="28"/>
              </w:rPr>
              <w:t xml:space="preserve">prédateurs et </w:t>
            </w:r>
            <w:r w:rsidR="00F54DA5">
              <w:rPr>
                <w:rFonts w:asciiTheme="minorHAnsi" w:hAnsiTheme="minorHAnsi" w:cstheme="minorHAnsi"/>
                <w:b/>
                <w:bCs/>
                <w:i/>
                <w:iCs/>
                <w:color w:val="0000FF"/>
                <w:sz w:val="28"/>
                <w:szCs w:val="28"/>
              </w:rPr>
              <w:t xml:space="preserve">les </w:t>
            </w:r>
            <w:r w:rsidR="0004553F">
              <w:rPr>
                <w:rFonts w:asciiTheme="minorHAnsi" w:hAnsiTheme="minorHAnsi" w:cstheme="minorHAnsi"/>
                <w:b/>
                <w:bCs/>
                <w:i/>
                <w:iCs/>
                <w:color w:val="0000FF"/>
                <w:sz w:val="28"/>
                <w:szCs w:val="28"/>
              </w:rPr>
              <w:t xml:space="preserve">charognards : </w:t>
            </w:r>
            <w:r w:rsidR="009E3D3B" w:rsidRPr="009E3D3B">
              <w:rPr>
                <w:rFonts w:asciiTheme="minorHAnsi" w:hAnsiTheme="minorHAnsi" w:cstheme="minorHAnsi"/>
                <w:b/>
                <w:bCs/>
                <w:i/>
                <w:iCs/>
                <w:color w:val="0000FF"/>
                <w:sz w:val="28"/>
                <w:szCs w:val="28"/>
              </w:rPr>
              <w:t>Chacun mesure les autres à son aune</w:t>
            </w:r>
            <w:r w:rsidR="002A5EE2">
              <w:rPr>
                <w:rFonts w:asciiTheme="minorHAnsi" w:hAnsiTheme="minorHAnsi" w:cstheme="minorHAnsi"/>
                <w:b/>
                <w:bCs/>
                <w:i/>
                <w:iCs/>
                <w:color w:val="0000FF"/>
                <w:sz w:val="28"/>
                <w:szCs w:val="28"/>
              </w:rPr>
              <w:t>.</w:t>
            </w:r>
          </w:p>
          <w:p w14:paraId="718A17F4" w14:textId="08FE0C3A" w:rsidR="002A5EE2" w:rsidRPr="002A5EE2" w:rsidRDefault="002A5EE2" w:rsidP="002A5EE2">
            <w:pPr>
              <w:pStyle w:val="Paragraphedeliste"/>
              <w:numPr>
                <w:ilvl w:val="0"/>
                <w:numId w:val="6"/>
              </w:numPr>
              <w:spacing w:after="0" w:line="240" w:lineRule="auto"/>
              <w:ind w:left="174" w:hanging="142"/>
              <w:jc w:val="both"/>
              <w:rPr>
                <w:rFonts w:asciiTheme="minorHAnsi" w:hAnsiTheme="minorHAnsi" w:cstheme="minorHAnsi"/>
                <w:b/>
                <w:bCs/>
                <w:i/>
                <w:iCs/>
                <w:color w:val="0000FF"/>
                <w:sz w:val="28"/>
                <w:szCs w:val="28"/>
              </w:rPr>
            </w:pPr>
            <w:r>
              <w:rPr>
                <w:rFonts w:asciiTheme="minorHAnsi" w:hAnsiTheme="minorHAnsi" w:cstheme="minorHAnsi"/>
                <w:b/>
                <w:bCs/>
                <w:i/>
                <w:iCs/>
                <w:color w:val="0000FF"/>
                <w:sz w:val="28"/>
                <w:szCs w:val="28"/>
              </w:rPr>
              <w:t>(…) Comme l</w:t>
            </w:r>
            <w:r w:rsidR="005F7552">
              <w:rPr>
                <w:rFonts w:asciiTheme="minorHAnsi" w:hAnsiTheme="minorHAnsi" w:cstheme="minorHAnsi"/>
                <w:b/>
                <w:bCs/>
                <w:i/>
                <w:iCs/>
                <w:color w:val="0000FF"/>
                <w:sz w:val="28"/>
                <w:szCs w:val="28"/>
              </w:rPr>
              <w:t>’indique</w:t>
            </w:r>
            <w:r>
              <w:rPr>
                <w:rFonts w:asciiTheme="minorHAnsi" w:hAnsiTheme="minorHAnsi" w:cstheme="minorHAnsi"/>
                <w:b/>
                <w:bCs/>
                <w:i/>
                <w:iCs/>
                <w:color w:val="0000FF"/>
                <w:sz w:val="28"/>
                <w:szCs w:val="28"/>
              </w:rPr>
              <w:t xml:space="preserve"> l’un des nombreux dictons espagnols, qui a des définitions précises pour toutes les espèces, prédateurs et charognards : le voleur croit que tout le monde lui ressemble / on juge les autres par rapport à soi-même / on applique aux autres ses propres défauts / l</w:t>
            </w:r>
            <w:r w:rsidRPr="009E3D3B">
              <w:rPr>
                <w:rFonts w:asciiTheme="minorHAnsi" w:hAnsiTheme="minorHAnsi" w:cstheme="minorHAnsi"/>
                <w:b/>
                <w:bCs/>
                <w:i/>
                <w:iCs/>
                <w:color w:val="0000FF"/>
                <w:sz w:val="28"/>
                <w:szCs w:val="28"/>
              </w:rPr>
              <w:t>e voleur pense que tout le monde vole</w:t>
            </w:r>
            <w:r>
              <w:rPr>
                <w:rFonts w:asciiTheme="minorHAnsi" w:hAnsiTheme="minorHAnsi" w:cstheme="minorHAnsi"/>
                <w:b/>
                <w:bCs/>
                <w:i/>
                <w:iCs/>
                <w:color w:val="0000FF"/>
                <w:sz w:val="28"/>
                <w:szCs w:val="28"/>
              </w:rPr>
              <w:t xml:space="preserve"> / l</w:t>
            </w:r>
            <w:r w:rsidRPr="009E3D3B">
              <w:rPr>
                <w:rFonts w:asciiTheme="minorHAnsi" w:hAnsiTheme="minorHAnsi" w:cstheme="minorHAnsi"/>
                <w:b/>
                <w:bCs/>
                <w:i/>
                <w:iCs/>
                <w:color w:val="0000FF"/>
                <w:sz w:val="28"/>
                <w:szCs w:val="28"/>
              </w:rPr>
              <w:t>e voleur croit que tout le monde est aussi mauvais que lui</w:t>
            </w:r>
            <w:r>
              <w:rPr>
                <w:rFonts w:asciiTheme="minorHAnsi" w:hAnsiTheme="minorHAnsi" w:cstheme="minorHAnsi"/>
                <w:b/>
                <w:bCs/>
                <w:i/>
                <w:iCs/>
                <w:color w:val="0000FF"/>
                <w:sz w:val="28"/>
                <w:szCs w:val="28"/>
              </w:rPr>
              <w:t>.</w:t>
            </w:r>
          </w:p>
        </w:tc>
      </w:tr>
    </w:tbl>
    <w:p w14:paraId="4D19A1A4" w14:textId="19EFFBBF" w:rsidR="0029167B" w:rsidRPr="00BE3421" w:rsidRDefault="0029167B" w:rsidP="00296C33">
      <w:pPr>
        <w:pStyle w:val="Standard"/>
        <w:spacing w:after="0" w:line="240" w:lineRule="auto"/>
        <w:jc w:val="both"/>
        <w:rPr>
          <w:rFonts w:asciiTheme="minorHAnsi" w:hAnsiTheme="minorHAnsi" w:cstheme="minorHAnsi"/>
          <w:sz w:val="18"/>
          <w:szCs w:val="18"/>
        </w:rPr>
      </w:pPr>
    </w:p>
    <w:sectPr w:rsidR="0029167B" w:rsidRPr="00BE3421">
      <w:footerReference w:type="default" r:id="rId10"/>
      <w:pgSz w:w="11906" w:h="16838"/>
      <w:pgMar w:top="851" w:right="851" w:bottom="851" w:left="851"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1CD8" w14:textId="77777777" w:rsidR="002325B4" w:rsidRDefault="002325B4">
      <w:r>
        <w:separator/>
      </w:r>
    </w:p>
  </w:endnote>
  <w:endnote w:type="continuationSeparator" w:id="0">
    <w:p w14:paraId="69BA2CFF" w14:textId="77777777" w:rsidR="002325B4" w:rsidRDefault="0023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B6D9" w14:textId="77777777" w:rsidR="000607BC" w:rsidRDefault="000607BC">
    <w:pPr>
      <w:pStyle w:val="Pieddepage"/>
      <w:pBdr>
        <w:bottom w:val="single" w:sz="12" w:space="1" w:color="000000"/>
      </w:pBdr>
      <w:jc w:val="right"/>
      <w:rPr>
        <w:i/>
        <w:sz w:val="16"/>
      </w:rPr>
    </w:pPr>
  </w:p>
  <w:p w14:paraId="197779C0" w14:textId="20954B0D" w:rsidR="000607BC" w:rsidRDefault="00741A68">
    <w:pPr>
      <w:pStyle w:val="Pieddepage"/>
      <w:jc w:val="right"/>
    </w:pPr>
    <w:r>
      <w:rPr>
        <w:i/>
        <w:i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A9DE" w14:textId="77777777" w:rsidR="002325B4" w:rsidRDefault="002325B4">
      <w:r>
        <w:rPr>
          <w:color w:val="000000"/>
        </w:rPr>
        <w:separator/>
      </w:r>
    </w:p>
  </w:footnote>
  <w:footnote w:type="continuationSeparator" w:id="0">
    <w:p w14:paraId="72421DD1" w14:textId="77777777" w:rsidR="002325B4" w:rsidRDefault="00232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5074"/>
    <w:multiLevelType w:val="hybridMultilevel"/>
    <w:tmpl w:val="2ED2A3D4"/>
    <w:lvl w:ilvl="0" w:tplc="6B8690F2">
      <w:start w:val="1"/>
      <w:numFmt w:val="decimal"/>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 w15:restartNumberingAfterBreak="0">
    <w:nsid w:val="12E92FC7"/>
    <w:multiLevelType w:val="multilevel"/>
    <w:tmpl w:val="51AE1B4C"/>
    <w:styleLink w:val="WWNum4"/>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 w15:restartNumberingAfterBreak="0">
    <w:nsid w:val="354311A6"/>
    <w:multiLevelType w:val="multilevel"/>
    <w:tmpl w:val="5E0A380C"/>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43DC199C"/>
    <w:multiLevelType w:val="multilevel"/>
    <w:tmpl w:val="99061302"/>
    <w:styleLink w:val="WWNum3"/>
    <w:lvl w:ilvl="0">
      <w:start w:val="1"/>
      <w:numFmt w:val="bullet"/>
      <w:lvlText w:val=""/>
      <w:lvlJc w:val="left"/>
      <w:pPr>
        <w:ind w:left="36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0BC0FA1"/>
    <w:multiLevelType w:val="multilevel"/>
    <w:tmpl w:val="9286BB0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9420CBD"/>
    <w:multiLevelType w:val="hybridMultilevel"/>
    <w:tmpl w:val="CD269F5E"/>
    <w:lvl w:ilvl="0" w:tplc="040A0001">
      <w:start w:val="1"/>
      <w:numFmt w:val="bullet"/>
      <w:lvlText w:val=""/>
      <w:lvlJc w:val="left"/>
      <w:pPr>
        <w:ind w:left="894" w:hanging="360"/>
      </w:pPr>
      <w:rPr>
        <w:rFonts w:ascii="Symbol" w:hAnsi="Symbol" w:hint="default"/>
      </w:rPr>
    </w:lvl>
    <w:lvl w:ilvl="1" w:tplc="040A0003" w:tentative="1">
      <w:start w:val="1"/>
      <w:numFmt w:val="bullet"/>
      <w:lvlText w:val="o"/>
      <w:lvlJc w:val="left"/>
      <w:pPr>
        <w:ind w:left="1614" w:hanging="360"/>
      </w:pPr>
      <w:rPr>
        <w:rFonts w:ascii="Courier New" w:hAnsi="Courier New" w:cs="Courier New" w:hint="default"/>
      </w:rPr>
    </w:lvl>
    <w:lvl w:ilvl="2" w:tplc="040A0005" w:tentative="1">
      <w:start w:val="1"/>
      <w:numFmt w:val="bullet"/>
      <w:lvlText w:val=""/>
      <w:lvlJc w:val="left"/>
      <w:pPr>
        <w:ind w:left="2334" w:hanging="360"/>
      </w:pPr>
      <w:rPr>
        <w:rFonts w:ascii="Wingdings" w:hAnsi="Wingdings" w:hint="default"/>
      </w:rPr>
    </w:lvl>
    <w:lvl w:ilvl="3" w:tplc="040A0001" w:tentative="1">
      <w:start w:val="1"/>
      <w:numFmt w:val="bullet"/>
      <w:lvlText w:val=""/>
      <w:lvlJc w:val="left"/>
      <w:pPr>
        <w:ind w:left="3054" w:hanging="360"/>
      </w:pPr>
      <w:rPr>
        <w:rFonts w:ascii="Symbol" w:hAnsi="Symbol" w:hint="default"/>
      </w:rPr>
    </w:lvl>
    <w:lvl w:ilvl="4" w:tplc="040A0003" w:tentative="1">
      <w:start w:val="1"/>
      <w:numFmt w:val="bullet"/>
      <w:lvlText w:val="o"/>
      <w:lvlJc w:val="left"/>
      <w:pPr>
        <w:ind w:left="3774" w:hanging="360"/>
      </w:pPr>
      <w:rPr>
        <w:rFonts w:ascii="Courier New" w:hAnsi="Courier New" w:cs="Courier New" w:hint="default"/>
      </w:rPr>
    </w:lvl>
    <w:lvl w:ilvl="5" w:tplc="040A0005" w:tentative="1">
      <w:start w:val="1"/>
      <w:numFmt w:val="bullet"/>
      <w:lvlText w:val=""/>
      <w:lvlJc w:val="left"/>
      <w:pPr>
        <w:ind w:left="4494" w:hanging="360"/>
      </w:pPr>
      <w:rPr>
        <w:rFonts w:ascii="Wingdings" w:hAnsi="Wingdings" w:hint="default"/>
      </w:rPr>
    </w:lvl>
    <w:lvl w:ilvl="6" w:tplc="040A0001" w:tentative="1">
      <w:start w:val="1"/>
      <w:numFmt w:val="bullet"/>
      <w:lvlText w:val=""/>
      <w:lvlJc w:val="left"/>
      <w:pPr>
        <w:ind w:left="5214" w:hanging="360"/>
      </w:pPr>
      <w:rPr>
        <w:rFonts w:ascii="Symbol" w:hAnsi="Symbol" w:hint="default"/>
      </w:rPr>
    </w:lvl>
    <w:lvl w:ilvl="7" w:tplc="040A0003" w:tentative="1">
      <w:start w:val="1"/>
      <w:numFmt w:val="bullet"/>
      <w:lvlText w:val="o"/>
      <w:lvlJc w:val="left"/>
      <w:pPr>
        <w:ind w:left="5934" w:hanging="360"/>
      </w:pPr>
      <w:rPr>
        <w:rFonts w:ascii="Courier New" w:hAnsi="Courier New" w:cs="Courier New" w:hint="default"/>
      </w:rPr>
    </w:lvl>
    <w:lvl w:ilvl="8" w:tplc="040A0005" w:tentative="1">
      <w:start w:val="1"/>
      <w:numFmt w:val="bullet"/>
      <w:lvlText w:val=""/>
      <w:lvlJc w:val="left"/>
      <w:pPr>
        <w:ind w:left="6654" w:hanging="360"/>
      </w:pPr>
      <w:rPr>
        <w:rFonts w:ascii="Wingdings" w:hAnsi="Wingdings" w:hint="default"/>
      </w:rPr>
    </w:lvl>
  </w:abstractNum>
  <w:abstractNum w:abstractNumId="6" w15:restartNumberingAfterBreak="0">
    <w:nsid w:val="59987132"/>
    <w:multiLevelType w:val="hybridMultilevel"/>
    <w:tmpl w:val="D22CA3AE"/>
    <w:lvl w:ilvl="0" w:tplc="BC7A4AEC">
      <w:start w:val="1"/>
      <w:numFmt w:val="bullet"/>
      <w:lvlText w:val=""/>
      <w:lvlJc w:val="left"/>
      <w:pPr>
        <w:tabs>
          <w:tab w:val="num" w:pos="720"/>
        </w:tabs>
        <w:ind w:left="720" w:hanging="360"/>
      </w:pPr>
      <w:rPr>
        <w:rFonts w:ascii="Symbol" w:hAnsi="Symbol" w:hint="default"/>
      </w:rPr>
    </w:lvl>
    <w:lvl w:ilvl="1" w:tplc="BF441996" w:tentative="1">
      <w:start w:val="1"/>
      <w:numFmt w:val="bullet"/>
      <w:lvlText w:val=""/>
      <w:lvlJc w:val="left"/>
      <w:pPr>
        <w:tabs>
          <w:tab w:val="num" w:pos="1440"/>
        </w:tabs>
        <w:ind w:left="1440" w:hanging="360"/>
      </w:pPr>
      <w:rPr>
        <w:rFonts w:ascii="Symbol" w:hAnsi="Symbol" w:hint="default"/>
      </w:rPr>
    </w:lvl>
    <w:lvl w:ilvl="2" w:tplc="17268906" w:tentative="1">
      <w:start w:val="1"/>
      <w:numFmt w:val="bullet"/>
      <w:lvlText w:val=""/>
      <w:lvlJc w:val="left"/>
      <w:pPr>
        <w:tabs>
          <w:tab w:val="num" w:pos="2160"/>
        </w:tabs>
        <w:ind w:left="2160" w:hanging="360"/>
      </w:pPr>
      <w:rPr>
        <w:rFonts w:ascii="Symbol" w:hAnsi="Symbol" w:hint="default"/>
      </w:rPr>
    </w:lvl>
    <w:lvl w:ilvl="3" w:tplc="2DA462E6" w:tentative="1">
      <w:start w:val="1"/>
      <w:numFmt w:val="bullet"/>
      <w:lvlText w:val=""/>
      <w:lvlJc w:val="left"/>
      <w:pPr>
        <w:tabs>
          <w:tab w:val="num" w:pos="2880"/>
        </w:tabs>
        <w:ind w:left="2880" w:hanging="360"/>
      </w:pPr>
      <w:rPr>
        <w:rFonts w:ascii="Symbol" w:hAnsi="Symbol" w:hint="default"/>
      </w:rPr>
    </w:lvl>
    <w:lvl w:ilvl="4" w:tplc="7AAA645A" w:tentative="1">
      <w:start w:val="1"/>
      <w:numFmt w:val="bullet"/>
      <w:lvlText w:val=""/>
      <w:lvlJc w:val="left"/>
      <w:pPr>
        <w:tabs>
          <w:tab w:val="num" w:pos="3600"/>
        </w:tabs>
        <w:ind w:left="3600" w:hanging="360"/>
      </w:pPr>
      <w:rPr>
        <w:rFonts w:ascii="Symbol" w:hAnsi="Symbol" w:hint="default"/>
      </w:rPr>
    </w:lvl>
    <w:lvl w:ilvl="5" w:tplc="2D1011FE" w:tentative="1">
      <w:start w:val="1"/>
      <w:numFmt w:val="bullet"/>
      <w:lvlText w:val=""/>
      <w:lvlJc w:val="left"/>
      <w:pPr>
        <w:tabs>
          <w:tab w:val="num" w:pos="4320"/>
        </w:tabs>
        <w:ind w:left="4320" w:hanging="360"/>
      </w:pPr>
      <w:rPr>
        <w:rFonts w:ascii="Symbol" w:hAnsi="Symbol" w:hint="default"/>
      </w:rPr>
    </w:lvl>
    <w:lvl w:ilvl="6" w:tplc="B914AEA8" w:tentative="1">
      <w:start w:val="1"/>
      <w:numFmt w:val="bullet"/>
      <w:lvlText w:val=""/>
      <w:lvlJc w:val="left"/>
      <w:pPr>
        <w:tabs>
          <w:tab w:val="num" w:pos="5040"/>
        </w:tabs>
        <w:ind w:left="5040" w:hanging="360"/>
      </w:pPr>
      <w:rPr>
        <w:rFonts w:ascii="Symbol" w:hAnsi="Symbol" w:hint="default"/>
      </w:rPr>
    </w:lvl>
    <w:lvl w:ilvl="7" w:tplc="02582584" w:tentative="1">
      <w:start w:val="1"/>
      <w:numFmt w:val="bullet"/>
      <w:lvlText w:val=""/>
      <w:lvlJc w:val="left"/>
      <w:pPr>
        <w:tabs>
          <w:tab w:val="num" w:pos="5760"/>
        </w:tabs>
        <w:ind w:left="5760" w:hanging="360"/>
      </w:pPr>
      <w:rPr>
        <w:rFonts w:ascii="Symbol" w:hAnsi="Symbol" w:hint="default"/>
      </w:rPr>
    </w:lvl>
    <w:lvl w:ilvl="8" w:tplc="B30C817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FE20B97"/>
    <w:multiLevelType w:val="multilevel"/>
    <w:tmpl w:val="945E710C"/>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85D4D64"/>
    <w:multiLevelType w:val="multilevel"/>
    <w:tmpl w:val="6C0A25A4"/>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28365828">
    <w:abstractNumId w:val="2"/>
  </w:num>
  <w:num w:numId="2" w16cid:durableId="721639291">
    <w:abstractNumId w:val="4"/>
  </w:num>
  <w:num w:numId="3" w16cid:durableId="1218319381">
    <w:abstractNumId w:val="8"/>
  </w:num>
  <w:num w:numId="4" w16cid:durableId="214120016">
    <w:abstractNumId w:val="3"/>
  </w:num>
  <w:num w:numId="5" w16cid:durableId="2121220011">
    <w:abstractNumId w:val="1"/>
  </w:num>
  <w:num w:numId="6" w16cid:durableId="880047326">
    <w:abstractNumId w:val="3"/>
  </w:num>
  <w:num w:numId="7" w16cid:durableId="824705115">
    <w:abstractNumId w:val="8"/>
  </w:num>
  <w:num w:numId="8" w16cid:durableId="1708529212">
    <w:abstractNumId w:val="5"/>
  </w:num>
  <w:num w:numId="9" w16cid:durableId="759444844">
    <w:abstractNumId w:val="7"/>
  </w:num>
  <w:num w:numId="10" w16cid:durableId="1915122069">
    <w:abstractNumId w:val="6"/>
  </w:num>
  <w:num w:numId="11" w16cid:durableId="5906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6A"/>
    <w:rsid w:val="000003DD"/>
    <w:rsid w:val="00021C96"/>
    <w:rsid w:val="00026441"/>
    <w:rsid w:val="0004553F"/>
    <w:rsid w:val="000463B0"/>
    <w:rsid w:val="000607BC"/>
    <w:rsid w:val="00084074"/>
    <w:rsid w:val="000B7FDF"/>
    <w:rsid w:val="000D1F22"/>
    <w:rsid w:val="000D3545"/>
    <w:rsid w:val="000D3B7C"/>
    <w:rsid w:val="000E578C"/>
    <w:rsid w:val="001079A5"/>
    <w:rsid w:val="00123FA5"/>
    <w:rsid w:val="0014204E"/>
    <w:rsid w:val="001701C8"/>
    <w:rsid w:val="00170656"/>
    <w:rsid w:val="00190E04"/>
    <w:rsid w:val="001C4CFA"/>
    <w:rsid w:val="001D3513"/>
    <w:rsid w:val="001E009F"/>
    <w:rsid w:val="001F475F"/>
    <w:rsid w:val="00207CFF"/>
    <w:rsid w:val="002124E4"/>
    <w:rsid w:val="002202E3"/>
    <w:rsid w:val="00222904"/>
    <w:rsid w:val="00227F14"/>
    <w:rsid w:val="0023003F"/>
    <w:rsid w:val="002325B4"/>
    <w:rsid w:val="0023311A"/>
    <w:rsid w:val="0025585A"/>
    <w:rsid w:val="00256B4C"/>
    <w:rsid w:val="0029167B"/>
    <w:rsid w:val="00295721"/>
    <w:rsid w:val="00296C33"/>
    <w:rsid w:val="002A5EE2"/>
    <w:rsid w:val="002B10FB"/>
    <w:rsid w:val="002E0D2D"/>
    <w:rsid w:val="00345C0B"/>
    <w:rsid w:val="00353EFE"/>
    <w:rsid w:val="00373F92"/>
    <w:rsid w:val="00386C94"/>
    <w:rsid w:val="003927A0"/>
    <w:rsid w:val="003A11DC"/>
    <w:rsid w:val="003D3AC4"/>
    <w:rsid w:val="003E0DB7"/>
    <w:rsid w:val="00405AF6"/>
    <w:rsid w:val="00422C91"/>
    <w:rsid w:val="004757C9"/>
    <w:rsid w:val="00490F80"/>
    <w:rsid w:val="00496FB5"/>
    <w:rsid w:val="004B29E6"/>
    <w:rsid w:val="004D7AE2"/>
    <w:rsid w:val="004F7F0B"/>
    <w:rsid w:val="00522179"/>
    <w:rsid w:val="00537A16"/>
    <w:rsid w:val="005730C9"/>
    <w:rsid w:val="005756A2"/>
    <w:rsid w:val="005E13C2"/>
    <w:rsid w:val="005E4AD6"/>
    <w:rsid w:val="005F3B9B"/>
    <w:rsid w:val="005F7552"/>
    <w:rsid w:val="00602F7D"/>
    <w:rsid w:val="00610E87"/>
    <w:rsid w:val="00620C73"/>
    <w:rsid w:val="006432F3"/>
    <w:rsid w:val="006454F4"/>
    <w:rsid w:val="0064771E"/>
    <w:rsid w:val="006512DE"/>
    <w:rsid w:val="006661F8"/>
    <w:rsid w:val="00684851"/>
    <w:rsid w:val="00685E3C"/>
    <w:rsid w:val="006B6DE3"/>
    <w:rsid w:val="006F5E9F"/>
    <w:rsid w:val="00704F47"/>
    <w:rsid w:val="00717A60"/>
    <w:rsid w:val="00741A68"/>
    <w:rsid w:val="0074644C"/>
    <w:rsid w:val="00765C6F"/>
    <w:rsid w:val="007A3DC7"/>
    <w:rsid w:val="007C075C"/>
    <w:rsid w:val="007F7580"/>
    <w:rsid w:val="0080299C"/>
    <w:rsid w:val="00806F83"/>
    <w:rsid w:val="00816A40"/>
    <w:rsid w:val="0084793D"/>
    <w:rsid w:val="00861FA1"/>
    <w:rsid w:val="008F1D55"/>
    <w:rsid w:val="008F3F7C"/>
    <w:rsid w:val="0090525F"/>
    <w:rsid w:val="009240FC"/>
    <w:rsid w:val="00936026"/>
    <w:rsid w:val="009369C6"/>
    <w:rsid w:val="00955933"/>
    <w:rsid w:val="0096077C"/>
    <w:rsid w:val="00981F3A"/>
    <w:rsid w:val="00993C04"/>
    <w:rsid w:val="009A5290"/>
    <w:rsid w:val="009E00D0"/>
    <w:rsid w:val="009E0305"/>
    <w:rsid w:val="009E253E"/>
    <w:rsid w:val="009E3D3B"/>
    <w:rsid w:val="00A16B40"/>
    <w:rsid w:val="00A23649"/>
    <w:rsid w:val="00A3038A"/>
    <w:rsid w:val="00A3788E"/>
    <w:rsid w:val="00A40705"/>
    <w:rsid w:val="00A42DE1"/>
    <w:rsid w:val="00A44DB2"/>
    <w:rsid w:val="00A66BD7"/>
    <w:rsid w:val="00A709A8"/>
    <w:rsid w:val="00A73440"/>
    <w:rsid w:val="00A80F6A"/>
    <w:rsid w:val="00A83C3E"/>
    <w:rsid w:val="00A942A9"/>
    <w:rsid w:val="00A97021"/>
    <w:rsid w:val="00AD0F2D"/>
    <w:rsid w:val="00AF0923"/>
    <w:rsid w:val="00B13AC5"/>
    <w:rsid w:val="00B330E2"/>
    <w:rsid w:val="00B65687"/>
    <w:rsid w:val="00B95288"/>
    <w:rsid w:val="00BB7262"/>
    <w:rsid w:val="00BC425C"/>
    <w:rsid w:val="00BC7423"/>
    <w:rsid w:val="00BE3421"/>
    <w:rsid w:val="00BF792D"/>
    <w:rsid w:val="00C04ABE"/>
    <w:rsid w:val="00C16138"/>
    <w:rsid w:val="00C27236"/>
    <w:rsid w:val="00C40A30"/>
    <w:rsid w:val="00C45ADC"/>
    <w:rsid w:val="00C62E13"/>
    <w:rsid w:val="00C70A29"/>
    <w:rsid w:val="00CC43F2"/>
    <w:rsid w:val="00CE16AC"/>
    <w:rsid w:val="00CE631B"/>
    <w:rsid w:val="00D03CDD"/>
    <w:rsid w:val="00D22E6B"/>
    <w:rsid w:val="00D33B66"/>
    <w:rsid w:val="00D500CA"/>
    <w:rsid w:val="00D65101"/>
    <w:rsid w:val="00D806BC"/>
    <w:rsid w:val="00DB1BBC"/>
    <w:rsid w:val="00DC300A"/>
    <w:rsid w:val="00DC3471"/>
    <w:rsid w:val="00DD3501"/>
    <w:rsid w:val="00DF248C"/>
    <w:rsid w:val="00E1321C"/>
    <w:rsid w:val="00E132F8"/>
    <w:rsid w:val="00E23F43"/>
    <w:rsid w:val="00E271DD"/>
    <w:rsid w:val="00E27CEB"/>
    <w:rsid w:val="00E33205"/>
    <w:rsid w:val="00E52E0A"/>
    <w:rsid w:val="00E56FBF"/>
    <w:rsid w:val="00E66B80"/>
    <w:rsid w:val="00E9361A"/>
    <w:rsid w:val="00E944B5"/>
    <w:rsid w:val="00EB52A1"/>
    <w:rsid w:val="00ED0F24"/>
    <w:rsid w:val="00ED76E0"/>
    <w:rsid w:val="00EF0D28"/>
    <w:rsid w:val="00F051E1"/>
    <w:rsid w:val="00F11D8F"/>
    <w:rsid w:val="00F13851"/>
    <w:rsid w:val="00F43FAE"/>
    <w:rsid w:val="00F54DA5"/>
    <w:rsid w:val="00F926B8"/>
    <w:rsid w:val="00F94EFE"/>
    <w:rsid w:val="00F97556"/>
    <w:rsid w:val="00FA015D"/>
    <w:rsid w:val="00FB234F"/>
    <w:rsid w:val="00FC5874"/>
    <w:rsid w:val="00FF3871"/>
    <w:rsid w:val="00FF410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7BBC"/>
  <w15:docId w15:val="{B050D994-F3E1-45FB-9240-8993CE49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rPr>
      <w:sz w:val="24"/>
    </w:rPr>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paragraph" w:styleId="Paragraphedeliste">
    <w:name w:val="List Paragraph"/>
    <w:basedOn w:val="Standard"/>
    <w:pPr>
      <w:ind w:left="720"/>
    </w:p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table" w:styleId="Grilledutableau">
    <w:name w:val="Table Grid"/>
    <w:basedOn w:val="TableauNormal"/>
    <w:uiPriority w:val="39"/>
    <w:rsid w:val="00802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875">
      <w:bodyDiv w:val="1"/>
      <w:marLeft w:val="0"/>
      <w:marRight w:val="0"/>
      <w:marTop w:val="0"/>
      <w:marBottom w:val="0"/>
      <w:divBdr>
        <w:top w:val="none" w:sz="0" w:space="0" w:color="auto"/>
        <w:left w:val="none" w:sz="0" w:space="0" w:color="auto"/>
        <w:bottom w:val="none" w:sz="0" w:space="0" w:color="auto"/>
        <w:right w:val="none" w:sz="0" w:space="0" w:color="auto"/>
      </w:divBdr>
      <w:divsChild>
        <w:div w:id="252907727">
          <w:marLeft w:val="547"/>
          <w:marRight w:val="0"/>
          <w:marTop w:val="0"/>
          <w:marBottom w:val="160"/>
          <w:divBdr>
            <w:top w:val="none" w:sz="0" w:space="0" w:color="auto"/>
            <w:left w:val="none" w:sz="0" w:space="0" w:color="auto"/>
            <w:bottom w:val="none" w:sz="0" w:space="0" w:color="auto"/>
            <w:right w:val="none" w:sz="0" w:space="0" w:color="auto"/>
          </w:divBdr>
        </w:div>
        <w:div w:id="720440708">
          <w:marLeft w:val="547"/>
          <w:marRight w:val="0"/>
          <w:marTop w:val="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D2025-CEB4-4766-B9D2-DB06E8AF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1583</Words>
  <Characters>8707</Characters>
  <Application>Microsoft Office Word</Application>
  <DocSecurity>0</DocSecurity>
  <Lines>72</Lines>
  <Paragraphs>20</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dc:creator>
  <cp:lastModifiedBy>Magali Vion</cp:lastModifiedBy>
  <cp:revision>2</cp:revision>
  <cp:lastPrinted>2021-11-19T15:56:00Z</cp:lastPrinted>
  <dcterms:created xsi:type="dcterms:W3CDTF">2026-02-17T10:43:00Z</dcterms:created>
  <dcterms:modified xsi:type="dcterms:W3CDTF">2026-02-17T10:43:00Z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