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8626" w14:textId="66F888E3" w:rsidR="00CE7234" w:rsidRPr="00CE7234" w:rsidRDefault="00CE7234" w:rsidP="00CE7234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Tribuna: </w:t>
      </w:r>
      <w:r w:rsidRPr="00CE7234">
        <w:rPr>
          <w:b/>
          <w:bCs/>
          <w:lang w:val="es-ES"/>
        </w:rPr>
        <w:t>Recuperar el campo</w:t>
      </w:r>
    </w:p>
    <w:p w14:paraId="46494E8C" w14:textId="77777777" w:rsidR="00CE7234" w:rsidRPr="00CE7234" w:rsidRDefault="00CE7234" w:rsidP="00CE7234">
      <w:pPr>
        <w:rPr>
          <w:lang w:val="es-ES"/>
        </w:rPr>
      </w:pPr>
      <w:r w:rsidRPr="00CE7234">
        <w:rPr>
          <w:lang w:val="es-ES"/>
        </w:rPr>
        <w:t>La pregunta es dónde quieren estar las izquierdas, si se van a centrar solo en las vulnerabilidades urbanas o van a ser capaces de ofrecer salvaguardas al mundo rural</w:t>
      </w:r>
    </w:p>
    <w:p w14:paraId="05573CAF" w14:textId="5494BA99" w:rsidR="00CE7234" w:rsidRPr="00CE7234" w:rsidRDefault="00CE7234" w:rsidP="00CE7234">
      <w:r w:rsidRPr="00CE7234">
        <w:drawing>
          <wp:inline distT="0" distB="0" distL="0" distR="0" wp14:anchorId="77873B99" wp14:editId="751227FB">
            <wp:extent cx="3947160" cy="2697480"/>
            <wp:effectExtent l="0" t="0" r="0" b="7620"/>
            <wp:docPr id="22051212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234">
        <w:rPr>
          <w:lang w:val="es-ES"/>
        </w:rPr>
        <w:t xml:space="preserve">Agricultores y ganaderos protestan con sus tractores por el centro de Madrid, el pasado 11 de febrero. </w:t>
      </w:r>
      <w:r w:rsidRPr="00CE7234">
        <w:t>Albert Gea (REUTERS)</w:t>
      </w:r>
    </w:p>
    <w:p w14:paraId="7EBFC7A8" w14:textId="7FEB7D44" w:rsidR="00CE7234" w:rsidRPr="00CE7234" w:rsidRDefault="00CE7234" w:rsidP="00CE7234">
      <w:r w:rsidRPr="00CE7234">
        <w:drawing>
          <wp:inline distT="0" distB="0" distL="0" distR="0" wp14:anchorId="1A0644CF" wp14:editId="0F59B7C3">
            <wp:extent cx="952500" cy="952500"/>
            <wp:effectExtent l="0" t="0" r="0" b="0"/>
            <wp:docPr id="687113091" name="Image 3" descr="María Eugenia Rodríguez Pal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ría Eugenia Rodríguez Pal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B802E" w14:textId="754852E7" w:rsidR="00CE7234" w:rsidRPr="00CE7234" w:rsidRDefault="00CE7234" w:rsidP="00CE7234">
      <w:pPr>
        <w:rPr>
          <w:lang w:val="es-ES"/>
        </w:rPr>
      </w:pPr>
      <w:hyperlink r:id="rId6" w:anchor="?rel=author_top" w:tooltip="Ver todas las noticias de María Eugenia Rodríguez Palop" w:history="1">
        <w:r w:rsidRPr="00CE7234">
          <w:rPr>
            <w:rStyle w:val="Lienhypertexte"/>
            <w:lang w:val="es-ES"/>
          </w:rPr>
          <w:t>María Eugenia Rodríguez Palop</w:t>
        </w:r>
      </w:hyperlink>
      <w:r w:rsidRPr="00CE7234">
        <w:rPr>
          <w:lang w:val="es-ES"/>
        </w:rPr>
        <w:t xml:space="preserve">, </w:t>
      </w:r>
      <w:r w:rsidRPr="00CE7234">
        <w:rPr>
          <w:i/>
          <w:iCs/>
          <w:lang w:val="es-ES"/>
        </w:rPr>
        <w:t>E</w:t>
      </w:r>
      <w:r>
        <w:rPr>
          <w:i/>
          <w:iCs/>
          <w:lang w:val="es-ES"/>
        </w:rPr>
        <w:t xml:space="preserve">l </w:t>
      </w:r>
      <w:proofErr w:type="spellStart"/>
      <w:r>
        <w:rPr>
          <w:i/>
          <w:iCs/>
          <w:lang w:val="es-ES"/>
        </w:rPr>
        <w:t>Pais</w:t>
      </w:r>
      <w:proofErr w:type="spellEnd"/>
      <w:r>
        <w:rPr>
          <w:lang w:val="es-ES"/>
        </w:rPr>
        <w:t>, 24/02/2026</w:t>
      </w:r>
    </w:p>
    <w:p w14:paraId="2566D5BA" w14:textId="77777777" w:rsidR="00CE7234" w:rsidRPr="00CE7234" w:rsidRDefault="00CE7234" w:rsidP="00CE7234">
      <w:pPr>
        <w:rPr>
          <w:color w:val="000000" w:themeColor="text1"/>
          <w:lang w:val="es-ES"/>
        </w:rPr>
      </w:pPr>
      <w:r w:rsidRPr="00CE7234">
        <w:rPr>
          <w:color w:val="000000" w:themeColor="text1"/>
          <w:lang w:val="es-ES"/>
        </w:rPr>
        <w:t>La brecha entre la ciudad y el campo es hoy tan evidente que puede expresarse en mundos y contarse en décadas. A nuestros efectos, existe desde siempre, pero en estos años ha alcanzado unas dimensiones ontológicas.</w:t>
      </w:r>
    </w:p>
    <w:p w14:paraId="75221A08" w14:textId="77777777" w:rsidR="00CE7234" w:rsidRPr="00CE7234" w:rsidRDefault="00CE7234" w:rsidP="00CE7234">
      <w:pPr>
        <w:rPr>
          <w:color w:val="000000" w:themeColor="text1"/>
          <w:lang w:val="es-ES"/>
        </w:rPr>
      </w:pPr>
      <w:r w:rsidRPr="00CE7234">
        <w:rPr>
          <w:color w:val="000000" w:themeColor="text1"/>
          <w:lang w:val="es-ES"/>
        </w:rPr>
        <w:t xml:space="preserve">Miles de </w:t>
      </w:r>
      <w:hyperlink r:id="rId7" w:tgtFrame="_self" w:tooltip="https://elpais.com/economia/2026-02-11/cientos-de-tractores-salen-a-la-calle-en-madrid-contra-la-pac-y-el-acuerdo-comercial-de-la-ue-con-mercosur.html" w:history="1">
        <w:r w:rsidRPr="00CE7234">
          <w:rPr>
            <w:rStyle w:val="Lienhypertexte"/>
            <w:color w:val="000000" w:themeColor="text1"/>
            <w:lang w:val="es-ES"/>
          </w:rPr>
          <w:t xml:space="preserve">agricultores y ganaderos tomaron hace unos días el centro de Madrid </w:t>
        </w:r>
      </w:hyperlink>
      <w:r w:rsidRPr="00CE7234">
        <w:rPr>
          <w:color w:val="000000" w:themeColor="text1"/>
          <w:lang w:val="es-ES"/>
        </w:rPr>
        <w:t>en la primera gran tractorada de 2026. La protesta no fue convocada ni apoyada por las organizaciones mayoritarias del sector (ASAJA, UPA y COAG) aunque el rechazo al acuerdo UE-Mercosur es absolutamente unánime.</w:t>
      </w:r>
    </w:p>
    <w:p w14:paraId="384DA077" w14:textId="77777777" w:rsidR="00CE7234" w:rsidRPr="00CE7234" w:rsidRDefault="00CE7234" w:rsidP="00CE7234">
      <w:pPr>
        <w:rPr>
          <w:color w:val="000000" w:themeColor="text1"/>
          <w:lang w:val="es-ES"/>
        </w:rPr>
      </w:pPr>
      <w:r w:rsidRPr="00CE7234">
        <w:rPr>
          <w:color w:val="000000" w:themeColor="text1"/>
          <w:lang w:val="es-ES"/>
        </w:rPr>
        <w:t xml:space="preserve">En un contexto geopolítico como el que tenemos, a </w:t>
      </w:r>
      <w:hyperlink r:id="rId8" w:tgtFrame="_self" w:tooltip="https://elpais.com/expres/2026-02-23/la-ue-exige-a-trump-que-cumpla-con-el-acuerdo-comercial-tras-el-reves-a-los-aranceles-que-esta-pasando.html" w:history="1">
        <w:r w:rsidRPr="00CE7234">
          <w:rPr>
            <w:rStyle w:val="Lienhypertexte"/>
            <w:color w:val="000000" w:themeColor="text1"/>
            <w:lang w:val="es-ES"/>
          </w:rPr>
          <w:t>Europa no le queda otra que apostar por el comercio</w:t>
        </w:r>
      </w:hyperlink>
      <w:r w:rsidRPr="00CE7234">
        <w:rPr>
          <w:color w:val="000000" w:themeColor="text1"/>
          <w:lang w:val="es-ES"/>
        </w:rPr>
        <w:t xml:space="preserve"> y la desescalada arancelaria, pero la sensación es que el precio recae, sistemática y mayoritariamente, sobre el sector agrario. Recortes en la PAC, menos ayudas, encarecimiento de costes, cargas burocráticas, más exigencias ambientales y competencia desleal. A muchos les resulta paradójico que se pretenda consumir alimentos en abundancia, baratos, sostenibles y trazables, obstaculizando su producción interna. O que se apueste por la </w:t>
      </w:r>
      <w:hyperlink r:id="rId9" w:tgtFrame="_self" w:tooltip="https://elpais.com/economia/2022-07-23/energia-campo-y-ciudad.html" w:history="1">
        <w:r w:rsidRPr="00CE7234">
          <w:rPr>
            <w:rStyle w:val="Lienhypertexte"/>
            <w:color w:val="000000" w:themeColor="text1"/>
            <w:lang w:val="es-ES"/>
          </w:rPr>
          <w:t xml:space="preserve">transición ecológica y la energía renovable </w:t>
        </w:r>
      </w:hyperlink>
      <w:r w:rsidRPr="00CE7234">
        <w:rPr>
          <w:color w:val="000000" w:themeColor="text1"/>
          <w:lang w:val="es-ES"/>
        </w:rPr>
        <w:t xml:space="preserve">destinando a la megaminería y las fotovoltaicas </w:t>
      </w:r>
      <w:r w:rsidRPr="00CE7234">
        <w:rPr>
          <w:color w:val="000000" w:themeColor="text1"/>
          <w:lang w:val="es-ES"/>
        </w:rPr>
        <w:lastRenderedPageBreak/>
        <w:t xml:space="preserve">el mismo terreno fértil que se destina ahora a la producción agro-ganadera. Que se den pasos adelante de espaldas al territorio, a base de decisiones verticales adoptadas con voracidad implacable y a velocidad imposible. Y </w:t>
      </w:r>
      <w:hyperlink r:id="rId10" w:tgtFrame="_self" w:tooltip="https://elpais.com/planeta-futuro/2023-04-24/debemos-invertir-para-que-los-pequenos-productores-puedan-alimentar-a-sus-familias-y-naciones-de-forma-sostenible.html" w:history="1">
        <w:r w:rsidRPr="00CE7234">
          <w:rPr>
            <w:rStyle w:val="Lienhypertexte"/>
            <w:color w:val="000000" w:themeColor="text1"/>
            <w:lang w:val="es-ES"/>
          </w:rPr>
          <w:t>que lo pequeño haya dejado ya de ser hermoso porque hablamos de proyectos cuyas dimensiones son sobrehumanas.</w:t>
        </w:r>
      </w:hyperlink>
    </w:p>
    <w:p w14:paraId="1511BCF1" w14:textId="77777777" w:rsidR="00CE7234" w:rsidRPr="00CE7234" w:rsidRDefault="00CE7234" w:rsidP="00CE7234">
      <w:pPr>
        <w:rPr>
          <w:color w:val="000000" w:themeColor="text1"/>
          <w:lang w:val="es-ES"/>
        </w:rPr>
      </w:pPr>
      <w:r w:rsidRPr="00CE7234">
        <w:rPr>
          <w:color w:val="000000" w:themeColor="text1"/>
          <w:lang w:val="es-ES"/>
        </w:rPr>
        <w:t xml:space="preserve">Esencialmente, puede decirse que en el campo mucha gente no entiende nada. Los pequeños productores, las mayorías que no pueden vivir de las importaciones y las exportaciones, no ven dónde están las ventajas de los tratados de libre comercio ni del globalismo a gran escala. Cuando se habla de la necesaria transformación de las explotaciones no se explican </w:t>
      </w:r>
      <w:proofErr w:type="spellStart"/>
      <w:r w:rsidRPr="00CE7234">
        <w:rPr>
          <w:color w:val="000000" w:themeColor="text1"/>
          <w:lang w:val="es-ES"/>
        </w:rPr>
        <w:t>porqué</w:t>
      </w:r>
      <w:proofErr w:type="spellEnd"/>
      <w:r w:rsidRPr="00CE7234">
        <w:rPr>
          <w:color w:val="000000" w:themeColor="text1"/>
          <w:lang w:val="es-ES"/>
        </w:rPr>
        <w:t xml:space="preserve"> no hay escucha, no se informa, se asesora y se acompaña a quienes tienen que liderarlas. </w:t>
      </w:r>
      <w:hyperlink r:id="rId11" w:tgtFrame="_self" w:tooltip="https://elpais.com/economia/2026-01-29/el-campo-exhibe-en-las-calles-su-malestar-por-el-acuerdo-con-mercosur.html" w:history="1">
        <w:r w:rsidRPr="00CE7234">
          <w:rPr>
            <w:rStyle w:val="Lienhypertexte"/>
            <w:color w:val="000000" w:themeColor="text1"/>
            <w:lang w:val="es-ES"/>
          </w:rPr>
          <w:t>Las organizaciones agrarias ganan cada vez más espacio gracias a la incomparecencia y la pasividad de la Administración</w:t>
        </w:r>
      </w:hyperlink>
      <w:r w:rsidRPr="00CE7234">
        <w:rPr>
          <w:color w:val="000000" w:themeColor="text1"/>
          <w:lang w:val="es-ES"/>
        </w:rPr>
        <w:t xml:space="preserve"> cuando llega el momento de hacer papeles.</w:t>
      </w:r>
    </w:p>
    <w:p w14:paraId="648A1681" w14:textId="77777777" w:rsidR="00CE7234" w:rsidRPr="00CE7234" w:rsidRDefault="00CE7234" w:rsidP="00CE7234">
      <w:pPr>
        <w:rPr>
          <w:color w:val="000000" w:themeColor="text1"/>
          <w:lang w:val="es-ES"/>
        </w:rPr>
      </w:pPr>
      <w:r w:rsidRPr="00CE7234">
        <w:rPr>
          <w:color w:val="000000" w:themeColor="text1"/>
          <w:lang w:val="es-ES"/>
        </w:rPr>
        <w:t xml:space="preserve">En fin, Mercosur lleva negociándose 26 años y tras su firma en Paraguay, </w:t>
      </w:r>
      <w:hyperlink r:id="rId12" w:tgtFrame="_self" w:tooltip="https://elpais.com/economia/2026-01-21/el-parlamento-europeo-paraliza-la-aprobacion-del-mercosur.html" w:history="1">
        <w:r w:rsidRPr="00CE7234">
          <w:rPr>
            <w:rStyle w:val="Lienhypertexte"/>
            <w:color w:val="000000" w:themeColor="text1"/>
            <w:lang w:val="es-ES"/>
          </w:rPr>
          <w:t>el Parlamento Europeo ha decidido alargar la agonía.</w:t>
        </w:r>
      </w:hyperlink>
      <w:r w:rsidRPr="00CE7234">
        <w:rPr>
          <w:color w:val="000000" w:themeColor="text1"/>
          <w:lang w:val="es-ES"/>
        </w:rPr>
        <w:t xml:space="preserve"> Francia, con un movimiento agrario combativo, ha sido su opositor más pertinaz. La frustrada apuesta europea ha sonado, otra vez, a un cambio de cromos pretendidamente comprensible por la urgencia y la extrema necesidad en una situación crítica. El progreso exige aplastar flores inocentes en el camino, pero, si formas parte de la huella, eso no lo hace más llevadero.</w:t>
      </w:r>
    </w:p>
    <w:p w14:paraId="208E5278" w14:textId="77777777" w:rsidR="00CE7234" w:rsidRPr="00CE7234" w:rsidRDefault="00CE7234" w:rsidP="00CE7234">
      <w:pPr>
        <w:rPr>
          <w:color w:val="000000" w:themeColor="text1"/>
          <w:lang w:val="es-ES"/>
        </w:rPr>
      </w:pPr>
      <w:r w:rsidRPr="00CE7234">
        <w:rPr>
          <w:color w:val="000000" w:themeColor="text1"/>
          <w:lang w:val="es-ES"/>
        </w:rPr>
        <w:t>En Europa, han sido los ultras quienes más han fomentado ese sentimiento de humillación y agravio para explotarlo electoralmente. Han alterado a conveniencia causas y consecuencias, han manipulado el relato y han contribuido a agravar el problema en su origen, pero, con tal prestidigitación,</w:t>
      </w:r>
      <w:hyperlink r:id="rId13" w:tgtFrame="_self" w:tooltip="https://elpais.com/espana/2026-02-15/mercosur-enciende-las-alarmas-del-pp-ante-el-desgaste-del-voto-del-campo.html" w:history="1">
        <w:r w:rsidRPr="00CE7234">
          <w:rPr>
            <w:rStyle w:val="Lienhypertexte"/>
            <w:color w:val="000000" w:themeColor="text1"/>
            <w:lang w:val="es-ES"/>
          </w:rPr>
          <w:t xml:space="preserve"> han logrado canalizar la soledad y la desorientación del sector agrario. </w:t>
        </w:r>
      </w:hyperlink>
      <w:r w:rsidRPr="00CE7234">
        <w:rPr>
          <w:color w:val="000000" w:themeColor="text1"/>
          <w:lang w:val="es-ES"/>
        </w:rPr>
        <w:t>Ahora son ellos los que controlan ese botín de hechuras planetarias que puede poner y quitar gobiernos.</w:t>
      </w:r>
    </w:p>
    <w:p w14:paraId="0EFE85E3" w14:textId="77777777" w:rsidR="00CE7234" w:rsidRPr="00CE7234" w:rsidRDefault="00CE7234" w:rsidP="00CE7234">
      <w:pPr>
        <w:rPr>
          <w:color w:val="000000" w:themeColor="text1"/>
          <w:lang w:val="es-ES"/>
        </w:rPr>
      </w:pPr>
      <w:r w:rsidRPr="00CE7234">
        <w:rPr>
          <w:color w:val="000000" w:themeColor="text1"/>
          <w:lang w:val="es-ES"/>
        </w:rPr>
        <w:t xml:space="preserve">La brecha entre el campo y la ciudad es histórica, generacional, sexual, social, económica y digital, pero se ha venido engordando con binarismos imperfectos o abiertamente falsos, de enorme eficacia comunicativa y política: lleno-vacío, abundante-escaso, rápido-lento, industria-sector primario, avance-retroceso, centro-periferia o cultura-naturaleza. Algunos presentaban estas dicotomías como un diagnóstico pretendidamente aséptico y cientificista, pero los hechos aislados no existen, así que fue fácil </w:t>
      </w:r>
      <w:proofErr w:type="spellStart"/>
      <w:r w:rsidRPr="00CE7234">
        <w:rPr>
          <w:color w:val="000000" w:themeColor="text1"/>
          <w:lang w:val="es-ES"/>
        </w:rPr>
        <w:t>esencializarlos</w:t>
      </w:r>
      <w:proofErr w:type="spellEnd"/>
      <w:r w:rsidRPr="00CE7234">
        <w:rPr>
          <w:color w:val="000000" w:themeColor="text1"/>
          <w:lang w:val="es-ES"/>
        </w:rPr>
        <w:t xml:space="preserve">, </w:t>
      </w:r>
      <w:proofErr w:type="spellStart"/>
      <w:r w:rsidRPr="00CE7234">
        <w:rPr>
          <w:color w:val="000000" w:themeColor="text1"/>
          <w:lang w:val="es-ES"/>
        </w:rPr>
        <w:t>rigidificarlos</w:t>
      </w:r>
      <w:proofErr w:type="spellEnd"/>
      <w:r w:rsidRPr="00CE7234">
        <w:rPr>
          <w:color w:val="000000" w:themeColor="text1"/>
          <w:lang w:val="es-ES"/>
        </w:rPr>
        <w:t xml:space="preserve"> y ponerles etiquetas: los de arriba-los de abajo, ricos-pobres, amos-esclavos, mejor-peor. Era de esperar que ese discurso acabara colonizado por la división entre progresistas y conservadores y que, finalmente, los ultras lo utilizaran para confrontar a la izquierda pija-</w:t>
      </w:r>
      <w:proofErr w:type="spellStart"/>
      <w:r w:rsidRPr="00CE7234">
        <w:rPr>
          <w:i/>
          <w:iCs/>
          <w:color w:val="000000" w:themeColor="text1"/>
          <w:lang w:val="es-ES"/>
        </w:rPr>
        <w:t>woke</w:t>
      </w:r>
      <w:proofErr w:type="spellEnd"/>
      <w:r w:rsidRPr="00CE7234">
        <w:rPr>
          <w:i/>
          <w:iCs/>
          <w:color w:val="000000" w:themeColor="text1"/>
          <w:lang w:val="es-ES"/>
        </w:rPr>
        <w:t xml:space="preserve"> </w:t>
      </w:r>
      <w:r w:rsidRPr="00CE7234">
        <w:rPr>
          <w:color w:val="000000" w:themeColor="text1"/>
          <w:lang w:val="es-ES"/>
        </w:rPr>
        <w:t xml:space="preserve">de las ciudades con la derecha antisistema del campo. Poco importa ya qué se quiera decir con eso y si hay algo atendible o no. Lo importante es que con esa magistral simplificación en tres actos han logrado remarcar las fronteras interiores con un trazo indeleble; han redefinido y jerarquizado mapas y territorios; y han ofrecido unas certezas identitarias que rentabilizan como nadie. </w:t>
      </w:r>
      <w:hyperlink r:id="rId14" w:tgtFrame="_self" w:tooltip="https://elpais.com/espana/2026-01-16/abascal-intenta-capitalizar-las-protestas-del-campo-contra-el-acuerdo-entre-la-ue-y-mercosur.html" w:history="1">
        <w:r w:rsidRPr="00CE7234">
          <w:rPr>
            <w:rStyle w:val="Lienhypertexte"/>
            <w:color w:val="000000" w:themeColor="text1"/>
            <w:lang w:val="es-ES"/>
          </w:rPr>
          <w:t>Han rescatado para la política un elemento emocional negativo</w:t>
        </w:r>
      </w:hyperlink>
      <w:r w:rsidRPr="00CE7234">
        <w:rPr>
          <w:color w:val="000000" w:themeColor="text1"/>
          <w:lang w:val="es-ES"/>
        </w:rPr>
        <w:t xml:space="preserve"> que permite </w:t>
      </w:r>
      <w:r w:rsidRPr="00CE7234">
        <w:rPr>
          <w:color w:val="000000" w:themeColor="text1"/>
          <w:lang w:val="es-ES"/>
        </w:rPr>
        <w:lastRenderedPageBreak/>
        <w:t>reforzar la espiral de inclusión-exclusión y han dejado que la retórica victimista hiciera el resto.</w:t>
      </w:r>
    </w:p>
    <w:p w14:paraId="55630318" w14:textId="77777777" w:rsidR="00CE7234" w:rsidRPr="00CE7234" w:rsidRDefault="00CE7234" w:rsidP="00CE7234">
      <w:pPr>
        <w:rPr>
          <w:color w:val="000000" w:themeColor="text1"/>
          <w:lang w:val="es-ES"/>
        </w:rPr>
      </w:pPr>
      <w:r w:rsidRPr="00CE7234">
        <w:rPr>
          <w:color w:val="000000" w:themeColor="text1"/>
          <w:lang w:val="es-ES"/>
        </w:rPr>
        <w:t xml:space="preserve">La pregunta es dónde están y, sobre todo, dónde quieren estar las izquierdas en un debate que se les escapa y que resulta cada vez más determinante. </w:t>
      </w:r>
      <w:hyperlink r:id="rId15" w:tgtFrame="_self" w:tooltip="https://elpais.com/opinion/2022-04-14/es-conservadora-la-espana-interior.html" w:history="1">
        <w:r w:rsidRPr="00CE7234">
          <w:rPr>
            <w:rStyle w:val="Lienhypertexte"/>
            <w:color w:val="000000" w:themeColor="text1"/>
            <w:lang w:val="es-ES"/>
          </w:rPr>
          <w:t>Si se van a centrar solo en las vulnerabilidades urbanas o van a fomentar la solidaridad entre todas las personas vulnerables.</w:t>
        </w:r>
      </w:hyperlink>
      <w:r w:rsidRPr="00CE7234">
        <w:rPr>
          <w:color w:val="000000" w:themeColor="text1"/>
          <w:lang w:val="es-ES"/>
        </w:rPr>
        <w:t xml:space="preserve"> Si van a ser capaces de ofrecer salvaguardas que se acomoden a las exigencias y las expectativas del campo. Acompasar la transición energética y la soberanía alimentaria evitando las coacciones y las prisas que rompen sus costuras. Repartir las cargas y las responsabilidades renunciando a las zonas de sacrificio y a la política colonial que destina unos territorios a la producción y otros al consumo. Asumir que la autonomía estratégica exige más contención productiva y más productos propios porque eso es lo más barato y sostenible.</w:t>
      </w:r>
    </w:p>
    <w:p w14:paraId="527AA14F" w14:textId="77777777" w:rsidR="00CE7234" w:rsidRPr="00CE7234" w:rsidRDefault="00CE7234" w:rsidP="00CE7234">
      <w:pPr>
        <w:rPr>
          <w:color w:val="000000" w:themeColor="text1"/>
          <w:lang w:val="es-ES"/>
        </w:rPr>
      </w:pPr>
      <w:r w:rsidRPr="00CE7234">
        <w:rPr>
          <w:color w:val="000000" w:themeColor="text1"/>
          <w:lang w:val="es-ES"/>
        </w:rPr>
        <w:t xml:space="preserve">La extrema derecha cabalga hoy a los hombros de un gigante para restaurar desde ahí el liberalismo económico, el conservadurismo moral y el autoritarismo político, pero la gente del campo ni es </w:t>
      </w:r>
      <w:proofErr w:type="spellStart"/>
      <w:r w:rsidRPr="00CE7234">
        <w:rPr>
          <w:color w:val="000000" w:themeColor="text1"/>
          <w:lang w:val="es-ES"/>
        </w:rPr>
        <w:t>atrasista</w:t>
      </w:r>
      <w:proofErr w:type="spellEnd"/>
      <w:r w:rsidRPr="00CE7234">
        <w:rPr>
          <w:color w:val="000000" w:themeColor="text1"/>
          <w:lang w:val="es-ES"/>
        </w:rPr>
        <w:t>, ni es, por definición, de derechas. Bastaría con escucharla para recuperar lo perdido.</w:t>
      </w:r>
    </w:p>
    <w:p w14:paraId="458B3BA0" w14:textId="77777777" w:rsidR="00CE7234" w:rsidRPr="00CE7234" w:rsidRDefault="00CE7234" w:rsidP="00CE7234">
      <w:pPr>
        <w:rPr>
          <w:lang w:val="es-ES"/>
        </w:rPr>
      </w:pPr>
      <w:r w:rsidRPr="00CE7234">
        <w:rPr>
          <w:b/>
          <w:bCs/>
          <w:lang w:val="es-ES"/>
        </w:rPr>
        <w:t>María Eugenia Rodríguez Palop</w:t>
      </w:r>
      <w:r w:rsidRPr="00CE7234">
        <w:rPr>
          <w:lang w:val="es-ES"/>
        </w:rPr>
        <w:t xml:space="preserve"> es profesora titular de Filosofía del Derecho de la Universidad Carlos III de Madrid.</w:t>
      </w:r>
    </w:p>
    <w:p w14:paraId="50BB0755" w14:textId="77777777" w:rsidR="00F201E7" w:rsidRPr="00CE7234" w:rsidRDefault="00F201E7">
      <w:pPr>
        <w:rPr>
          <w:lang w:val="es-ES"/>
        </w:rPr>
      </w:pPr>
    </w:p>
    <w:sectPr w:rsidR="00F201E7" w:rsidRPr="00CE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34"/>
    <w:rsid w:val="001B3B2E"/>
    <w:rsid w:val="00952FC6"/>
    <w:rsid w:val="00BF4F51"/>
    <w:rsid w:val="00CE7234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DF58"/>
  <w15:chartTrackingRefBased/>
  <w15:docId w15:val="{E000BB54-34F6-48AC-8AA0-551951F1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23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23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2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2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2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2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2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2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23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23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23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E723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7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ais.com/expres/2026-02-23/la-ue-exige-a-trump-que-cumpla-con-el-acuerdo-comercial-tras-el-reves-a-los-aranceles-que-esta-pasando.html" TargetMode="External"/><Relationship Id="rId13" Type="http://schemas.openxmlformats.org/officeDocument/2006/relationships/hyperlink" Target="https://elpais.com/espana/2026-02-15/mercosur-enciende-las-alarmas-del-pp-ante-el-desgaste-del-voto-del-camp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pais.com/economia/2026-02-11/cientos-de-tractores-salen-a-la-calle-en-madrid-contra-la-pac-y-el-acuerdo-comercial-de-la-ue-con-mercosur.html" TargetMode="External"/><Relationship Id="rId12" Type="http://schemas.openxmlformats.org/officeDocument/2006/relationships/hyperlink" Target="https://elpais.com/economia/2026-01-21/el-parlamento-europeo-paraliza-la-aprobacion-del-mercosur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pais.com/autor/maria-eugenia-rodriguez-palop/" TargetMode="External"/><Relationship Id="rId11" Type="http://schemas.openxmlformats.org/officeDocument/2006/relationships/hyperlink" Target="https://elpais.com/economia/2026-01-29/el-campo-exhibe-en-las-calles-su-malestar-por-el-acuerdo-con-mercosur.html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elpais.com/opinion/2022-04-14/es-conservadora-la-espana-interior.html" TargetMode="External"/><Relationship Id="rId10" Type="http://schemas.openxmlformats.org/officeDocument/2006/relationships/hyperlink" Target="https://elpais.com/planeta-futuro/2023-04-24/debemos-invertir-para-que-los-pequenos-productores-puedan-alimentar-a-sus-familias-y-naciones-de-forma-sostenible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lpais.com/economia/2022-07-23/energia-campo-y-ciudad.html" TargetMode="External"/><Relationship Id="rId14" Type="http://schemas.openxmlformats.org/officeDocument/2006/relationships/hyperlink" Target="https://elpais.com/espana/2026-01-16/abascal-intenta-capitalizar-las-protestas-del-campo-contra-el-acuerdo-entre-la-ue-y-mercosur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1323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2026-03-30T12:56:00Z</dcterms:created>
  <dcterms:modified xsi:type="dcterms:W3CDTF">2026-03-30T12:57:00Z</dcterms:modified>
</cp:coreProperties>
</file>