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244" w:rsidRPr="007F2244" w:rsidRDefault="007F2244" w:rsidP="007F2244">
      <w:pPr>
        <w:jc w:val="center"/>
        <w:rPr>
          <w:b/>
          <w:sz w:val="28"/>
          <w:szCs w:val="28"/>
        </w:rPr>
      </w:pPr>
      <w:r w:rsidRPr="007F2244">
        <w:rPr>
          <w:b/>
          <w:sz w:val="28"/>
          <w:szCs w:val="28"/>
        </w:rPr>
        <w:t>Complément à la séance 3 : extrait des Misérables (1862)</w:t>
      </w:r>
    </w:p>
    <w:p w:rsidR="007F2244" w:rsidRDefault="007F2244" w:rsidP="007F2244">
      <w:pPr>
        <w:pBdr>
          <w:bottom w:val="single" w:sz="6" w:space="1" w:color="auto"/>
        </w:pBdr>
      </w:pPr>
    </w:p>
    <w:p w:rsidR="007F2244" w:rsidRPr="007F2244" w:rsidRDefault="007F2244" w:rsidP="007F2244">
      <w:pPr>
        <w:pBdr>
          <w:bottom w:val="single" w:sz="6" w:space="1" w:color="auto"/>
        </w:pBdr>
        <w:rPr>
          <w:i/>
        </w:rPr>
      </w:pPr>
      <w:r w:rsidRPr="007F2244">
        <w:rPr>
          <w:i/>
        </w:rPr>
        <w:t>Dans l</w:t>
      </w:r>
      <w:r w:rsidRPr="007F2244">
        <w:rPr>
          <w:i/>
        </w:rPr>
        <w:t>es Misérables</w:t>
      </w:r>
      <w:r w:rsidRPr="007F2244">
        <w:rPr>
          <w:i/>
        </w:rPr>
        <w:t xml:space="preserve">, </w:t>
      </w:r>
      <w:r w:rsidRPr="007F2244">
        <w:rPr>
          <w:i/>
        </w:rPr>
        <w:t xml:space="preserve">Victor Hugo peint la misère provinciale et parisienne. </w:t>
      </w:r>
      <w:proofErr w:type="spellStart"/>
      <w:r w:rsidRPr="007F2244">
        <w:rPr>
          <w:i/>
        </w:rPr>
        <w:t>Fantine</w:t>
      </w:r>
      <w:proofErr w:type="spellEnd"/>
      <w:r w:rsidRPr="007F2244">
        <w:rPr>
          <w:i/>
        </w:rPr>
        <w:t xml:space="preserve">, mère célibataire, se voit contrainte pour trouver un emploi à Montreuil sur mer, de laisser sa fille en pension chez les Thénardier à Montfermeil. Ceux-ci, peu tendres, exploitent et maltraitent la fillette et soutirent de l'argent à </w:t>
      </w:r>
      <w:proofErr w:type="spellStart"/>
      <w:r w:rsidRPr="007F2244">
        <w:rPr>
          <w:i/>
        </w:rPr>
        <w:t>Fantine</w:t>
      </w:r>
      <w:proofErr w:type="spellEnd"/>
      <w:r w:rsidRPr="007F2244">
        <w:rPr>
          <w:i/>
        </w:rPr>
        <w:t xml:space="preserve"> sous divers prétextes. Hélas, </w:t>
      </w:r>
      <w:proofErr w:type="spellStart"/>
      <w:r w:rsidRPr="007F2244">
        <w:rPr>
          <w:i/>
        </w:rPr>
        <w:t>Fantine</w:t>
      </w:r>
      <w:proofErr w:type="spellEnd"/>
      <w:r w:rsidRPr="007F2244">
        <w:rPr>
          <w:i/>
        </w:rPr>
        <w:t xml:space="preserve"> perd son emploi, car on a appris sa situation de mère célibataire, jugée honteuse. Ne pouvant gagner assez d</w:t>
      </w:r>
      <w:r w:rsidRPr="007F2244">
        <w:rPr>
          <w:i/>
        </w:rPr>
        <w:t>’</w:t>
      </w:r>
      <w:r w:rsidRPr="007F2244">
        <w:rPr>
          <w:i/>
        </w:rPr>
        <w:t>argent pour répondre aux demandes des Thénardier, elle finit par vendre ses cheveux, puis ses dents pour payer ce qu</w:t>
      </w:r>
      <w:r w:rsidRPr="007F2244">
        <w:rPr>
          <w:i/>
        </w:rPr>
        <w:t>’</w:t>
      </w:r>
      <w:r w:rsidRPr="007F2244">
        <w:rPr>
          <w:i/>
        </w:rPr>
        <w:t xml:space="preserve">elle croit être </w:t>
      </w:r>
      <w:r w:rsidRPr="007F2244">
        <w:rPr>
          <w:i/>
        </w:rPr>
        <w:t xml:space="preserve">nécessaire pour l’entretien de sa fille. </w:t>
      </w:r>
    </w:p>
    <w:p w:rsidR="007F2244" w:rsidRDefault="007F2244" w:rsidP="007F2244">
      <w:pPr>
        <w:pBdr>
          <w:bottom w:val="single" w:sz="6" w:space="1" w:color="auto"/>
        </w:pBdr>
      </w:pPr>
    </w:p>
    <w:p w:rsidR="007F2244" w:rsidRDefault="007F2244" w:rsidP="007F2244"/>
    <w:p w:rsidR="007F2244" w:rsidRDefault="007F2244" w:rsidP="007F2244">
      <w:pPr>
        <w:spacing w:line="288" w:lineRule="auto"/>
      </w:pPr>
      <w:r>
        <w:t xml:space="preserve">   </w:t>
      </w:r>
      <w:r>
        <w:t xml:space="preserve">Le lendemain matin, comme Marguerite entrait dans la chambre de </w:t>
      </w:r>
      <w:proofErr w:type="spellStart"/>
      <w:r>
        <w:t>Fantine</w:t>
      </w:r>
      <w:proofErr w:type="spellEnd"/>
      <w:r>
        <w:t xml:space="preserve"> avant le jour, car elles travaillaient toujours ensemble et de cette façon n’allumaient qu’une chandelle pour deux, elle trouva </w:t>
      </w:r>
      <w:proofErr w:type="spellStart"/>
      <w:r>
        <w:t>Fantine</w:t>
      </w:r>
      <w:proofErr w:type="spellEnd"/>
      <w:r>
        <w:t xml:space="preserve"> assise sur son lit, pâle, glacée. Elle ne s’était pas couchée. Son bonnet était tombé sur ses genoux. La chandelle avait brûlé toute la nuit et était presque entièrement consumée.</w:t>
      </w:r>
    </w:p>
    <w:p w:rsidR="007F2244" w:rsidRDefault="007F2244" w:rsidP="007F2244">
      <w:pPr>
        <w:spacing w:line="288" w:lineRule="auto"/>
      </w:pPr>
      <w:r>
        <w:t xml:space="preserve">   </w:t>
      </w:r>
      <w:r>
        <w:t>Marguerite s’arrêta sur le seuil, pétrifiée de cet énorme désordre, et s’écria :</w:t>
      </w:r>
    </w:p>
    <w:p w:rsidR="007F2244" w:rsidRDefault="007F2244" w:rsidP="007F2244">
      <w:pPr>
        <w:spacing w:line="288" w:lineRule="auto"/>
      </w:pPr>
      <w:r>
        <w:t>- Seigneur ! la chandelle qui est toute brûlée ! il s’est passé des événements !</w:t>
      </w:r>
    </w:p>
    <w:p w:rsidR="007F2244" w:rsidRDefault="007F2244" w:rsidP="007F2244">
      <w:pPr>
        <w:spacing w:line="288" w:lineRule="auto"/>
      </w:pPr>
      <w:r>
        <w:t xml:space="preserve">Puis elle regarda </w:t>
      </w:r>
      <w:proofErr w:type="spellStart"/>
      <w:r>
        <w:t>Fantine</w:t>
      </w:r>
      <w:proofErr w:type="spellEnd"/>
      <w:r>
        <w:t xml:space="preserve"> qui tournait vers elle sa tête sans cheveux. </w:t>
      </w:r>
      <w:proofErr w:type="spellStart"/>
      <w:r>
        <w:t>Fantine</w:t>
      </w:r>
      <w:proofErr w:type="spellEnd"/>
      <w:r>
        <w:t xml:space="preserve"> depuis la veille avait vieilli de dix ans.</w:t>
      </w:r>
    </w:p>
    <w:p w:rsidR="007F2244" w:rsidRDefault="007F2244" w:rsidP="007F2244">
      <w:pPr>
        <w:spacing w:line="288" w:lineRule="auto"/>
      </w:pPr>
      <w:r>
        <w:t xml:space="preserve">– Jésus ! fit Marguerite, qu’est-ce que vous avez, </w:t>
      </w:r>
      <w:proofErr w:type="spellStart"/>
      <w:r>
        <w:t>Fantine</w:t>
      </w:r>
      <w:proofErr w:type="spellEnd"/>
      <w:r>
        <w:t xml:space="preserve"> ?</w:t>
      </w:r>
    </w:p>
    <w:p w:rsidR="007F2244" w:rsidRDefault="007F2244" w:rsidP="007F2244">
      <w:pPr>
        <w:spacing w:line="288" w:lineRule="auto"/>
      </w:pPr>
      <w:r>
        <w:t xml:space="preserve">– Je n’ai rien, répondit </w:t>
      </w:r>
      <w:proofErr w:type="spellStart"/>
      <w:r>
        <w:t>Fantine</w:t>
      </w:r>
      <w:proofErr w:type="spellEnd"/>
      <w:r>
        <w:t>. Au contraire. Mon enfant ne mourra pas de cette affreuse maladie, faute de secours. Je suis contente.</w:t>
      </w:r>
    </w:p>
    <w:p w:rsidR="007F2244" w:rsidRDefault="007F2244" w:rsidP="007F2244">
      <w:pPr>
        <w:spacing w:line="288" w:lineRule="auto"/>
      </w:pPr>
      <w:r>
        <w:t>En parlant ainsi, elle montrait à la vieille fille deux napoléons qui brillaient sur la table.</w:t>
      </w:r>
    </w:p>
    <w:p w:rsidR="007F2244" w:rsidRDefault="007F2244" w:rsidP="007F2244">
      <w:pPr>
        <w:spacing w:line="288" w:lineRule="auto"/>
      </w:pPr>
      <w:r>
        <w:t xml:space="preserve">- Ah, Jésus Dieu ! dit Marguerite. Mais c’est une fortune ! Où avez-vous eu ces louis d’or ? – Je les ai eus, répondit </w:t>
      </w:r>
      <w:proofErr w:type="spellStart"/>
      <w:r>
        <w:t>Fantine</w:t>
      </w:r>
      <w:proofErr w:type="spellEnd"/>
      <w:r>
        <w:t>.</w:t>
      </w:r>
    </w:p>
    <w:p w:rsidR="007F2244" w:rsidRDefault="007F2244" w:rsidP="007F2244">
      <w:pPr>
        <w:spacing w:line="288" w:lineRule="auto"/>
      </w:pPr>
      <w:r>
        <w:t>En même temps elle sourit. La chandelle éclairait son visage. C’était un sourire sanglant. Une salive rougeâtre lui souillait le coin des lèvres, et elle avait un trou noir dans la bouche.</w:t>
      </w:r>
    </w:p>
    <w:p w:rsidR="007F2244" w:rsidRDefault="007F2244" w:rsidP="007F2244">
      <w:pPr>
        <w:spacing w:line="288" w:lineRule="auto"/>
      </w:pPr>
      <w:r>
        <w:t>Les deux dents étaient arrachées.</w:t>
      </w:r>
    </w:p>
    <w:p w:rsidR="007F2244" w:rsidRDefault="007F2244" w:rsidP="007F2244">
      <w:pPr>
        <w:spacing w:line="288" w:lineRule="auto"/>
      </w:pPr>
      <w:r>
        <w:t>Elle envoya les quarante francs à Montfermeil.</w:t>
      </w:r>
    </w:p>
    <w:p w:rsidR="007F2244" w:rsidRDefault="007F2244" w:rsidP="007F2244">
      <w:pPr>
        <w:spacing w:line="288" w:lineRule="auto"/>
      </w:pPr>
      <w:r>
        <w:t>Du reste c’était une ruse des Thénardier pour avoir de l’argent. Cosette n’était pas malade.</w:t>
      </w:r>
    </w:p>
    <w:p w:rsidR="007F2244" w:rsidRDefault="007F2244" w:rsidP="007F2244">
      <w:pPr>
        <w:spacing w:line="288" w:lineRule="auto"/>
      </w:pPr>
      <w:proofErr w:type="spellStart"/>
      <w:r>
        <w:t>Fantine</w:t>
      </w:r>
      <w:proofErr w:type="spellEnd"/>
      <w:r>
        <w:t xml:space="preserve"> jeta son miroir par la fenêtre. Depuis longtemps elle avait quitté sa cellule du second pour une mansarde</w:t>
      </w:r>
      <w:r>
        <w:t xml:space="preserve"> </w:t>
      </w:r>
      <w:r>
        <w:t xml:space="preserve">fermée d’un loquet sous le toit ; un de ces galetas dont le plafond fait angle avec le plancher et vous heurte à chaque instant la tête. Le pauvre ne peut aller au fond de sa chambre comme au fond de sa destinée qu’en se courbant de plus en plus. Elle n’avait plus de lit, il lui restait une loque qu’elle appelait sa couverture, un matelas à terre et une chaise </w:t>
      </w:r>
      <w:r>
        <w:lastRenderedPageBreak/>
        <w:t>dépaillée. Un petit rosier qu’elle avait s’était desséché dans un coin, oublié. Dans l’autre coin, il y avait un pot à beurre à mettre l’eau, qui gelait l’hiver, et où les différents niveaux de l’eau restaient longtemps marqués par des cercles de glace. Elle avait perdu la honte, elle perdit la coquetterie. Dernier signe. Elle sortait avec des bonnets sales. Soit faute de temps, soit indifférence, elle ne raccommodait plus son linge. À mesure que les talons s’usaient, elle tirait ses bas dans ses souliers. Cela se voyait à de</w:t>
      </w:r>
      <w:r>
        <w:t xml:space="preserve"> </w:t>
      </w:r>
      <w:r>
        <w:t>certains plis perpendiculaires. Elle rapiéçait son corset, vieux et usé, avec des morceaux de calicot qui se déchiraient au</w:t>
      </w:r>
      <w:r>
        <w:t xml:space="preserve"> </w:t>
      </w:r>
      <w:r>
        <w:t>moindre mouvement. Les gens auxquels elle devait, lui faisaient « des scènes », et ne lui laissaient aucun repos. Elle les trouvait dans la rue, elle les retrouvait dans son escalier. Elle passait des nuits à pleurer et à songer. Elle avait les yeux très brillants, et elle sentait une douleur fixe dans l’épaule, vers le haut de l’omoplate gauche. Elle toussait beaucoup. Elle haïssait profondément le père Madeleine</w:t>
      </w:r>
      <w:r>
        <w:rPr>
          <w:rStyle w:val="Appelnotedebasdep"/>
        </w:rPr>
        <w:footnoteReference w:id="1"/>
      </w:r>
      <w:r>
        <w:t>, et ne se plaignait pas. Elle cousait dix-sept heures par jour ; mais un entrepreneur du travail des prisons, qui faisait travailler les prisonnières au rabais, fit tout à coup baisser les prix, ce qui réduisit la journée des ouvrières libres à neuf sous. Dix-sept heures de travail, et neuf sous par jour ! Ses créanciers étaient plus impitoyables que jamais. Le fripier, qui avait repris presque tous les meubles, lui disait sans cesse : Quand me payeras-tu, coquine ? Que voulait-on d’elle, bon Dieu ! Elle se sentait traquée et il se développait en elle quelque chose de la bête farouche. Vers le même temps, le Thénardier lui écrivit que décidément il avait attendu avec beaucoup trop de bonté, et qu’il lui fallait cent francs, tout de suite ; sinon qu’il mettrait à la porte la petite Cosette, toute convalescente de sa grande maladie, par le froid, par les chemins, et qu’elle deviendrait ce qu’elle pourrait, et qu’elle crèverait, si elle voulait.</w:t>
      </w:r>
      <w:r>
        <w:t xml:space="preserve"> </w:t>
      </w:r>
      <w:r>
        <w:t xml:space="preserve">- Cent francs, songea </w:t>
      </w:r>
      <w:proofErr w:type="spellStart"/>
      <w:r>
        <w:t>Fantine</w:t>
      </w:r>
      <w:proofErr w:type="spellEnd"/>
      <w:r>
        <w:t xml:space="preserve"> ! Mais où y a-t-il un état à gagner cent sous par jour ?</w:t>
      </w:r>
    </w:p>
    <w:p w:rsidR="002B07EC" w:rsidRDefault="007F2244" w:rsidP="007F2244">
      <w:pPr>
        <w:spacing w:line="288" w:lineRule="auto"/>
      </w:pPr>
      <w:r>
        <w:t>– Allons ! dit-elle, vendons le reste. L’infortunée se fit fille publique.</w:t>
      </w:r>
      <w:bookmarkStart w:id="0" w:name="_GoBack"/>
      <w:bookmarkEnd w:id="0"/>
    </w:p>
    <w:sectPr w:rsidR="002B07EC" w:rsidSect="0054060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6C5" w:rsidRDefault="00B056C5" w:rsidP="007F2244">
      <w:pPr>
        <w:spacing w:after="0" w:line="240" w:lineRule="auto"/>
      </w:pPr>
      <w:r>
        <w:separator/>
      </w:r>
    </w:p>
  </w:endnote>
  <w:endnote w:type="continuationSeparator" w:id="0">
    <w:p w:rsidR="00B056C5" w:rsidRDefault="00B056C5" w:rsidP="007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6C5" w:rsidRDefault="00B056C5" w:rsidP="007F2244">
      <w:pPr>
        <w:spacing w:after="0" w:line="240" w:lineRule="auto"/>
      </w:pPr>
      <w:r>
        <w:separator/>
      </w:r>
    </w:p>
  </w:footnote>
  <w:footnote w:type="continuationSeparator" w:id="0">
    <w:p w:rsidR="00B056C5" w:rsidRDefault="00B056C5" w:rsidP="007F2244">
      <w:pPr>
        <w:spacing w:after="0" w:line="240" w:lineRule="auto"/>
      </w:pPr>
      <w:r>
        <w:continuationSeparator/>
      </w:r>
    </w:p>
  </w:footnote>
  <w:footnote w:id="1">
    <w:p w:rsidR="007F2244" w:rsidRDefault="007F2244">
      <w:pPr>
        <w:pStyle w:val="Notedebasdepage"/>
      </w:pPr>
      <w:r>
        <w:rPr>
          <w:rStyle w:val="Appelnotedebasdep"/>
        </w:rPr>
        <w:footnoteRef/>
      </w:r>
      <w:r>
        <w:t xml:space="preserve"> Son ancien employeur, qui l’a renvoyée.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44"/>
    <w:rsid w:val="002B07EC"/>
    <w:rsid w:val="0054060A"/>
    <w:rsid w:val="007F2244"/>
    <w:rsid w:val="00B056C5"/>
    <w:rsid w:val="00BA3DF6"/>
    <w:rsid w:val="00C07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164D04"/>
  <w15:chartTrackingRefBased/>
  <w15:docId w15:val="{AEB349CA-8165-554E-94D7-0A3A82C5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F6"/>
    <w:pPr>
      <w:spacing w:after="160" w:line="256" w:lineRule="auto"/>
      <w:jc w:val="both"/>
    </w:pPr>
    <w:rPr>
      <w:rFonts w:ascii="Times New Roman" w:hAnsi="Times New Roman"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pPr>
  </w:style>
  <w:style w:type="paragraph" w:customStyle="1" w:styleId="IntroConclusion">
    <w:name w:val="Intro / Conclusion"/>
    <w:basedOn w:val="Normal"/>
    <w:qFormat/>
    <w:rsid w:val="00BA3DF6"/>
    <w:pPr>
      <w:spacing w:before="240" w:after="240" w:line="360" w:lineRule="auto"/>
    </w:pPr>
    <w:rPr>
      <w:b/>
    </w:rPr>
  </w:style>
  <w:style w:type="paragraph" w:customStyle="1" w:styleId="PartiesetChapitres">
    <w:name w:val="Parties et Chapitres"/>
    <w:basedOn w:val="Normal"/>
    <w:qFormat/>
    <w:rsid w:val="00BA3DF6"/>
    <w:pPr>
      <w:spacing w:before="240" w:after="240" w:line="360" w:lineRule="auto"/>
      <w:jc w:val="center"/>
    </w:pPr>
    <w:rPr>
      <w:b/>
      <w:sz w:val="28"/>
      <w:szCs w:val="28"/>
    </w:rPr>
  </w:style>
  <w:style w:type="paragraph" w:customStyle="1" w:styleId="Titreabc">
    <w:name w:val="Titre abc"/>
    <w:basedOn w:val="Normal"/>
    <w:qFormat/>
    <w:rsid w:val="00BA3DF6"/>
    <w:pPr>
      <w:numPr>
        <w:ilvl w:val="1"/>
        <w:numId w:val="1"/>
      </w:numPr>
      <w:spacing w:before="240" w:after="240" w:line="360" w:lineRule="auto"/>
    </w:pPr>
  </w:style>
  <w:style w:type="paragraph" w:customStyle="1" w:styleId="Titrethse123">
    <w:name w:val="Titre thèse 123"/>
    <w:basedOn w:val="Normal"/>
    <w:qFormat/>
    <w:rsid w:val="00BA3DF6"/>
    <w:pPr>
      <w:numPr>
        <w:numId w:val="2"/>
      </w:numPr>
      <w:spacing w:before="240" w:after="240" w:line="360" w:lineRule="auto"/>
    </w:pPr>
    <w:rPr>
      <w:b/>
      <w:szCs w:val="24"/>
    </w:rPr>
  </w:style>
  <w:style w:type="paragraph" w:customStyle="1" w:styleId="TitrethseABC">
    <w:name w:val="Titre thèse ABC"/>
    <w:basedOn w:val="Normal"/>
    <w:qFormat/>
    <w:rsid w:val="00BA3DF6"/>
    <w:pPr>
      <w:numPr>
        <w:numId w:val="3"/>
      </w:numPr>
      <w:spacing w:before="240" w:after="240" w:line="360" w:lineRule="auto"/>
    </w:pPr>
    <w:rPr>
      <w:b/>
      <w:szCs w:val="28"/>
    </w:rPr>
  </w:style>
  <w:style w:type="paragraph" w:customStyle="1" w:styleId="TitrethseIIIIII">
    <w:name w:val="Titre thèse I II III"/>
    <w:basedOn w:val="Normal"/>
    <w:qFormat/>
    <w:rsid w:val="00BA3DF6"/>
    <w:pPr>
      <w:numPr>
        <w:numId w:val="4"/>
      </w:numPr>
      <w:spacing w:before="240" w:after="240" w:line="360" w:lineRule="auto"/>
    </w:pPr>
    <w:rPr>
      <w:b/>
      <w:color w:val="000000" w:themeColor="text1"/>
      <w:sz w:val="28"/>
      <w:szCs w:val="28"/>
    </w:rPr>
  </w:style>
  <w:style w:type="paragraph" w:styleId="Notedebasdepage">
    <w:name w:val="footnote text"/>
    <w:basedOn w:val="Normal"/>
    <w:link w:val="NotedebasdepageCar"/>
    <w:uiPriority w:val="99"/>
    <w:semiHidden/>
    <w:unhideWhenUsed/>
    <w:rsid w:val="007F22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2244"/>
    <w:rPr>
      <w:rFonts w:ascii="Times New Roman" w:hAnsi="Times New Roman" w:cs="Times New Roman"/>
      <w:sz w:val="20"/>
      <w:szCs w:val="20"/>
    </w:rPr>
  </w:style>
  <w:style w:type="character" w:styleId="Appelnotedebasdep">
    <w:name w:val="footnote reference"/>
    <w:basedOn w:val="Policepardfaut"/>
    <w:uiPriority w:val="99"/>
    <w:semiHidden/>
    <w:unhideWhenUsed/>
    <w:rsid w:val="007F2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87E7-8E69-0045-8744-495E9C05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744</Words>
  <Characters>4097</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2026-03-10T15:11:00Z</dcterms:created>
  <dcterms:modified xsi:type="dcterms:W3CDTF">2026-03-10T15:17:00Z</dcterms:modified>
</cp:coreProperties>
</file>