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19-SER-ESTAR-CONOCER-CONDUCIR</w:t>
      </w:r>
    </w:p>
    <w:p>
      <w:pPr>
        <w:pStyle w:val="Normal"/>
        <w:jc w:val="center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</w:r>
    </w:p>
    <w:tbl>
      <w:tblPr>
        <w:tblStyle w:val="Grilledutableau"/>
        <w:tblW w:w="142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85"/>
        <w:gridCol w:w="1785"/>
        <w:gridCol w:w="1786"/>
        <w:gridCol w:w="1785"/>
        <w:gridCol w:w="1784"/>
        <w:gridCol w:w="1787"/>
        <w:gridCol w:w="1785"/>
        <w:gridCol w:w="1786"/>
      </w:tblGrid>
      <w:tr>
        <w:trPr/>
        <w:tc>
          <w:tcPr>
            <w:tcW w:w="1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es-ES" w:bidi="ar-SA"/>
              </w:rPr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Présent indicatif</w:t>
            </w:r>
          </w:p>
        </w:tc>
        <w:tc>
          <w:tcPr>
            <w:tcW w:w="17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Présent subj.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Conditionnel</w:t>
            </w:r>
          </w:p>
        </w:tc>
        <w:tc>
          <w:tcPr>
            <w:tcW w:w="178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Futur</w:t>
            </w:r>
          </w:p>
        </w:tc>
        <w:tc>
          <w:tcPr>
            <w:tcW w:w="178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Imparfait</w:t>
            </w:r>
          </w:p>
        </w:tc>
        <w:tc>
          <w:tcPr>
            <w:tcW w:w="178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Passé simple</w:t>
            </w:r>
          </w:p>
        </w:tc>
        <w:tc>
          <w:tcPr>
            <w:tcW w:w="17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Subj. imparfait</w:t>
            </w:r>
          </w:p>
        </w:tc>
      </w:tr>
      <w:tr>
        <w:trPr>
          <w:trHeight w:val="563" w:hRule="atLeast"/>
        </w:trPr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Ser-Yo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563" w:hRule="atLeast"/>
        </w:trPr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Estar-T</w:t>
            </w:r>
            <w:r>
              <w:rPr>
                <w:rFonts w:cs="" w:ascii="Cambria" w:hAnsi="Cambria"/>
                <w:kern w:val="0"/>
                <w:sz w:val="22"/>
                <w:szCs w:val="22"/>
                <w:lang w:val="fr-FR" w:bidi="ar-SA"/>
              </w:rPr>
              <w:t>ú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563" w:hRule="atLeast"/>
        </w:trPr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Conocer-Ella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563" w:hRule="atLeast"/>
        </w:trPr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Conducir-Nosotros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563" w:hRule="atLeast"/>
        </w:trPr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Producir-Vosotros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4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lledutableau"/>
        <w:tblW w:w="139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46"/>
        <w:gridCol w:w="1748"/>
        <w:gridCol w:w="1742"/>
        <w:gridCol w:w="1752"/>
        <w:gridCol w:w="1758"/>
        <w:gridCol w:w="1749"/>
        <w:gridCol w:w="1748"/>
        <w:gridCol w:w="1751"/>
      </w:tblGrid>
      <w:tr>
        <w:trPr/>
        <w:tc>
          <w:tcPr>
            <w:tcW w:w="174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Passé composé</w:t>
            </w:r>
          </w:p>
        </w:tc>
        <w:tc>
          <w:tcPr>
            <w:tcW w:w="174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Plus que parfait</w:t>
            </w:r>
          </w:p>
        </w:tc>
        <w:tc>
          <w:tcPr>
            <w:tcW w:w="17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Subjonctif passé</w:t>
            </w:r>
          </w:p>
        </w:tc>
        <w:tc>
          <w:tcPr>
            <w:tcW w:w="17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Conditionnel passé</w:t>
            </w:r>
          </w:p>
        </w:tc>
        <w:tc>
          <w:tcPr>
            <w:tcW w:w="174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Futur antérieur</w:t>
            </w:r>
          </w:p>
        </w:tc>
        <w:tc>
          <w:tcPr>
            <w:tcW w:w="174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Gérondif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cs=""/>
                <w:b/>
                <w:kern w:val="0"/>
                <w:sz w:val="22"/>
                <w:szCs w:val="22"/>
                <w:lang w:val="fr-FR" w:bidi="ar-SA"/>
              </w:rPr>
              <w:t>Imperatif +</w:t>
            </w:r>
          </w:p>
        </w:tc>
      </w:tr>
      <w:tr>
        <w:trPr>
          <w:trHeight w:val="563" w:hRule="atLeast"/>
        </w:trPr>
        <w:tc>
          <w:tcPr>
            <w:tcW w:w="17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Parecer-T</w:t>
            </w:r>
            <w:r>
              <w:rPr>
                <w:rFonts w:cs="" w:ascii="Cambria" w:hAnsi="Cambria"/>
                <w:kern w:val="0"/>
                <w:sz w:val="22"/>
                <w:szCs w:val="22"/>
                <w:lang w:val="fr-FR" w:bidi="ar-SA"/>
              </w:rPr>
              <w:t>ú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  <w:tr>
        <w:trPr>
          <w:trHeight w:val="563" w:hRule="atLeast"/>
        </w:trPr>
        <w:tc>
          <w:tcPr>
            <w:tcW w:w="174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  <w:t>Traducir-Usted</w:t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2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48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  <w:tc>
          <w:tcPr>
            <w:tcW w:w="1751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"/>
                <w:kern w:val="0"/>
                <w:sz w:val="22"/>
                <w:szCs w:val="22"/>
                <w:lang w:val="fr-FR" w:bidi="ar-SA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40"/>
          <w:szCs w:val="40"/>
        </w:rPr>
      </w:pP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  <w:highlight w:val="yellow"/>
        </w:rPr>
        <w:t>C’est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</w:rPr>
        <w:t xml:space="preserve"> cet économiste 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  <w:highlight w:val="yellow"/>
        </w:rPr>
        <w:t>qui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</w:rPr>
        <w:t xml:space="preserve"> 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  <w:u w:val="single"/>
        </w:rPr>
        <w:t>avait prié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</w:rPr>
        <w:t xml:space="preserve"> les dirigeants latino-américains 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  <w:u w:val="single"/>
        </w:rPr>
        <w:t>de lutter</w:t>
      </w:r>
      <w:r>
        <w:rPr>
          <w:rStyle w:val="Strong"/>
          <w:rFonts w:cs="Calibri" w:cstheme="minorHAnsi"/>
          <w:b w:val="false"/>
          <w:bCs w:val="false"/>
          <w:color w:val="000000"/>
          <w:sz w:val="40"/>
          <w:szCs w:val="40"/>
        </w:rPr>
        <w:t xml:space="preserve"> contre l’économie souterraine</w:t>
      </w:r>
      <w:r>
        <w:rPr>
          <w:rFonts w:cs="Calibri" w:cstheme="minorHAnsi"/>
          <w:color w:val="000000"/>
          <w:sz w:val="40"/>
          <w:szCs w:val="40"/>
        </w:rPr>
        <w:t xml:space="preserve"> pour lutter contre la précarité, qui touche surtout les femmes.</w:t>
      </w:r>
    </w:p>
    <w:p>
      <w:pPr>
        <w:pStyle w:val="Normal"/>
        <w:spacing w:lineRule="auto" w:line="259" w:before="0" w:after="160"/>
        <w:rPr>
          <w:rFonts w:cs="Calibri" w:cstheme="minorHAnsi"/>
          <w:color w:val="000000"/>
          <w:sz w:val="22"/>
          <w:szCs w:val="22"/>
          <w:lang w:val="es-ES"/>
        </w:rPr>
      </w:pPr>
      <w:r>
        <w:rPr>
          <w:rFonts w:cs="Calibri" w:cstheme="minorHAnsi"/>
          <w:color w:val="000000"/>
          <w:sz w:val="22"/>
          <w:szCs w:val="22"/>
          <w:lang w:val="es-ES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cs="Calibri" w:cstheme="minorHAnsi"/>
          <w:sz w:val="22"/>
          <w:szCs w:val="22"/>
        </w:rPr>
      </w:pPr>
      <w:r>
        <w:rPr>
          <w:rStyle w:val="Strong"/>
          <w:rFonts w:cs="Calibri" w:cstheme="minorHAnsi"/>
          <w:b w:val="false"/>
          <w:bCs w:val="false"/>
          <w:color w:val="000000"/>
          <w:sz w:val="22"/>
          <w:szCs w:val="22"/>
        </w:rPr>
        <w:t>C’est cet économiste qui avait prié les dirigeants latino-américains de lutter contre l’économie souterraine</w:t>
      </w:r>
      <w:r>
        <w:rPr>
          <w:rFonts w:cs="Calibri" w:cstheme="minorHAnsi"/>
          <w:color w:val="000000"/>
          <w:sz w:val="22"/>
          <w:szCs w:val="22"/>
        </w:rPr>
        <w:t xml:space="preserve"> pour lutter contre la précarité, qui touche surtout les femmes.</w:t>
      </w:r>
    </w:p>
    <w:p>
      <w:pPr>
        <w:pStyle w:val="ListParagraph"/>
        <w:spacing w:lineRule="auto" w:line="276"/>
        <w:rPr>
          <w:rFonts w:cs="Calibri" w:cstheme="minorHAnsi"/>
          <w:sz w:val="52"/>
          <w:szCs w:val="52"/>
          <w:lang w:val="es-ES"/>
        </w:rPr>
      </w:pPr>
      <w:r>
        <w:rPr>
          <w:rFonts w:cs="Calibri" w:cstheme="minorHAnsi"/>
          <w:color w:val="FF0000"/>
          <w:sz w:val="52"/>
          <w:szCs w:val="52"/>
          <w:lang w:val="es-ES"/>
        </w:rPr>
        <w:t xml:space="preserve">Aquel 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economista </w:t>
      </w:r>
      <w:r>
        <w:rPr>
          <w:rFonts w:cs="Calibri" w:cstheme="minorHAnsi"/>
          <w:color w:val="000000"/>
          <w:sz w:val="52"/>
          <w:szCs w:val="52"/>
          <w:highlight w:val="yellow"/>
          <w:lang w:val="es-ES"/>
        </w:rPr>
        <w:t>había sido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 </w:t>
      </w:r>
      <w:r>
        <w:rPr>
          <w:rFonts w:cs="Calibri" w:cstheme="minorHAnsi"/>
          <w:color w:val="000000"/>
          <w:sz w:val="52"/>
          <w:szCs w:val="52"/>
          <w:highlight w:val="yellow"/>
          <w:lang w:val="es-ES"/>
        </w:rPr>
        <w:t>quien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 les </w:t>
      </w:r>
      <w:r>
        <w:rPr>
          <w:rFonts w:cs="Calibri" w:cstheme="minorHAnsi"/>
          <w:color w:val="000000"/>
          <w:sz w:val="52"/>
          <w:szCs w:val="52"/>
          <w:u w:val="single"/>
          <w:lang w:val="es-ES"/>
        </w:rPr>
        <w:t>había rogado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 </w:t>
      </w:r>
      <w:r>
        <w:rPr>
          <w:rFonts w:cs="Calibri" w:cstheme="minorHAnsi"/>
          <w:color w:val="00A933"/>
          <w:sz w:val="52"/>
          <w:szCs w:val="52"/>
          <w:lang w:val="es-ES"/>
        </w:rPr>
        <w:t>a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 los dirigentes latinoamericanos </w:t>
      </w:r>
      <w:r>
        <w:rPr>
          <w:rFonts w:cs="Calibri" w:cstheme="minorHAnsi"/>
          <w:color w:val="000000"/>
          <w:sz w:val="52"/>
          <w:szCs w:val="52"/>
          <w:u w:val="single"/>
          <w:lang w:val="es-ES"/>
        </w:rPr>
        <w:t>que lucharan</w:t>
      </w:r>
      <w:r>
        <w:rPr>
          <w:rFonts w:cs="Calibri" w:cstheme="minorHAnsi"/>
          <w:color w:val="000000"/>
          <w:sz w:val="52"/>
          <w:szCs w:val="52"/>
          <w:lang w:val="es-ES"/>
        </w:rPr>
        <w:t xml:space="preserve"> contra la informalidad para luchar contra la precariedad, que afecta en particular a las mujeres.</w:t>
      </w:r>
    </w:p>
    <w:p>
      <w:pPr>
        <w:pStyle w:val="ListParagraph"/>
        <w:spacing w:lineRule="auto" w:line="276"/>
        <w:rPr>
          <w:rFonts w:cs="Calibri" w:cstheme="minorHAnsi"/>
          <w:color w:val="000000"/>
          <w:sz w:val="22"/>
          <w:szCs w:val="22"/>
          <w:lang w:val="es-ES"/>
        </w:rPr>
      </w:pPr>
      <w:r>
        <w:rPr>
          <w:rFonts w:cs="Calibri" w:cstheme="minorHAnsi"/>
          <w:color w:val="000000"/>
          <w:sz w:val="22"/>
          <w:szCs w:val="22"/>
          <w:lang w:val="es-ES"/>
        </w:rPr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40"/>
          <w:szCs w:val="40"/>
        </w:rPr>
      </w:pPr>
      <w:r>
        <w:rPr>
          <w:rFonts w:cs="Calibri" w:cstheme="minorHAnsi"/>
          <w:color w:val="000000"/>
          <w:sz w:val="40"/>
          <w:szCs w:val="40"/>
        </w:rPr>
        <w:t xml:space="preserve">Si le Venezuela </w:t>
      </w:r>
      <w:r>
        <w:rPr>
          <w:rFonts w:cs="Calibri" w:cstheme="minorHAnsi"/>
          <w:b/>
          <w:bCs/>
          <w:color w:val="000000"/>
          <w:sz w:val="40"/>
          <w:szCs w:val="40"/>
          <w:u w:val="single"/>
        </w:rPr>
        <w:t>avait profité</w:t>
      </w:r>
      <w:r>
        <w:rPr>
          <w:rFonts w:cs="Calibri" w:cstheme="minorHAnsi"/>
          <w:color w:val="000000"/>
          <w:sz w:val="40"/>
          <w:szCs w:val="40"/>
        </w:rPr>
        <w:t xml:space="preserve"> du boom du prix du pétrole brut pour rénover ses infrastructures et diversifier son modèle économique, il ne </w:t>
      </w:r>
      <w:r>
        <w:rPr>
          <w:rFonts w:cs="Calibri" w:cstheme="minorHAnsi"/>
          <w:color w:val="000000"/>
          <w:sz w:val="40"/>
          <w:szCs w:val="40"/>
          <w:highlight w:val="yellow"/>
        </w:rPr>
        <w:t>ferait</w:t>
      </w:r>
      <w:r>
        <w:rPr>
          <w:rFonts w:cs="Calibri" w:cstheme="minorHAnsi"/>
          <w:color w:val="000000"/>
          <w:sz w:val="40"/>
          <w:szCs w:val="40"/>
        </w:rPr>
        <w:t xml:space="preserve"> pas face à cette crise humanitaire aujourd’hui.</w:t>
      </w:r>
    </w:p>
    <w:p>
      <w:pPr>
        <w:pStyle w:val="Normal"/>
        <w:spacing w:lineRule="auto" w:line="259" w:before="0" w:after="160"/>
        <w:rPr>
          <w:rFonts w:cs="Calibri" w:cstheme="minorHAnsi"/>
          <w:color w:val="000000"/>
          <w:sz w:val="22"/>
          <w:szCs w:val="22"/>
          <w:lang w:val="es-ES"/>
        </w:rPr>
      </w:pPr>
      <w:r>
        <w:rPr>
          <w:rFonts w:cs="Calibri" w:cstheme="minorHAnsi"/>
          <w:color w:val="000000"/>
          <w:sz w:val="22"/>
          <w:szCs w:val="22"/>
          <w:lang w:val="es-ES"/>
        </w:rPr>
      </w:r>
      <w:r>
        <w:br w:type="page"/>
      </w:r>
    </w:p>
    <w:p>
      <w:pPr>
        <w:pStyle w:val="ListParagraph"/>
        <w:spacing w:lineRule="auto" w:line="276" w:before="0" w:after="0"/>
        <w:contextualSpacing/>
        <w:rPr>
          <w:rFonts w:cs="Calibri" w:cstheme="minorHAnsi"/>
          <w:sz w:val="22"/>
          <w:szCs w:val="22"/>
        </w:rPr>
      </w:pPr>
      <w:r>
        <w:rPr>
          <w:rFonts w:cs="Calibri" w:cstheme="minorHAnsi"/>
          <w:color w:val="000000"/>
          <w:sz w:val="22"/>
          <w:szCs w:val="22"/>
        </w:rPr>
        <w:t xml:space="preserve">Si </w:t>
      </w:r>
      <w:r>
        <w:rPr>
          <w:rFonts w:cs="Calibri" w:cstheme="minorHAnsi"/>
          <w:b/>
          <w:bCs/>
          <w:color w:val="000000"/>
          <w:sz w:val="22"/>
          <w:szCs w:val="22"/>
        </w:rPr>
        <w:t>le</w:t>
      </w:r>
      <w:r>
        <w:rPr>
          <w:rFonts w:cs="Calibri" w:cstheme="minorHAnsi"/>
          <w:color w:val="000000"/>
          <w:sz w:val="22"/>
          <w:szCs w:val="22"/>
        </w:rPr>
        <w:t xml:space="preserve"> Venezuela avait profité du boom du prix du pétrole brut pour rénover ses infrastructures et diversifier son modèle économique, il ne ferait pas face à cette crise humanitaire aujourd’hui.</w:t>
      </w:r>
    </w:p>
    <w:p>
      <w:pPr>
        <w:pStyle w:val="ListParagraph"/>
        <w:spacing w:lineRule="auto" w:line="276"/>
        <w:rPr>
          <w:rFonts w:cs="Calibri" w:cstheme="minorHAnsi"/>
          <w:color w:val="0070C0"/>
          <w:sz w:val="22"/>
          <w:szCs w:val="22"/>
          <w:lang w:val="es-ES"/>
        </w:rPr>
      </w:pPr>
      <w:r>
        <w:rPr>
          <w:rFonts w:cs="Calibri" w:cstheme="minorHAnsi"/>
          <w:color w:val="0070C0"/>
          <w:sz w:val="52"/>
          <w:szCs w:val="52"/>
          <w:lang w:val="es-ES"/>
        </w:rPr>
        <w:t xml:space="preserve">Si Venezuela </w:t>
      </w:r>
      <w:r>
        <w:rPr>
          <w:rFonts w:cs="Calibri" w:cstheme="minorHAnsi"/>
          <w:b/>
          <w:bCs/>
          <w:color w:val="0070C0"/>
          <w:sz w:val="52"/>
          <w:szCs w:val="52"/>
          <w:highlight w:val="yellow"/>
          <w:lang w:val="es-ES"/>
        </w:rPr>
        <w:t>hubiera aprovechado</w:t>
      </w:r>
      <w:r>
        <w:rPr>
          <w:rFonts w:cs="Calibri" w:cstheme="minorHAnsi"/>
          <w:color w:val="0070C0"/>
          <w:sz w:val="52"/>
          <w:szCs w:val="52"/>
          <w:lang w:val="es-ES"/>
        </w:rPr>
        <w:t xml:space="preserve"> el boom/el alza/el disparo del precio del crudo para renovar sus infraestructuras y diversificar su modelo económico, hoy no se enfrentaría a esta crisis humanitaria</w:t>
      </w:r>
      <w:r>
        <w:rPr>
          <w:rFonts w:cs="Calibri" w:cstheme="minorHAnsi"/>
          <w:color w:val="0070C0"/>
          <w:sz w:val="22"/>
          <w:szCs w:val="22"/>
          <w:lang w:val="es-ES"/>
        </w:rPr>
        <w:t>.</w:t>
      </w:r>
    </w:p>
    <w:p>
      <w:pPr>
        <w:pStyle w:val="ListParagraph"/>
        <w:spacing w:lineRule="auto" w:line="276"/>
        <w:rPr>
          <w:rFonts w:cs="Calibri" w:cstheme="minorHAnsi"/>
          <w:color w:val="000000"/>
          <w:sz w:val="22"/>
          <w:szCs w:val="22"/>
          <w:lang w:val="es-ES"/>
        </w:rPr>
      </w:pPr>
      <w:r>
        <w:rPr>
          <w:rFonts w:cs="Calibri" w:cstheme="minorHAnsi"/>
          <w:color w:val="000000"/>
          <w:sz w:val="22"/>
          <w:szCs w:val="22"/>
          <w:lang w:val="es-ES"/>
        </w:rPr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2"/>
          <w:szCs w:val="22"/>
        </w:rPr>
      </w:pPr>
      <w:r>
        <w:rPr>
          <w:rFonts w:eastAsia="Georgia" w:cs="Calibri" w:cstheme="minorHAnsi"/>
          <w:sz w:val="36"/>
          <w:szCs w:val="36"/>
          <w:u w:val="single"/>
        </w:rPr>
        <w:t xml:space="preserve">Tant que le taux d’informalité </w:t>
      </w:r>
      <w:r>
        <w:rPr>
          <w:rFonts w:eastAsia="Georgia" w:cs="Calibri" w:cstheme="minorHAnsi"/>
          <w:sz w:val="36"/>
          <w:szCs w:val="36"/>
          <w:highlight w:val="yellow"/>
          <w:u w:val="single"/>
        </w:rPr>
        <w:t>dépassera</w:t>
      </w:r>
      <w:r>
        <w:rPr>
          <w:rFonts w:eastAsia="Georgia" w:cs="Calibri" w:cstheme="minorHAnsi"/>
          <w:sz w:val="36"/>
          <w:szCs w:val="36"/>
          <w:u w:val="single"/>
        </w:rPr>
        <w:t xml:space="preserve"> 50% des emplois</w:t>
      </w:r>
      <w:r>
        <w:rPr>
          <w:rFonts w:eastAsia="Georgia" w:cs="Calibri" w:cstheme="minorHAnsi"/>
          <w:sz w:val="36"/>
          <w:szCs w:val="36"/>
        </w:rPr>
        <w:t xml:space="preserve">, la situation ne </w:t>
      </w:r>
      <w:r>
        <w:rPr>
          <w:rFonts w:eastAsia="Georgia" w:cs="Calibri" w:cstheme="minorHAnsi"/>
          <w:sz w:val="36"/>
          <w:szCs w:val="36"/>
          <w:highlight w:val="yellow"/>
        </w:rPr>
        <w:t>pourra</w:t>
      </w:r>
      <w:r>
        <w:rPr>
          <w:rFonts w:eastAsia="Georgia" w:cs="Calibri" w:cstheme="minorHAnsi"/>
          <w:sz w:val="36"/>
          <w:szCs w:val="36"/>
        </w:rPr>
        <w:t xml:space="preserve"> jamais s’améliorer</w:t>
      </w:r>
      <w:r>
        <w:rPr>
          <w:rFonts w:eastAsia="Georgia" w:cs="Calibri" w:cstheme="minorHAnsi"/>
          <w:sz w:val="22"/>
          <w:szCs w:val="22"/>
        </w:rPr>
        <w:t>.</w:t>
      </w:r>
    </w:p>
    <w:p>
      <w:pPr>
        <w:pStyle w:val="Normal"/>
        <w:spacing w:lineRule="auto" w:line="259" w:before="0" w:after="160"/>
        <w:rPr>
          <w:rFonts w:eastAsia="Georgia"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sz w:val="22"/>
          <w:szCs w:val="22"/>
          <w:lang w:val="es-ES"/>
        </w:rPr>
      </w:r>
      <w:r>
        <w:br w:type="page"/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927"/>
        <w:contextualSpacing/>
        <w:rPr>
          <w:rFonts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  <w:t>Tant que le taux d’informalité dépassera 50% des emplois, la situation ne pourra jamais s’améliorer.</w:t>
      </w:r>
    </w:p>
    <w:p>
      <w:pPr>
        <w:pStyle w:val="ListParagraph"/>
        <w:spacing w:lineRule="auto" w:line="276"/>
        <w:rPr>
          <w:rFonts w:eastAsia="Georgia"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</w:r>
    </w:p>
    <w:p>
      <w:pPr>
        <w:pStyle w:val="ListParagraph"/>
        <w:spacing w:lineRule="auto" w:line="276"/>
        <w:rPr>
          <w:rFonts w:eastAsia="Georgia" w:cs="Calibri" w:cstheme="minorHAnsi"/>
          <w:color w:val="0070C0"/>
          <w:sz w:val="96"/>
          <w:szCs w:val="96"/>
          <w:lang w:val="es-ES"/>
        </w:rPr>
      </w:pPr>
      <w:r>
        <w:rPr>
          <w:rFonts w:eastAsia="Georgia" w:cs="Calibri" w:cstheme="minorHAnsi"/>
          <w:color w:val="0070C0"/>
          <w:sz w:val="96"/>
          <w:szCs w:val="96"/>
          <w:highlight w:val="yellow"/>
          <w:lang w:val="es-ES"/>
        </w:rPr>
        <w:t>Mientras</w:t>
      </w:r>
      <w:r>
        <w:rPr>
          <w:rFonts w:eastAsia="Georgia" w:cs="Calibri" w:cstheme="minorHAnsi"/>
          <w:color w:val="0070C0"/>
          <w:sz w:val="96"/>
          <w:szCs w:val="96"/>
          <w:lang w:val="es-ES"/>
        </w:rPr>
        <w:t xml:space="preserve"> la tasa de informalidad </w:t>
      </w:r>
      <w:r>
        <w:rPr>
          <w:rFonts w:eastAsia="Georgia" w:cs="Calibri" w:cstheme="minorHAnsi"/>
          <w:b/>
          <w:bCs/>
          <w:color w:val="0070C0"/>
          <w:sz w:val="96"/>
          <w:szCs w:val="96"/>
          <w:lang w:val="es-ES"/>
        </w:rPr>
        <w:t>supere</w:t>
      </w:r>
      <w:r>
        <w:rPr>
          <w:rFonts w:eastAsia="Georgia" w:cs="Calibri" w:cstheme="minorHAnsi"/>
          <w:color w:val="0070C0"/>
          <w:sz w:val="96"/>
          <w:szCs w:val="96"/>
          <w:lang w:val="es-ES"/>
        </w:rPr>
        <w:t xml:space="preserve"> el cincuenta por ciento de los empleos, la situación nunca podrá mejorar/ir mejorando.</w:t>
      </w:r>
    </w:p>
    <w:p>
      <w:pPr>
        <w:pStyle w:val="ListParagraph"/>
        <w:spacing w:lineRule="auto" w:line="276"/>
        <w:rPr>
          <w:rFonts w:cs="Calibri" w:cstheme="minorHAnsi"/>
          <w:sz w:val="22"/>
          <w:szCs w:val="22"/>
          <w:lang w:val="es-ES"/>
        </w:rPr>
      </w:pPr>
      <w:r>
        <w:rPr>
          <w:rFonts w:cs="Calibri" w:cstheme="minorHAnsi"/>
          <w:sz w:val="22"/>
          <w:szCs w:val="22"/>
          <w:lang w:val="es-ES"/>
        </w:rPr>
      </w:r>
    </w:p>
    <w:p>
      <w:pPr>
        <w:pStyle w:val="Normal"/>
        <w:spacing w:lineRule="auto" w:line="259" w:before="0" w:after="160"/>
        <w:rPr>
          <w:rFonts w:eastAsia="Georgia"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</w:r>
      <w:r>
        <w:br w:type="page"/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927"/>
        <w:contextualSpacing/>
        <w:rPr>
          <w:rFonts w:cs="Calibri" w:cstheme="minorHAnsi"/>
          <w:sz w:val="44"/>
          <w:szCs w:val="44"/>
        </w:rPr>
      </w:pPr>
      <w:r>
        <w:rPr>
          <w:rFonts w:eastAsia="Georgia" w:cs="Calibri" w:cstheme="minorHAnsi"/>
          <w:sz w:val="44"/>
          <w:szCs w:val="44"/>
          <w:highlight w:val="yellow"/>
        </w:rPr>
        <w:t>C’est</w:t>
      </w:r>
      <w:r>
        <w:rPr>
          <w:rFonts w:eastAsia="Georgia" w:cs="Calibri" w:cstheme="minorHAnsi"/>
          <w:sz w:val="44"/>
          <w:szCs w:val="44"/>
        </w:rPr>
        <w:t xml:space="preserve"> dans ce contexte d’instabilité </w:t>
      </w:r>
      <w:r>
        <w:rPr>
          <w:rFonts w:eastAsia="Georgia" w:cs="Calibri" w:cstheme="minorHAnsi"/>
          <w:sz w:val="44"/>
          <w:szCs w:val="44"/>
          <w:highlight w:val="yellow"/>
        </w:rPr>
        <w:t>que</w:t>
      </w:r>
      <w:r>
        <w:rPr>
          <w:rFonts w:eastAsia="Georgia" w:cs="Calibri" w:cstheme="minorHAnsi"/>
          <w:sz w:val="44"/>
          <w:szCs w:val="44"/>
        </w:rPr>
        <w:t xml:space="preserve"> la pandémie est arrivée et a mis à mal (socavar) les avancées sociales </w:t>
      </w:r>
      <w:r>
        <w:rPr>
          <w:rFonts w:eastAsia="Georgia" w:cs="Calibri" w:cstheme="minorHAnsi"/>
          <w:sz w:val="44"/>
          <w:szCs w:val="44"/>
          <w:u w:val="single"/>
        </w:rPr>
        <w:t>qui</w:t>
      </w:r>
      <w:r>
        <w:rPr>
          <w:rFonts w:eastAsia="Georgia" w:cs="Calibri" w:cstheme="minorHAnsi"/>
          <w:sz w:val="44"/>
          <w:szCs w:val="44"/>
        </w:rPr>
        <w:t xml:space="preserve"> étaient </w:t>
      </w:r>
      <w:r>
        <w:rPr>
          <w:rFonts w:eastAsia="Georgia" w:cs="Calibri" w:cstheme="minorHAnsi"/>
          <w:sz w:val="44"/>
          <w:szCs w:val="44"/>
          <w:u w:val="single"/>
        </w:rPr>
        <w:t>déjà</w:t>
      </w:r>
      <w:r>
        <w:rPr>
          <w:rFonts w:eastAsia="Georgia" w:cs="Calibri" w:cstheme="minorHAnsi"/>
          <w:sz w:val="44"/>
          <w:szCs w:val="44"/>
        </w:rPr>
        <w:t xml:space="preserve"> très fragiles.</w:t>
      </w:r>
    </w:p>
    <w:p>
      <w:pPr>
        <w:pStyle w:val="Normal"/>
        <w:spacing w:lineRule="auto" w:line="259" w:before="0" w:after="160"/>
        <w:rPr>
          <w:rFonts w:eastAsia="Georgia"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sz w:val="22"/>
          <w:szCs w:val="22"/>
          <w:lang w:val="es-ES"/>
        </w:rPr>
      </w:r>
      <w:r>
        <w:br w:type="page"/>
      </w:r>
    </w:p>
    <w:p>
      <w:pPr>
        <w:pStyle w:val="ListParagraph"/>
        <w:spacing w:lineRule="auto" w:line="276" w:before="0" w:after="0"/>
        <w:contextualSpacing/>
        <w:rPr>
          <w:rFonts w:cs="Calibri" w:cstheme="minorHAnsi"/>
          <w:color w:val="0070C0"/>
          <w:sz w:val="40"/>
          <w:szCs w:val="40"/>
          <w:lang w:val="es-ES"/>
        </w:rPr>
      </w:pPr>
      <w:r>
        <w:rPr>
          <w:rFonts w:eastAsia="Georgia" w:cs="Calibri" w:cstheme="minorHAnsi"/>
          <w:color w:val="0070C0"/>
          <w:sz w:val="56"/>
          <w:szCs w:val="56"/>
          <w:u w:val="single"/>
          <w:lang w:val="es-ES"/>
        </w:rPr>
        <w:t>En ese/aquel contexto de inestabilidad</w:t>
      </w:r>
      <w:r>
        <w:rPr>
          <w:rFonts w:eastAsia="Georgia" w:cs="Calibri" w:cstheme="minorHAnsi"/>
          <w:color w:val="0070C0"/>
          <w:sz w:val="56"/>
          <w:szCs w:val="56"/>
          <w:lang w:val="es-ES"/>
        </w:rPr>
        <w:t xml:space="preserve"> fue cuando estalló la pandemia y socavó los avances sociales que ya eran muy frágiles/débiles.</w:t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927"/>
        <w:rPr>
          <w:rFonts w:cs="Calibri" w:cstheme="minorHAnsi"/>
          <w:sz w:val="44"/>
          <w:szCs w:val="44"/>
        </w:rPr>
      </w:pPr>
      <w:r>
        <w:rPr>
          <w:rFonts w:cs="Calibri" w:cstheme="minorHAnsi"/>
          <w:color w:val="000000"/>
          <w:sz w:val="44"/>
          <w:szCs w:val="4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927"/>
        <w:rPr>
          <w:rFonts w:cs="Calibri" w:cstheme="minorHAnsi"/>
          <w:sz w:val="44"/>
          <w:szCs w:val="44"/>
        </w:rPr>
      </w:pPr>
      <w:bookmarkStart w:id="0" w:name="_Hlk225410025"/>
      <w:r>
        <w:rPr>
          <w:rFonts w:cs="Calibri" w:cstheme="minorHAnsi"/>
          <w:color w:val="000000"/>
          <w:sz w:val="44"/>
          <w:szCs w:val="44"/>
        </w:rPr>
        <w:t xml:space="preserve">C’est en limitant sa dépendance </w:t>
      </w:r>
      <w:r>
        <w:rPr>
          <w:rStyle w:val="Strong"/>
          <w:rFonts w:cs="Calibri" w:cstheme="minorHAnsi"/>
          <w:b w:val="false"/>
          <w:bCs w:val="false"/>
          <w:color w:val="000000"/>
          <w:sz w:val="44"/>
          <w:szCs w:val="44"/>
        </w:rPr>
        <w:t>aux exportations de matières premières sans valeur ajoutée</w:t>
      </w:r>
      <w:r>
        <w:rPr>
          <w:rFonts w:cs="Calibri" w:cstheme="minorHAnsi"/>
          <w:color w:val="000000"/>
          <w:sz w:val="44"/>
          <w:szCs w:val="44"/>
        </w:rPr>
        <w:t xml:space="preserve"> que la région pourra réduire les inégalités.</w:t>
      </w:r>
      <w:bookmarkEnd w:id="0"/>
    </w:p>
    <w:p>
      <w:pPr>
        <w:pStyle w:val="Normal"/>
        <w:spacing w:lineRule="auto" w:line="259" w:before="0" w:after="16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  <w:r>
        <w:br w:type="page"/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927"/>
        <w:contextualSpacing/>
        <w:rPr>
          <w:rFonts w:cs="Calibri" w:cstheme="minorHAnsi"/>
          <w:sz w:val="44"/>
          <w:szCs w:val="44"/>
        </w:rPr>
      </w:pPr>
      <w:r>
        <w:rPr>
          <w:rFonts w:cs="Calibri" w:cstheme="minorHAnsi"/>
          <w:color w:val="000000"/>
          <w:sz w:val="44"/>
          <w:szCs w:val="44"/>
          <w:highlight w:val="yellow"/>
        </w:rPr>
        <w:t>C’est</w:t>
      </w:r>
      <w:r>
        <w:rPr>
          <w:rFonts w:cs="Calibri" w:cstheme="minorHAnsi"/>
          <w:color w:val="000000"/>
          <w:sz w:val="44"/>
          <w:szCs w:val="44"/>
        </w:rPr>
        <w:t xml:space="preserve"> </w:t>
      </w:r>
      <w:r>
        <w:rPr>
          <w:rFonts w:cs="Calibri" w:cstheme="minorHAnsi"/>
          <w:color w:val="000000"/>
          <w:sz w:val="44"/>
          <w:szCs w:val="44"/>
          <w:u w:val="single"/>
        </w:rPr>
        <w:t xml:space="preserve">en limitant sa dépendance </w:t>
      </w:r>
      <w:r>
        <w:rPr>
          <w:rStyle w:val="Strong"/>
          <w:rFonts w:cs="Calibri" w:cstheme="minorHAnsi"/>
          <w:b w:val="false"/>
          <w:bCs w:val="false"/>
          <w:color w:val="000000"/>
          <w:sz w:val="44"/>
          <w:szCs w:val="44"/>
          <w:u w:val="single"/>
        </w:rPr>
        <w:t>aux exportations de matières premières sans valeur</w:t>
      </w:r>
      <w:r>
        <w:rPr>
          <w:rStyle w:val="Strong"/>
          <w:rFonts w:cs="Calibri" w:cstheme="minorHAnsi"/>
          <w:b w:val="false"/>
          <w:bCs w:val="false"/>
          <w:color w:val="000000"/>
          <w:sz w:val="44"/>
          <w:szCs w:val="44"/>
        </w:rPr>
        <w:t xml:space="preserve"> ajoutée</w:t>
      </w:r>
      <w:r>
        <w:rPr>
          <w:rFonts w:cs="Calibri" w:cstheme="minorHAnsi"/>
          <w:color w:val="000000"/>
          <w:sz w:val="44"/>
          <w:szCs w:val="44"/>
        </w:rPr>
        <w:t xml:space="preserve"> </w:t>
      </w:r>
      <w:r>
        <w:rPr>
          <w:rFonts w:cs="Calibri" w:cstheme="minorHAnsi"/>
          <w:color w:val="000000"/>
          <w:sz w:val="44"/>
          <w:szCs w:val="44"/>
          <w:highlight w:val="yellow"/>
        </w:rPr>
        <w:t>que</w:t>
      </w:r>
      <w:r>
        <w:rPr>
          <w:rFonts w:cs="Calibri" w:cstheme="minorHAnsi"/>
          <w:color w:val="000000"/>
          <w:sz w:val="44"/>
          <w:szCs w:val="44"/>
        </w:rPr>
        <w:t xml:space="preserve"> la région </w:t>
      </w:r>
      <w:r>
        <w:rPr>
          <w:rFonts w:cs="Calibri" w:cstheme="minorHAnsi"/>
          <w:b/>
          <w:bCs/>
          <w:color w:val="000000"/>
          <w:sz w:val="44"/>
          <w:szCs w:val="44"/>
        </w:rPr>
        <w:t>pourra</w:t>
      </w:r>
      <w:r>
        <w:rPr>
          <w:rFonts w:cs="Calibri" w:cstheme="minorHAnsi"/>
          <w:color w:val="000000"/>
          <w:sz w:val="44"/>
          <w:szCs w:val="44"/>
        </w:rPr>
        <w:t xml:space="preserve"> réduire les inégalités.</w:t>
      </w:r>
    </w:p>
    <w:p>
      <w:pPr>
        <w:pStyle w:val="ListParagraph"/>
        <w:rPr>
          <w:rFonts w:cs="Calibri" w:cstheme="minorHAnsi"/>
          <w:sz w:val="44"/>
          <w:szCs w:val="44"/>
        </w:rPr>
      </w:pPr>
      <w:r>
        <w:rPr>
          <w:rFonts w:cs="Calibri" w:cstheme="minorHAnsi"/>
          <w:sz w:val="44"/>
          <w:szCs w:val="44"/>
        </w:rPr>
      </w:r>
    </w:p>
    <w:p>
      <w:pPr>
        <w:pStyle w:val="ListParagraph"/>
        <w:spacing w:lineRule="auto" w:line="276"/>
        <w:ind w:start="927"/>
        <w:rPr>
          <w:rFonts w:cs="Calibri" w:cstheme="minorHAnsi"/>
          <w:color w:val="0070C0"/>
          <w:sz w:val="72"/>
          <w:szCs w:val="72"/>
        </w:rPr>
      </w:pPr>
      <w:r>
        <w:rPr>
          <w:rFonts w:cs="Calibri" w:cstheme="minorHAnsi"/>
          <w:color w:val="0070C0"/>
          <w:sz w:val="72"/>
          <w:szCs w:val="72"/>
          <w:u w:val="single"/>
        </w:rPr>
        <w:t>Limitando su dependencia a las exportaciones de materias primas sin valor agregado</w:t>
      </w:r>
      <w:r>
        <w:rPr>
          <w:rFonts w:cs="Calibri" w:cstheme="minorHAnsi"/>
          <w:color w:val="0070C0"/>
          <w:sz w:val="72"/>
          <w:szCs w:val="72"/>
        </w:rPr>
        <w:t xml:space="preserve"> </w:t>
      </w:r>
      <w:r>
        <w:rPr>
          <w:rFonts w:cs="Calibri" w:cstheme="minorHAnsi"/>
          <w:color w:val="0070C0"/>
          <w:sz w:val="72"/>
          <w:szCs w:val="72"/>
          <w:highlight w:val="yellow"/>
        </w:rPr>
        <w:t>será como</w:t>
      </w:r>
      <w:r>
        <w:rPr>
          <w:rFonts w:cs="Calibri" w:cstheme="minorHAnsi"/>
          <w:color w:val="0070C0"/>
          <w:sz w:val="72"/>
          <w:szCs w:val="72"/>
        </w:rPr>
        <w:t xml:space="preserve"> la región podrá reducir las desigualdades.</w:t>
      </w:r>
    </w:p>
    <w:p>
      <w:pPr>
        <w:pStyle w:val="Normal"/>
        <w:spacing w:lineRule="auto" w:line="259" w:before="0" w:after="16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  <w:r>
        <w:br w:type="page"/>
      </w:r>
    </w:p>
    <w:p>
      <w:pPr>
        <w:pStyle w:val="Normal"/>
        <w:spacing w:lineRule="auto" w:line="259" w:before="0" w:after="160"/>
        <w:rPr>
          <w:rFonts w:cs="Calibri" w:cstheme="minorHAnsi"/>
          <w:sz w:val="48"/>
          <w:szCs w:val="48"/>
        </w:rPr>
      </w:pPr>
      <w:r>
        <w:rPr>
          <w:rFonts w:cs="Calibri" w:cstheme="minorHAnsi"/>
          <w:sz w:val="48"/>
          <w:szCs w:val="48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927"/>
        <w:rPr>
          <w:rFonts w:cs="Calibri" w:cstheme="minorHAnsi"/>
          <w:sz w:val="48"/>
          <w:szCs w:val="48"/>
        </w:rPr>
      </w:pPr>
      <w:r>
        <w:rPr>
          <w:rFonts w:cs="Calibri" w:cstheme="minorHAnsi"/>
          <w:sz w:val="48"/>
          <w:szCs w:val="48"/>
          <w:highlight w:val="yellow"/>
        </w:rPr>
        <w:t>Bien que</w:t>
      </w:r>
      <w:r>
        <w:rPr>
          <w:rFonts w:cs="Calibri" w:cstheme="minorHAnsi"/>
          <w:sz w:val="48"/>
          <w:szCs w:val="48"/>
        </w:rPr>
        <w:t xml:space="preserve"> le taux de pauvreté </w:t>
      </w:r>
      <w:r>
        <w:rPr>
          <w:rFonts w:cs="Calibri" w:cstheme="minorHAnsi"/>
          <w:sz w:val="48"/>
          <w:szCs w:val="48"/>
          <w:u w:val="single"/>
        </w:rPr>
        <w:t>diminue</w:t>
      </w:r>
      <w:r>
        <w:rPr>
          <w:rFonts w:cs="Calibri" w:cstheme="minorHAnsi"/>
          <w:sz w:val="48"/>
          <w:szCs w:val="48"/>
        </w:rPr>
        <w:t xml:space="preserve">, les inégalités </w:t>
      </w:r>
      <w:r>
        <w:rPr>
          <w:rFonts w:cs="Calibri" w:cstheme="minorHAnsi"/>
          <w:b/>
          <w:bCs/>
          <w:sz w:val="48"/>
          <w:szCs w:val="48"/>
        </w:rPr>
        <w:t>restent</w:t>
      </w:r>
      <w:r>
        <w:rPr>
          <w:rFonts w:cs="Calibri" w:cstheme="minorHAnsi"/>
          <w:sz w:val="48"/>
          <w:szCs w:val="48"/>
        </w:rPr>
        <w:t xml:space="preserve"> un fléau.</w:t>
      </w:r>
    </w:p>
    <w:p>
      <w:pPr>
        <w:pStyle w:val="ListParagraph"/>
        <w:spacing w:lineRule="auto" w:line="276"/>
        <w:ind w:start="927"/>
        <w:rPr>
          <w:rFonts w:cs="Calibri" w:cstheme="minorHAnsi"/>
          <w:color w:val="0070C0"/>
          <w:sz w:val="96"/>
          <w:szCs w:val="96"/>
        </w:rPr>
      </w:pPr>
      <w:r>
        <w:rPr>
          <w:rFonts w:cs="Calibri" w:cstheme="minorHAnsi"/>
          <w:color w:val="FF0000"/>
          <w:sz w:val="96"/>
          <w:szCs w:val="96"/>
        </w:rPr>
      </w:r>
      <w:r>
        <w:br w:type="page"/>
      </w:r>
    </w:p>
    <w:p>
      <w:pPr>
        <w:pStyle w:val="ListParagraph"/>
        <w:spacing w:lineRule="auto" w:line="276"/>
        <w:ind w:start="927"/>
        <w:rPr>
          <w:rFonts w:cs="Calibri" w:cstheme="minorHAnsi"/>
          <w:color w:val="0070C0"/>
          <w:sz w:val="96"/>
          <w:szCs w:val="96"/>
        </w:rPr>
      </w:pPr>
      <w:r>
        <w:rPr>
          <w:rFonts w:cs="Calibri" w:cstheme="minorHAnsi"/>
          <w:color w:val="FF0000"/>
          <w:sz w:val="96"/>
          <w:szCs w:val="96"/>
        </w:rPr>
        <w:t xml:space="preserve">Aunque </w:t>
      </w:r>
      <w:r>
        <w:rPr>
          <w:rFonts w:cs="Calibri" w:cstheme="minorHAnsi"/>
          <w:color w:val="0070C0"/>
          <w:sz w:val="96"/>
          <w:szCs w:val="96"/>
        </w:rPr>
        <w:t xml:space="preserve">la tasa de pobreza </w:t>
      </w:r>
      <w:r>
        <w:rPr>
          <w:rFonts w:cs="Calibri" w:cstheme="minorHAnsi"/>
          <w:color w:val="FF0000"/>
          <w:sz w:val="96"/>
          <w:szCs w:val="96"/>
        </w:rPr>
        <w:t>va disminuyendo</w:t>
      </w:r>
      <w:r>
        <w:rPr>
          <w:rFonts w:cs="Calibri" w:cstheme="minorHAnsi"/>
          <w:sz w:val="96"/>
          <w:szCs w:val="96"/>
        </w:rPr>
        <w:t xml:space="preserve">, </w:t>
      </w:r>
      <w:r>
        <w:rPr>
          <w:rFonts w:cs="Calibri" w:cstheme="minorHAnsi"/>
          <w:color w:val="0070C0"/>
          <w:sz w:val="96"/>
          <w:szCs w:val="96"/>
        </w:rPr>
        <w:t>las desigualdades siguen (siendo) una lacra.</w:t>
      </w:r>
    </w:p>
    <w:p>
      <w:pPr>
        <w:pStyle w:val="Normal"/>
        <w:spacing w:lineRule="auto" w:line="276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76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59" w:before="0" w:after="16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927"/>
        <w:rPr>
          <w:rFonts w:cs="Calibri" w:cstheme="minorHAnsi"/>
          <w:color w:val="0070C0"/>
          <w:sz w:val="72"/>
          <w:szCs w:val="72"/>
        </w:rPr>
      </w:pPr>
      <w:r>
        <w:rPr>
          <w:rFonts w:cs="Calibri" w:cstheme="minorHAnsi"/>
          <w:color w:val="FF0000"/>
          <w:sz w:val="44"/>
          <w:szCs w:val="44"/>
        </w:rPr>
        <w:t xml:space="preserve">Même si </w:t>
      </w:r>
      <w:r>
        <w:rPr>
          <w:rFonts w:cs="Calibri" w:cstheme="minorHAnsi"/>
          <w:sz w:val="44"/>
          <w:szCs w:val="44"/>
        </w:rPr>
        <w:t xml:space="preserve">l’accord avec l’Union européenne et le Mercosur est signé depuis quelques semaines, sa mise en œuvre reste une gageure. </w:t>
      </w:r>
      <w:r>
        <w:br w:type="page"/>
      </w:r>
    </w:p>
    <w:p>
      <w:pPr>
        <w:pStyle w:val="ListParagraph"/>
        <w:numPr>
          <w:ilvl w:val="0"/>
          <w:numId w:val="0"/>
        </w:numPr>
        <w:spacing w:lineRule="auto" w:line="276"/>
        <w:ind w:hanging="0" w:start="927"/>
        <w:rPr>
          <w:rFonts w:cs="Calibri" w:cstheme="minorHAnsi"/>
          <w:color w:val="0070C0"/>
          <w:sz w:val="72"/>
          <w:szCs w:val="72"/>
        </w:rPr>
      </w:pPr>
      <w:r>
        <w:rPr>
          <w:rFonts w:cs="Calibri" w:cstheme="minorHAnsi"/>
          <w:color w:val="0070C0"/>
          <w:sz w:val="72"/>
          <w:szCs w:val="72"/>
          <w:highlight w:val="yellow"/>
        </w:rPr>
        <w:t>Aunque</w:t>
      </w:r>
      <w:r>
        <w:rPr>
          <w:rFonts w:cs="Calibri" w:cstheme="minorHAnsi"/>
          <w:color w:val="0070C0"/>
          <w:sz w:val="72"/>
          <w:szCs w:val="72"/>
        </w:rPr>
        <w:t xml:space="preserve"> el acuerdo con la Unión europea y el Mercosur </w:t>
      </w:r>
      <w:r>
        <w:rPr>
          <w:rFonts w:cs="Calibri" w:cstheme="minorHAnsi"/>
          <w:color w:val="0070C0"/>
          <w:sz w:val="72"/>
          <w:szCs w:val="72"/>
          <w:highlight w:val="yellow"/>
        </w:rPr>
        <w:t>haya sido firmado/se haya firmado</w:t>
      </w:r>
      <w:r>
        <w:rPr>
          <w:rFonts w:cs="Calibri" w:cstheme="minorHAnsi"/>
          <w:color w:val="0070C0"/>
          <w:sz w:val="72"/>
          <w:szCs w:val="72"/>
        </w:rPr>
        <w:t xml:space="preserve"> hace algunas semanas/hace unas semanas, su implementación sigue (siendo) una </w:t>
      </w:r>
      <w:r>
        <w:rPr>
          <w:rFonts w:cs="Calibri" w:cstheme="minorHAnsi"/>
          <w:color w:val="FF0000"/>
          <w:sz w:val="72"/>
          <w:szCs w:val="72"/>
        </w:rPr>
        <w:t>asignatura pendiente</w:t>
      </w:r>
      <w:r>
        <w:rPr>
          <w:rFonts w:cs="Calibri" w:cstheme="minorHAnsi"/>
          <w:color w:val="0070C0"/>
          <w:sz w:val="72"/>
          <w:szCs w:val="72"/>
        </w:rPr>
        <w:t>.</w:t>
      </w:r>
    </w:p>
    <w:p>
      <w:pPr>
        <w:pStyle w:val="Normal"/>
        <w:spacing w:lineRule="auto" w:line="259" w:before="0" w:after="160"/>
        <w:rPr>
          <w:rFonts w:cs="Calibri" w:cstheme="minorHAnsi"/>
          <w:sz w:val="44"/>
          <w:szCs w:val="44"/>
        </w:rPr>
      </w:pPr>
      <w:r>
        <w:rPr>
          <w:rFonts w:cs="Calibri" w:cstheme="minorHAnsi"/>
          <w:sz w:val="44"/>
          <w:szCs w:val="44"/>
        </w:rPr>
      </w:r>
      <w:r>
        <w:br w:type="page"/>
      </w:r>
    </w:p>
    <w:p>
      <w:pPr>
        <w:pStyle w:val="Normal"/>
        <w:spacing w:lineRule="auto" w:line="276" w:before="0" w:after="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48"/>
          <w:szCs w:val="48"/>
          <w:highlight w:val="yellow"/>
        </w:rPr>
      </w:pPr>
      <w:r>
        <w:rPr>
          <w:b/>
          <w:bCs/>
          <w:i/>
          <w:iCs/>
          <w:sz w:val="48"/>
          <w:szCs w:val="48"/>
          <w:highlight w:val="yellow"/>
        </w:rPr>
        <w:t>Ir-Andar</w:t>
      </w:r>
      <w:r>
        <w:rPr>
          <w:sz w:val="48"/>
          <w:szCs w:val="48"/>
          <w:highlight w:val="yellow"/>
        </w:rPr>
        <w:t xml:space="preserve"> : employés pour présenter le sujet dans un mouvement, un déplacement ou comme simples substituts de </w:t>
      </w:r>
      <w:r>
        <w:rPr>
          <w:i/>
          <w:iCs/>
          <w:sz w:val="48"/>
          <w:szCs w:val="48"/>
          <w:highlight w:val="yellow"/>
        </w:rPr>
        <w:t>estar</w:t>
      </w:r>
      <w:r>
        <w:rPr>
          <w:sz w:val="48"/>
          <w:szCs w:val="48"/>
          <w:highlight w:val="yellow"/>
        </w:rPr>
        <w:t>.</w:t>
      </w:r>
    </w:p>
    <w:p>
      <w:pPr>
        <w:pStyle w:val="Normal"/>
        <w:ind w:firstLine="360"/>
        <w:rPr>
          <w:sz w:val="52"/>
          <w:szCs w:val="52"/>
        </w:rPr>
      </w:pPr>
      <w:r>
        <w:rPr>
          <w:sz w:val="52"/>
          <w:szCs w:val="52"/>
        </w:rPr>
        <w:t xml:space="preserve">8-Que fait-il ici ? </w:t>
      </w:r>
    </w:p>
    <w:p>
      <w:pPr>
        <w:pStyle w:val="Normal"/>
        <w:ind w:firstLine="360"/>
        <w:rPr>
          <w:sz w:val="52"/>
          <w:szCs w:val="52"/>
        </w:rPr>
      </w:pPr>
      <w:r>
        <w:rPr>
          <w:sz w:val="52"/>
          <w:szCs w:val="52"/>
        </w:rPr>
        <w:t xml:space="preserve">-Il </w:t>
      </w:r>
      <w:r>
        <w:rPr>
          <w:b/>
          <w:bCs/>
          <w:sz w:val="52"/>
          <w:szCs w:val="52"/>
        </w:rPr>
        <w:t xml:space="preserve">est </w:t>
      </w:r>
      <w:r>
        <w:rPr>
          <w:sz w:val="52"/>
          <w:szCs w:val="52"/>
        </w:rPr>
        <w:t>peut-être perdu.</w:t>
      </w:r>
    </w:p>
    <w:p>
      <w:pPr>
        <w:pStyle w:val="Normal"/>
        <w:ind w:firstLine="360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>¿Qué está haciendo aquí ?</w:t>
      </w:r>
    </w:p>
    <w:p>
      <w:pPr>
        <w:pStyle w:val="Normal"/>
        <w:ind w:firstLine="360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 xml:space="preserve">Quizás </w:t>
      </w:r>
      <w:r>
        <w:rPr>
          <w:b/>
          <w:bCs/>
          <w:color w:val="0070C0"/>
          <w:sz w:val="56"/>
          <w:szCs w:val="56"/>
        </w:rPr>
        <w:t>vaya/ande</w:t>
      </w:r>
      <w:r>
        <w:rPr>
          <w:color w:val="0070C0"/>
          <w:sz w:val="56"/>
          <w:szCs w:val="56"/>
        </w:rPr>
        <w:t xml:space="preserve">// </w:t>
      </w:r>
      <w:r>
        <w:rPr>
          <w:b/>
          <w:bCs/>
          <w:color w:val="0070C0"/>
          <w:sz w:val="56"/>
          <w:szCs w:val="56"/>
        </w:rPr>
        <w:t>Andará/Irá</w:t>
      </w:r>
      <w:r>
        <w:rPr>
          <w:color w:val="0070C0"/>
          <w:sz w:val="56"/>
          <w:szCs w:val="56"/>
        </w:rPr>
        <w:t xml:space="preserve"> perdido.</w:t>
      </w:r>
    </w:p>
    <w:p>
      <w:pPr>
        <w:pStyle w:val="Normal"/>
        <w:ind w:firstLine="360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ind w:firstLine="360"/>
        <w:rPr>
          <w:sz w:val="52"/>
          <w:szCs w:val="52"/>
        </w:rPr>
      </w:pPr>
      <w:r>
        <w:rPr>
          <w:sz w:val="52"/>
          <w:szCs w:val="52"/>
        </w:rPr>
        <w:t xml:space="preserve">9-Pourquoi </w:t>
      </w:r>
      <w:r>
        <w:rPr>
          <w:b/>
          <w:bCs/>
          <w:sz w:val="52"/>
          <w:szCs w:val="52"/>
        </w:rPr>
        <w:t>est</w:t>
      </w:r>
      <w:r>
        <w:rPr>
          <w:sz w:val="52"/>
          <w:szCs w:val="52"/>
        </w:rPr>
        <w:t>-il toujours avec des livres ?</w:t>
      </w:r>
    </w:p>
    <w:p>
      <w:pPr>
        <w:pStyle w:val="Normal"/>
        <w:ind w:firstLine="360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t xml:space="preserve">¿Por qué siempre </w:t>
      </w:r>
      <w:r>
        <w:rPr>
          <w:b/>
          <w:bCs/>
          <w:color w:val="0070C0"/>
          <w:sz w:val="72"/>
          <w:szCs w:val="72"/>
        </w:rPr>
        <w:t>va</w:t>
      </w:r>
      <w:r>
        <w:rPr>
          <w:color w:val="0070C0"/>
          <w:sz w:val="72"/>
          <w:szCs w:val="72"/>
        </w:rPr>
        <w:t xml:space="preserve"> con libros ?</w:t>
      </w:r>
    </w:p>
    <w:p>
      <w:pPr>
        <w:pStyle w:val="Normal"/>
        <w:ind w:firstLine="360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p>
      <w:pPr>
        <w:pStyle w:val="Normal"/>
        <w:spacing w:before="0" w:after="0"/>
        <w:ind w:firstLine="360"/>
        <w:rPr/>
      </w:pPr>
      <w:r>
        <w:rPr/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eastAsia="Georgia"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  <w:t>Les salaires auront beau augmenter, si l’inflation continue comme ça, cette augmentation n’aura aucun effet sur les revenus des travailleurs. Ils continueront à ne pas pouvoir acheter le panier moyen.</w:t>
      </w:r>
    </w:p>
    <w:p>
      <w:pPr>
        <w:pStyle w:val="ListParagraph"/>
        <w:pBdr/>
        <w:jc w:val="both"/>
        <w:rPr>
          <w:rFonts w:eastAsia="Georgia"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b/>
          <w:sz w:val="22"/>
          <w:szCs w:val="22"/>
          <w:lang w:val="es-ES"/>
        </w:rPr>
        <w:t>Por más que / Por mucho que aumen</w:t>
      </w:r>
      <w:r>
        <w:rPr>
          <w:rFonts w:eastAsia="Georgia" w:cs="Calibri" w:cstheme="minorHAnsi"/>
          <w:b/>
          <w:sz w:val="22"/>
          <w:szCs w:val="22"/>
          <w:u w:val="single"/>
          <w:lang w:val="es-ES"/>
        </w:rPr>
        <w:t>ten</w:t>
      </w:r>
      <w:r>
        <w:rPr>
          <w:rFonts w:eastAsia="Georgia" w:cs="Calibri" w:cstheme="minorHAnsi"/>
          <w:sz w:val="22"/>
          <w:szCs w:val="22"/>
          <w:lang w:val="es-ES"/>
        </w:rPr>
        <w:t xml:space="preserve"> los sueldos, si la inflación sigue </w:t>
      </w:r>
      <w:r>
        <w:rPr>
          <w:rFonts w:eastAsia="Georgia" w:cs="Calibri" w:cstheme="minorHAnsi"/>
          <w:sz w:val="22"/>
          <w:szCs w:val="22"/>
          <w:u w:val="single"/>
          <w:lang w:val="es-ES"/>
        </w:rPr>
        <w:t>así</w:t>
      </w:r>
      <w:r>
        <w:rPr>
          <w:rFonts w:eastAsia="Georgia" w:cs="Calibri" w:cstheme="minorHAnsi"/>
          <w:sz w:val="22"/>
          <w:szCs w:val="22"/>
          <w:lang w:val="es-ES"/>
        </w:rPr>
        <w:t xml:space="preserve">, este aumento no </w:t>
      </w:r>
      <w:r>
        <w:rPr>
          <w:rFonts w:eastAsia="Georgia" w:cs="Calibri" w:cstheme="minorHAnsi"/>
          <w:b/>
          <w:sz w:val="22"/>
          <w:szCs w:val="22"/>
          <w:lang w:val="es-ES"/>
        </w:rPr>
        <w:t>tendrá</w:t>
      </w:r>
      <w:r>
        <w:rPr>
          <w:rFonts w:eastAsia="Georgia" w:cs="Calibri" w:cstheme="minorHAnsi"/>
          <w:sz w:val="22"/>
          <w:szCs w:val="22"/>
          <w:lang w:val="es-ES"/>
        </w:rPr>
        <w:t xml:space="preserve"> ning</w:t>
      </w:r>
      <w:r>
        <w:rPr>
          <w:rFonts w:eastAsia="Georgia" w:cs="Calibri" w:cstheme="minorHAnsi"/>
          <w:sz w:val="22"/>
          <w:szCs w:val="22"/>
          <w:u w:val="single"/>
          <w:lang w:val="es-ES"/>
        </w:rPr>
        <w:t>ún</w:t>
      </w:r>
      <w:r>
        <w:rPr>
          <w:rFonts w:eastAsia="Georgia" w:cs="Calibri" w:cstheme="minorHAnsi"/>
          <w:sz w:val="22"/>
          <w:szCs w:val="22"/>
          <w:lang w:val="es-ES"/>
        </w:rPr>
        <w:t xml:space="preserve"> impacto / efecto </w:t>
      </w:r>
      <w:r>
        <w:rPr>
          <w:rFonts w:eastAsia="Georgia" w:cs="Calibri" w:cstheme="minorHAnsi"/>
          <w:b/>
          <w:sz w:val="22"/>
          <w:szCs w:val="22"/>
          <w:lang w:val="es-ES"/>
        </w:rPr>
        <w:t>en</w:t>
      </w:r>
      <w:r>
        <w:rPr>
          <w:rFonts w:eastAsia="Georgia" w:cs="Calibri" w:cstheme="minorHAnsi"/>
          <w:sz w:val="22"/>
          <w:szCs w:val="22"/>
          <w:lang w:val="es-ES"/>
        </w:rPr>
        <w:t xml:space="preserve"> los ingresos de los trabajadores. </w:t>
      </w:r>
      <w:r>
        <w:rPr>
          <w:rFonts w:eastAsia="Georgia" w:cs="Calibri" w:cstheme="minorHAnsi"/>
          <w:b/>
          <w:sz w:val="22"/>
          <w:szCs w:val="22"/>
          <w:lang w:val="es-ES"/>
        </w:rPr>
        <w:t>Seguirán sin poder</w:t>
      </w:r>
      <w:r>
        <w:rPr>
          <w:rFonts w:eastAsia="Georgia" w:cs="Calibri" w:cstheme="minorHAnsi"/>
          <w:sz w:val="22"/>
          <w:szCs w:val="22"/>
          <w:lang w:val="es-ES"/>
        </w:rPr>
        <w:t xml:space="preserve"> comprar la cesta de mercado / la canasta básica.</w:t>
      </w:r>
    </w:p>
    <w:p>
      <w:pPr>
        <w:pStyle w:val="ListParagraph"/>
        <w:spacing w:lineRule="auto" w:line="276"/>
        <w:rPr>
          <w:rFonts w:eastAsia="Georgia"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sz w:val="22"/>
          <w:szCs w:val="22"/>
          <w:lang w:val="es-ES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  <w:t>Tant que le taux d’informalité dépassera 50% des emplois, la situation ne pourra jamais s’améliorer.</w:t>
      </w:r>
    </w:p>
    <w:p>
      <w:pPr>
        <w:pStyle w:val="Normal"/>
        <w:pBdr/>
        <w:ind w:start="360"/>
        <w:jc w:val="both"/>
        <w:rPr>
          <w:rFonts w:eastAsia="Georgia"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b/>
          <w:sz w:val="22"/>
          <w:szCs w:val="22"/>
          <w:lang w:val="es-ES"/>
        </w:rPr>
        <w:t xml:space="preserve">Mientras </w:t>
      </w:r>
      <w:r>
        <w:rPr>
          <w:rFonts w:eastAsia="Georgia" w:cs="Calibri" w:cstheme="minorHAnsi"/>
          <w:sz w:val="22"/>
          <w:szCs w:val="22"/>
          <w:lang w:val="es-ES"/>
        </w:rPr>
        <w:t xml:space="preserve">la tasa de informalidad </w:t>
      </w:r>
      <w:r>
        <w:rPr>
          <w:rFonts w:eastAsia="Georgia" w:cs="Calibri" w:cstheme="minorHAnsi"/>
          <w:b/>
          <w:sz w:val="22"/>
          <w:szCs w:val="22"/>
          <w:lang w:val="es-ES"/>
        </w:rPr>
        <w:t>supere</w:t>
      </w:r>
      <w:r>
        <w:rPr>
          <w:rFonts w:eastAsia="Georgia" w:cs="Calibri" w:cstheme="minorHAnsi"/>
          <w:sz w:val="22"/>
          <w:szCs w:val="22"/>
          <w:lang w:val="es-ES"/>
        </w:rPr>
        <w:t xml:space="preserve"> el cincuenta por ciento de los empleos, la situación </w:t>
      </w:r>
      <w:r>
        <w:rPr>
          <w:rFonts w:eastAsia="Georgia" w:cs="Calibri" w:cstheme="minorHAnsi"/>
          <w:b/>
          <w:sz w:val="22"/>
          <w:szCs w:val="22"/>
          <w:lang w:val="es-ES"/>
        </w:rPr>
        <w:t>no podrá nunca</w:t>
      </w:r>
      <w:r>
        <w:rPr>
          <w:rFonts w:eastAsia="Georgia" w:cs="Calibri" w:cstheme="minorHAnsi"/>
          <w:sz w:val="22"/>
          <w:szCs w:val="22"/>
          <w:lang w:val="es-ES"/>
        </w:rPr>
        <w:t xml:space="preserve"> mejorar(se) / la situación </w:t>
      </w:r>
      <w:r>
        <w:rPr>
          <w:rFonts w:eastAsia="Georgia" w:cs="Calibri" w:cstheme="minorHAnsi"/>
          <w:b/>
          <w:sz w:val="22"/>
          <w:szCs w:val="22"/>
          <w:lang w:val="es-ES"/>
        </w:rPr>
        <w:t>nunca</w:t>
      </w:r>
      <w:r>
        <w:rPr>
          <w:rFonts w:eastAsia="Georgia" w:cs="Calibri" w:cstheme="minorHAnsi"/>
          <w:sz w:val="22"/>
          <w:szCs w:val="22"/>
          <w:lang w:val="es-ES"/>
        </w:rPr>
        <w:t xml:space="preserve"> </w:t>
      </w:r>
      <w:r>
        <w:rPr>
          <w:rFonts w:eastAsia="Georgia" w:cs="Calibri" w:cstheme="minorHAnsi"/>
          <w:b/>
          <w:sz w:val="22"/>
          <w:szCs w:val="22"/>
          <w:lang w:val="es-ES"/>
        </w:rPr>
        <w:t>podrá</w:t>
      </w:r>
      <w:r>
        <w:rPr>
          <w:rFonts w:eastAsia="Georgia" w:cs="Calibri" w:cstheme="minorHAnsi"/>
          <w:sz w:val="22"/>
          <w:szCs w:val="22"/>
          <w:lang w:val="es-ES"/>
        </w:rPr>
        <w:t xml:space="preserve"> mejorar(se).</w:t>
      </w:r>
    </w:p>
    <w:p>
      <w:pPr>
        <w:pStyle w:val="Normal"/>
        <w:spacing w:lineRule="auto" w:line="276"/>
        <w:rPr>
          <w:rFonts w:cs="Calibri" w:cstheme="minorHAnsi"/>
          <w:sz w:val="22"/>
          <w:szCs w:val="22"/>
          <w:lang w:val="es-ES"/>
        </w:rPr>
      </w:pPr>
      <w:r>
        <w:rPr>
          <w:rFonts w:cs="Calibri" w:cstheme="minorHAnsi"/>
          <w:sz w:val="22"/>
          <w:szCs w:val="22"/>
          <w:lang w:val="es-ES"/>
        </w:rPr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2"/>
          <w:szCs w:val="22"/>
        </w:rPr>
      </w:pPr>
      <w:r>
        <w:rPr>
          <w:rFonts w:eastAsia="Georgia" w:cs="Calibri" w:cstheme="minorHAnsi"/>
          <w:sz w:val="22"/>
          <w:szCs w:val="22"/>
        </w:rPr>
        <w:t>C’est dans ce contexte d’instabilité que la pandémie est arrivée et a mis à mal les avancées sociales qui étaient déjà très fragiles.</w:t>
      </w:r>
    </w:p>
    <w:p>
      <w:pPr>
        <w:pStyle w:val="Normal"/>
        <w:spacing w:lineRule="auto" w:line="276"/>
        <w:rPr>
          <w:rFonts w:cs="Calibri" w:cstheme="minorHAnsi"/>
          <w:sz w:val="22"/>
          <w:szCs w:val="22"/>
          <w:lang w:val="es-ES"/>
        </w:rPr>
      </w:pPr>
      <w:r>
        <w:rPr>
          <w:rFonts w:eastAsia="Georgia" w:cs="Calibri" w:cstheme="minorHAnsi"/>
          <w:b/>
          <w:sz w:val="22"/>
          <w:szCs w:val="22"/>
          <w:lang w:val="es-ES"/>
        </w:rPr>
        <w:t xml:space="preserve">Fue </w:t>
      </w:r>
      <w:r>
        <w:rPr>
          <w:rFonts w:eastAsia="Georgia" w:cs="Calibri" w:cstheme="minorHAnsi"/>
          <w:sz w:val="22"/>
          <w:szCs w:val="22"/>
          <w:lang w:val="es-ES"/>
        </w:rPr>
        <w:t>en ese contexto de in</w:t>
      </w:r>
      <w:r>
        <w:rPr>
          <w:rFonts w:eastAsia="Georgia" w:cs="Calibri" w:cstheme="minorHAnsi"/>
          <w:sz w:val="22"/>
          <w:szCs w:val="22"/>
          <w:u w:val="single"/>
          <w:lang w:val="es-ES"/>
        </w:rPr>
        <w:t>est</w:t>
      </w:r>
      <w:r>
        <w:rPr>
          <w:rFonts w:eastAsia="Georgia" w:cs="Calibri" w:cstheme="minorHAnsi"/>
          <w:sz w:val="22"/>
          <w:szCs w:val="22"/>
          <w:lang w:val="es-ES"/>
        </w:rPr>
        <w:t>abilidad</w:t>
      </w:r>
      <w:r>
        <w:rPr>
          <w:rFonts w:eastAsia="Georgia" w:cs="Calibri" w:cstheme="minorHAnsi"/>
          <w:b/>
          <w:sz w:val="22"/>
          <w:szCs w:val="22"/>
          <w:lang w:val="es-ES"/>
        </w:rPr>
        <w:t xml:space="preserve"> cuando </w:t>
      </w:r>
      <w:r>
        <w:rPr>
          <w:rFonts w:eastAsia="Georgia" w:cs="Calibri" w:cstheme="minorHAnsi"/>
          <w:sz w:val="22"/>
          <w:szCs w:val="22"/>
          <w:lang w:val="es-ES"/>
        </w:rPr>
        <w:t xml:space="preserve">llegó la pandemia y socavó los avances sociales </w:t>
      </w:r>
      <w:r>
        <w:rPr>
          <w:rFonts w:eastAsia="Georgia" w:cs="Calibri" w:cstheme="minorHAnsi"/>
          <w:b/>
          <w:sz w:val="22"/>
          <w:szCs w:val="22"/>
          <w:lang w:val="es-ES"/>
        </w:rPr>
        <w:t>ya de por sí frágiles</w:t>
      </w:r>
      <w:r>
        <w:rPr>
          <w:rFonts w:eastAsia="Georgia" w:cs="Calibri" w:cstheme="minorHAnsi"/>
          <w:sz w:val="22"/>
          <w:szCs w:val="22"/>
          <w:lang w:val="es-ES"/>
        </w:rPr>
        <w:t xml:space="preserve"> / que ya eran frágiles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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-"/>
      <w:lvlJc w:val="start"/>
      <w:pPr>
        <w:tabs>
          <w:tab w:val="num" w:pos="0"/>
        </w:tabs>
        <w:ind w:start="720" w:hanging="360"/>
      </w:pPr>
      <w:rPr>
        <w:rFonts w:eastAsia="等线" w:cs="" w:cstheme="minorBidi" w:eastAsiaTheme="minorEastAsi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-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4">
    <w:lvl w:ilvl="0">
      <w:start w:val="1"/>
      <w:numFmt w:val="decimal"/>
      <w:lvlText w:val="%1-"/>
      <w:lvlJc w:val="start"/>
      <w:pPr>
        <w:tabs>
          <w:tab w:val="num" w:pos="0"/>
        </w:tabs>
        <w:ind w:start="720" w:hanging="360"/>
      </w:pPr>
      <w:rPr>
        <w:rFonts w:eastAsia="等线" w:cs="" w:cstheme="minorBidi" w:eastAsiaTheme="minorEastAsi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-"/>
      <w:lvlJc w:val="start"/>
      <w:pPr>
        <w:tabs>
          <w:tab w:val="num" w:pos="0"/>
        </w:tabs>
        <w:ind w:start="927" w:hanging="360"/>
      </w:pPr>
      <w:rPr>
        <w:rFonts w:eastAsia="等线" w:cs="" w:cstheme="minorBidi" w:eastAsiaTheme="minorEastAsi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1365"/>
    <w:pPr>
      <w:widowControl/>
      <w:bidi w:val="0"/>
      <w:spacing w:lineRule="auto" w:line="240" w:before="0" w:after="0"/>
      <w:jc w:val="start"/>
    </w:pPr>
    <w:rPr>
      <w:rFonts w:eastAsia="等线" w:eastAsiaTheme="minorEastAsia" w:ascii="Calibri" w:hAnsi="Calibri" w:cs="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3843b9"/>
    <w:rPr/>
  </w:style>
  <w:style w:type="character" w:styleId="Strong">
    <w:name w:val="Strong"/>
    <w:basedOn w:val="DefaultParagraphFont"/>
    <w:uiPriority w:val="22"/>
    <w:qFormat/>
    <w:rsid w:val="003843b9"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d22f9"/>
    <w:pPr>
      <w:spacing w:before="0" w:after="0"/>
      <w:ind w:star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61365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171D-0761-493A-9126-B4EA41D5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LibreOffice/25.8.5.2$Windows_X86_64 LibreOffice_project/9c8b85f387cc00a89945a79c9e6239f32e450ac2</Application>
  <AppVersion>15.0000</AppVersion>
  <Pages>13</Pages>
  <Words>643</Words>
  <Characters>3579</Characters>
  <CharactersWithSpaces>4163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2021-02-01T10:05:00Z</dcterms:created>
  <dc:creator>Nicolas briec</dc:creator>
  <dc:description/>
  <dc:language>fr-FR</dc:language>
  <cp:lastModifiedBy/>
  <cp:lastPrinted>2026-03-16T20:34:00Z</cp:lastPrinted>
  <dcterms:modified xsi:type="dcterms:W3CDTF">2026-03-26T14:11:14Z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