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039E" w14:textId="28AEBA2E" w:rsidR="00D77DD5" w:rsidRDefault="00D77DD5" w:rsidP="00D77DD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color w:val="000000"/>
        </w:rPr>
      </w:pPr>
      <w:r>
        <w:rPr>
          <w:b/>
          <w:bCs/>
          <w:color w:val="000000"/>
        </w:rPr>
        <w:t>Colle de culture générale</w:t>
      </w:r>
    </w:p>
    <w:p w14:paraId="064420C0" w14:textId="77777777" w:rsidR="00D77DD5" w:rsidRDefault="00D77DD5" w:rsidP="00D77DD5">
      <w:pPr>
        <w:pStyle w:val="NormalWeb"/>
        <w:spacing w:before="0" w:beforeAutospacing="0" w:after="0" w:afterAutospacing="0"/>
        <w:jc w:val="both"/>
        <w:rPr>
          <w:b/>
          <w:bCs/>
          <w:color w:val="000000"/>
        </w:rPr>
      </w:pPr>
    </w:p>
    <w:p w14:paraId="2B594717" w14:textId="48C69B64" w:rsidR="00D77DD5" w:rsidRPr="00D77DD5" w:rsidRDefault="00D77DD5" w:rsidP="00D77DD5">
      <w:pPr>
        <w:pStyle w:val="NormalWeb"/>
        <w:spacing w:before="0" w:beforeAutospacing="0" w:after="0" w:afterAutospacing="0"/>
        <w:jc w:val="both"/>
        <w:rPr>
          <w:b/>
          <w:bCs/>
          <w:color w:val="000000"/>
        </w:rPr>
      </w:pPr>
      <w:r w:rsidRPr="00D77DD5">
        <w:rPr>
          <w:b/>
          <w:bCs/>
          <w:color w:val="000000"/>
        </w:rPr>
        <w:t>Sujet</w:t>
      </w:r>
      <w:r w:rsidRPr="00D77DD5">
        <w:rPr>
          <w:b/>
          <w:bCs/>
          <w:color w:val="000000"/>
        </w:rPr>
        <w:t xml:space="preserve"> </w:t>
      </w:r>
      <w:r w:rsidRPr="00D77DD5">
        <w:rPr>
          <w:b/>
          <w:bCs/>
          <w:color w:val="000000"/>
        </w:rPr>
        <w:t xml:space="preserve">: le travail est-il le propre de </w:t>
      </w:r>
      <w:proofErr w:type="gramStart"/>
      <w:r w:rsidRPr="00D77DD5">
        <w:rPr>
          <w:b/>
          <w:bCs/>
          <w:color w:val="000000"/>
        </w:rPr>
        <w:t>l'homme?</w:t>
      </w:r>
      <w:proofErr w:type="gramEnd"/>
      <w:r w:rsidRPr="00D77DD5">
        <w:rPr>
          <w:rStyle w:val="apple-converted-space"/>
          <w:b/>
          <w:bCs/>
          <w:color w:val="000000"/>
        </w:rPr>
        <w:t> </w:t>
      </w:r>
    </w:p>
    <w:p w14:paraId="2D9D3631" w14:textId="77777777" w:rsidR="00D77DD5" w:rsidRDefault="00D77DD5" w:rsidP="00D77DD5">
      <w:pPr>
        <w:pStyle w:val="NormalWeb"/>
        <w:spacing w:before="0" w:beforeAutospacing="0" w:after="0" w:afterAutospacing="0"/>
        <w:jc w:val="both"/>
        <w:rPr>
          <w:color w:val="000000"/>
        </w:rPr>
      </w:pPr>
    </w:p>
    <w:p w14:paraId="1BAF8E84" w14:textId="77777777" w:rsidR="00D77DD5" w:rsidRDefault="00D77DD5" w:rsidP="00D77DD5">
      <w:pPr>
        <w:pStyle w:val="NormalWeb"/>
        <w:spacing w:before="0" w:beforeAutospacing="0" w:after="0" w:afterAutospacing="0"/>
        <w:jc w:val="both"/>
        <w:rPr>
          <w:color w:val="000000"/>
        </w:rPr>
      </w:pPr>
    </w:p>
    <w:p w14:paraId="12E13140" w14:textId="77777777" w:rsidR="00D77DD5" w:rsidRDefault="00D77DD5" w:rsidP="00D77DD5">
      <w:pPr>
        <w:pStyle w:val="NormalWeb"/>
        <w:spacing w:before="0" w:beforeAutospacing="0" w:after="0" w:afterAutospacing="0"/>
        <w:jc w:val="both"/>
        <w:rPr>
          <w:color w:val="000000"/>
        </w:rPr>
      </w:pPr>
    </w:p>
    <w:p w14:paraId="66B26FCA" w14:textId="77777777" w:rsidR="00D77DD5" w:rsidRDefault="00D77DD5" w:rsidP="00D77DD5">
      <w:pPr>
        <w:pStyle w:val="NormalWeb"/>
        <w:spacing w:before="0" w:beforeAutospacing="0" w:after="0" w:afterAutospacing="0"/>
        <w:jc w:val="both"/>
        <w:rPr>
          <w:color w:val="000000"/>
        </w:rPr>
      </w:pPr>
    </w:p>
    <w:p w14:paraId="1170EED8" w14:textId="77777777" w:rsidR="00D77DD5" w:rsidRDefault="00D77DD5" w:rsidP="00D77DD5">
      <w:pPr>
        <w:pStyle w:val="NormalWeb"/>
        <w:spacing w:before="0" w:beforeAutospacing="0" w:after="0" w:afterAutospacing="0"/>
        <w:jc w:val="both"/>
        <w:rPr>
          <w:color w:val="000000"/>
        </w:rPr>
      </w:pPr>
    </w:p>
    <w:p w14:paraId="1EDEAC0A" w14:textId="66777FDB" w:rsidR="00D77DD5" w:rsidRPr="00D77DD5" w:rsidRDefault="00D77DD5" w:rsidP="00D77DD5">
      <w:pPr>
        <w:pStyle w:val="NormalWeb"/>
        <w:spacing w:before="0" w:beforeAutospacing="0" w:after="0" w:afterAutospacing="0"/>
        <w:jc w:val="both"/>
        <w:rPr>
          <w:color w:val="000000"/>
        </w:rPr>
      </w:pPr>
      <w:r>
        <w:rPr>
          <w:color w:val="000000"/>
        </w:rPr>
        <w:t>D</w:t>
      </w:r>
      <w:r w:rsidRPr="00D77DD5">
        <w:rPr>
          <w:color w:val="000000"/>
        </w:rPr>
        <w:t xml:space="preserve">ocument </w:t>
      </w:r>
      <w:proofErr w:type="gramStart"/>
      <w:r w:rsidRPr="00D77DD5">
        <w:rPr>
          <w:color w:val="000000"/>
        </w:rPr>
        <w:t>annexe:</w:t>
      </w:r>
      <w:proofErr w:type="gramEnd"/>
      <w:r w:rsidRPr="00D77DD5">
        <w:rPr>
          <w:color w:val="000000"/>
        </w:rPr>
        <w:t xml:space="preserve"> Karl Marx, Le Capital, tome 1, livre 1, 3e section, chap. VII, p. 139-140, Éditions sociales, 1983.</w:t>
      </w:r>
    </w:p>
    <w:p w14:paraId="1B08F854" w14:textId="1513422E" w:rsidR="00D77DD5" w:rsidRPr="00D77DD5" w:rsidRDefault="00D77DD5" w:rsidP="00D77DD5">
      <w:pPr>
        <w:pStyle w:val="NormalWeb"/>
        <w:spacing w:before="0" w:beforeAutospacing="0" w:after="0" w:afterAutospacing="0"/>
        <w:jc w:val="both"/>
        <w:rPr>
          <w:color w:val="000000"/>
        </w:rPr>
      </w:pPr>
      <w:r w:rsidRPr="00D77DD5">
        <w:rPr>
          <w:rStyle w:val="apple-converted-space"/>
          <w:color w:val="000000"/>
        </w:rPr>
        <w:t> </w:t>
      </w:r>
      <w:r w:rsidRPr="00D77DD5">
        <w:rPr>
          <w:color w:val="000000"/>
        </w:rPr>
        <w:br/>
        <w:t>Notre point de départ, c'est le travail sous une forme qui appartient exclusivement à l'homme. Une araignée fait des opérations qui ressemblent à celles du tisserand, et l'abeille confond par la structure de ses cellules l'habileté de plus d'un architecte. Mais ce qui distingue dès l'abord le plus mauvais architecte de l'abeille la plus experte, c'est qu'il a construit la cellule dans sa tête avant de la construire dans la ruche. Le résultat auquel le travail aboutit préexiste idéalement dans l'imagination du travailleur. Ce n'est pas qu'il opère seulement un changement de forme dans les matières naturelles ; il y réalise du même coup son propre but dont il a conscience, qui détermine comme loi son mode d'action, et auquel il doit subordonner sa volonté. Et cette subordination n'est pas momentanée. L'œuvre exige pendant toute sa durée, outre l'effort des organes qui agissent, une attention soutenue, laquelle ne peut elle-même résulter que d'une tension constante de la volonté. Elle l'exige d'autant plus que, par son objet et son mode d'exécution, le travail enchaîne moins le travailleur, qu'il se fait moins sentir à lui comme le libre jeu de ses forces corporelles et intellectuelles ; en un mot, qu'il est moins attrayant.</w:t>
      </w:r>
    </w:p>
    <w:p w14:paraId="2A511E15" w14:textId="77777777" w:rsidR="00D77DD5" w:rsidRPr="00D77DD5" w:rsidRDefault="00D77DD5">
      <w:pPr>
        <w:rPr>
          <w:rFonts w:ascii="Times New Roman" w:hAnsi="Times New Roman" w:cs="Times New Roman"/>
        </w:rPr>
      </w:pPr>
    </w:p>
    <w:sectPr w:rsidR="00D77DD5" w:rsidRPr="00D77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D5"/>
    <w:rsid w:val="00D77D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EFAFA20"/>
  <w15:chartTrackingRefBased/>
  <w15:docId w15:val="{A985CD14-842D-7443-8C48-3B03D653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77DD5"/>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D77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1221</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Marie-Cécile Flory</dc:creator>
  <cp:keywords/>
  <dc:description/>
  <cp:lastModifiedBy>Marie-Cécile Flory</cp:lastModifiedBy>
  <cp:revision>1</cp:revision>
  <dcterms:created xsi:type="dcterms:W3CDTF">2022-11-07T21:00:00Z</dcterms:created>
  <dcterms:modified xsi:type="dcterms:W3CDTF">2022-11-07T21:01:00Z</dcterms:modified>
</cp:coreProperties>
</file>