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Lexend" w:cs="Lexend" w:eastAsia="Lexend" w:hAnsi="Lexend"/>
          <w:sz w:val="20"/>
          <w:szCs w:val="20"/>
          <w:u w:val="single"/>
        </w:rPr>
      </w:pPr>
      <w:r w:rsidDel="00000000" w:rsidR="00000000" w:rsidRPr="00000000">
        <w:rPr>
          <w:rFonts w:ascii="Lexend" w:cs="Lexend" w:eastAsia="Lexend" w:hAnsi="Lexend"/>
          <w:sz w:val="20"/>
          <w:szCs w:val="20"/>
          <w:u w:val="single"/>
          <w:rtl w:val="0"/>
        </w:rPr>
        <w:t xml:space="preserve">Aide pour la khôlle</w:t>
      </w:r>
    </w:p>
    <w:p w:rsidR="00000000" w:rsidDel="00000000" w:rsidP="00000000" w:rsidRDefault="00000000" w:rsidRPr="00000000" w14:paraId="00000002">
      <w:pPr>
        <w:jc w:val="center"/>
        <w:rPr>
          <w:rFonts w:ascii="Lexend" w:cs="Lexend" w:eastAsia="Lexend" w:hAnsi="Lexend"/>
          <w:sz w:val="20"/>
          <w:szCs w:val="20"/>
          <w:u w:val="single"/>
        </w:rPr>
      </w:pPr>
      <w:r w:rsidDel="00000000" w:rsidR="00000000" w:rsidRPr="00000000">
        <w:rPr>
          <w:rtl w:val="0"/>
        </w:rPr>
      </w:r>
    </w:p>
    <w:p w:rsidR="00000000" w:rsidDel="00000000" w:rsidP="00000000" w:rsidRDefault="00000000" w:rsidRPr="00000000" w14:paraId="00000003">
      <w:pPr>
        <w:jc w:val="left"/>
        <w:rPr>
          <w:rFonts w:ascii="Lexend" w:cs="Lexend" w:eastAsia="Lexend" w:hAnsi="Lexend"/>
          <w:sz w:val="20"/>
          <w:szCs w:val="20"/>
        </w:rPr>
      </w:pPr>
      <w:r w:rsidDel="00000000" w:rsidR="00000000" w:rsidRPr="00000000">
        <w:rPr>
          <w:rFonts w:ascii="Lexend" w:cs="Lexend" w:eastAsia="Lexend" w:hAnsi="Lexend"/>
          <w:sz w:val="20"/>
          <w:szCs w:val="20"/>
          <w:u w:val="single"/>
          <w:rtl w:val="0"/>
        </w:rPr>
        <w:t xml:space="preserve">Doc</w:t>
      </w:r>
      <w:r w:rsidDel="00000000" w:rsidR="00000000" w:rsidRPr="00000000">
        <w:rPr>
          <w:rFonts w:ascii="Lexend" w:cs="Lexend" w:eastAsia="Lexend" w:hAnsi="Lexend"/>
          <w:sz w:val="20"/>
          <w:szCs w:val="20"/>
          <w:rtl w:val="0"/>
        </w:rPr>
        <w:t xml:space="preserve">: How China is using AI in classrooms</w:t>
      </w:r>
    </w:p>
    <w:tbl>
      <w:tblPr>
        <w:tblStyle w:val="Table1"/>
        <w:tblW w:w="1105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5115"/>
        <w:gridCol w:w="5055"/>
        <w:tblGridChange w:id="0">
          <w:tblGrid>
            <w:gridCol w:w="885"/>
            <w:gridCol w:w="5115"/>
            <w:gridCol w:w="5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Proposition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Plus de mots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Over the past few years, AI has become a major concern across different areas of society, including politics, economics, the environment and education. </w:t>
            </w:r>
          </w:p>
          <w:p w:rsidR="00000000" w:rsidDel="00000000" w:rsidP="00000000" w:rsidRDefault="00000000" w:rsidRPr="00000000" w14:paraId="00000009">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document under study is a 2019 news report from ABC News. </w:t>
            </w:r>
          </w:p>
          <w:p w:rsidR="00000000" w:rsidDel="00000000" w:rsidP="00000000" w:rsidRDefault="00000000" w:rsidRPr="00000000" w14:paraId="0000000A">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question at hand when studying the document is as follows: While AI is becoming increasingly pervasive in society, one might wonder whether education should embrace it, too.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Hooks:</w:t>
            </w:r>
            <w:r w:rsidDel="00000000" w:rsidR="00000000" w:rsidRPr="00000000">
              <w:rPr>
                <w:rFonts w:ascii="Lexend" w:cs="Lexend" w:eastAsia="Lexend" w:hAnsi="Lexend"/>
                <w:b w:val="1"/>
                <w:sz w:val="20"/>
                <w:szCs w:val="20"/>
                <w:rtl w:val="0"/>
              </w:rPr>
              <w:t xml:space="preserve"> a question</w:t>
            </w:r>
            <w:r w:rsidDel="00000000" w:rsidR="00000000" w:rsidRPr="00000000">
              <w:rPr>
                <w:rFonts w:ascii="Lexend" w:cs="Lexend" w:eastAsia="Lexend" w:hAnsi="Lexend"/>
                <w:sz w:val="20"/>
                <w:szCs w:val="20"/>
                <w:rtl w:val="0"/>
              </w:rPr>
              <w:t xml:space="preserve"> (Have you ever dreamed of learning new skills and abilities in a flash?) /</w:t>
            </w:r>
            <w:r w:rsidDel="00000000" w:rsidR="00000000" w:rsidRPr="00000000">
              <w:rPr>
                <w:rFonts w:ascii="Lexend" w:cs="Lexend" w:eastAsia="Lexend" w:hAnsi="Lexend"/>
                <w:b w:val="1"/>
                <w:sz w:val="20"/>
                <w:szCs w:val="20"/>
                <w:rtl w:val="0"/>
              </w:rPr>
              <w:t xml:space="preserve"> a quotation</w:t>
            </w:r>
            <w:r w:rsidDel="00000000" w:rsidR="00000000" w:rsidRPr="00000000">
              <w:rPr>
                <w:rFonts w:ascii="Lexend" w:cs="Lexend" w:eastAsia="Lexend" w:hAnsi="Lexend"/>
                <w:sz w:val="20"/>
                <w:szCs w:val="20"/>
                <w:rtl w:val="0"/>
              </w:rPr>
              <w:t xml:space="preserve"> ("An investment in knowledge pays the best interest." said  Benjamin Franklin, one of the Founding Fathers) / </w:t>
            </w:r>
            <w:r w:rsidDel="00000000" w:rsidR="00000000" w:rsidRPr="00000000">
              <w:rPr>
                <w:rFonts w:ascii="Lexend" w:cs="Lexend" w:eastAsia="Lexend" w:hAnsi="Lexend"/>
                <w:b w:val="1"/>
                <w:sz w:val="20"/>
                <w:szCs w:val="20"/>
                <w:rtl w:val="0"/>
              </w:rPr>
              <w:t xml:space="preserve">Statistic</w:t>
            </w:r>
            <w:r w:rsidDel="00000000" w:rsidR="00000000" w:rsidRPr="00000000">
              <w:rPr>
                <w:rFonts w:ascii="Lexend" w:cs="Lexend" w:eastAsia="Lexend" w:hAnsi="Lexend"/>
                <w:sz w:val="20"/>
                <w:szCs w:val="20"/>
                <w:rtl w:val="0"/>
              </w:rPr>
              <w:t xml:space="preserve"> (“ In 2025, approximately 54% of students declared using AI every day”) / </w:t>
            </w:r>
            <w:r w:rsidDel="00000000" w:rsidR="00000000" w:rsidRPr="00000000">
              <w:rPr>
                <w:rFonts w:ascii="Lexend" w:cs="Lexend" w:eastAsia="Lexend" w:hAnsi="Lexend"/>
                <w:b w:val="1"/>
                <w:sz w:val="20"/>
                <w:szCs w:val="20"/>
                <w:rtl w:val="0"/>
              </w:rPr>
              <w:t xml:space="preserve">Anecdotal hook</w:t>
            </w:r>
            <w:r w:rsidDel="00000000" w:rsidR="00000000" w:rsidRPr="00000000">
              <w:rPr>
                <w:rFonts w:ascii="Lexend" w:cs="Lexend" w:eastAsia="Lexend" w:hAnsi="Lexend"/>
                <w:sz w:val="20"/>
                <w:szCs w:val="20"/>
                <w:rtl w:val="0"/>
              </w:rPr>
              <w:t xml:space="preserve"> (When I was a child, I used to dream about learning in my sleep. Thanks to the advances in AI, this might come true sooner than expected!)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Your thesis should express </w:t>
            </w:r>
            <w:r w:rsidDel="00000000" w:rsidR="00000000" w:rsidRPr="00000000">
              <w:rPr>
                <w:rFonts w:ascii="Lexend" w:cs="Lexend" w:eastAsia="Lexend" w:hAnsi="Lexend"/>
                <w:b w:val="1"/>
                <w:sz w:val="20"/>
                <w:szCs w:val="20"/>
                <w:rtl w:val="0"/>
              </w:rPr>
              <w:t xml:space="preserve">contrast or tension</w:t>
            </w:r>
            <w:r w:rsidDel="00000000" w:rsidR="00000000" w:rsidRPr="00000000">
              <w:rPr>
                <w:rFonts w:ascii="Lexend" w:cs="Lexend" w:eastAsia="Lexend" w:hAnsi="Lexend"/>
                <w:sz w:val="20"/>
                <w:szCs w:val="20"/>
                <w:rtl w:val="0"/>
              </w:rPr>
              <w:t xml:space="preserve">. (while/whereas…)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Synthèse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news report introduces a new device created by China in some schools to support children with their learning. Thanks to connected headbands, children’s levels of attention are monitored and streamed live to teachers and parents. The journalist</w:t>
            </w:r>
            <w:r w:rsidDel="00000000" w:rsidR="00000000" w:rsidRPr="00000000">
              <w:rPr>
                <w:rFonts w:ascii="Lexend" w:cs="Lexend" w:eastAsia="Lexend" w:hAnsi="Lexend"/>
                <w:b w:val="1"/>
                <w:sz w:val="20"/>
                <w:szCs w:val="20"/>
                <w:rtl w:val="0"/>
              </w:rPr>
              <w:t xml:space="preserve"> reveals</w:t>
            </w:r>
            <w:r w:rsidDel="00000000" w:rsidR="00000000" w:rsidRPr="00000000">
              <w:rPr>
                <w:rFonts w:ascii="Lexend" w:cs="Lexend" w:eastAsia="Lexend" w:hAnsi="Lexend"/>
                <w:sz w:val="20"/>
                <w:szCs w:val="20"/>
                <w:rtl w:val="0"/>
              </w:rPr>
              <w:t xml:space="preserve"> that China has ambitious plans to become a leader in AI innovation. The programme is intended to improve students' grades, and the reporter </w:t>
            </w:r>
            <w:r w:rsidDel="00000000" w:rsidR="00000000" w:rsidRPr="00000000">
              <w:rPr>
                <w:rFonts w:ascii="Lexend" w:cs="Lexend" w:eastAsia="Lexend" w:hAnsi="Lexend"/>
                <w:b w:val="1"/>
                <w:sz w:val="20"/>
                <w:szCs w:val="20"/>
                <w:rtl w:val="0"/>
              </w:rPr>
              <w:t xml:space="preserve">adds </w:t>
            </w:r>
            <w:r w:rsidDel="00000000" w:rsidR="00000000" w:rsidRPr="00000000">
              <w:rPr>
                <w:rFonts w:ascii="Lexend" w:cs="Lexend" w:eastAsia="Lexend" w:hAnsi="Lexend"/>
                <w:sz w:val="20"/>
                <w:szCs w:val="20"/>
                <w:rtl w:val="0"/>
              </w:rPr>
              <w:t xml:space="preserve">that parents quickly approved of the system for their children.</w:t>
            </w:r>
          </w:p>
          <w:p w:rsidR="00000000" w:rsidDel="00000000" w:rsidP="00000000" w:rsidRDefault="00000000" w:rsidRPr="00000000" w14:paraId="0000000F">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Furthermore, the reporter</w:t>
            </w:r>
            <w:r w:rsidDel="00000000" w:rsidR="00000000" w:rsidRPr="00000000">
              <w:rPr>
                <w:rFonts w:ascii="Lexend" w:cs="Lexend" w:eastAsia="Lexend" w:hAnsi="Lexend"/>
                <w:b w:val="1"/>
                <w:sz w:val="20"/>
                <w:szCs w:val="20"/>
                <w:rtl w:val="0"/>
              </w:rPr>
              <w:t xml:space="preserve"> emphasises</w:t>
            </w:r>
            <w:r w:rsidDel="00000000" w:rsidR="00000000" w:rsidRPr="00000000">
              <w:rPr>
                <w:rFonts w:ascii="Lexend" w:cs="Lexend" w:eastAsia="Lexend" w:hAnsi="Lexend"/>
                <w:sz w:val="20"/>
                <w:szCs w:val="20"/>
                <w:rtl w:val="0"/>
              </w:rPr>
              <w:t xml:space="preserve"> that AI is ubiquitous in Chinese society, given the widespread use of facial recognition and surveillance cameras. However, the system has its drawbacks, as students feel under pressure, and </w:t>
            </w:r>
            <w:r w:rsidDel="00000000" w:rsidR="00000000" w:rsidRPr="00000000">
              <w:rPr>
                <w:rFonts w:ascii="Lexend" w:cs="Lexend" w:eastAsia="Lexend" w:hAnsi="Lexend"/>
                <w:b w:val="1"/>
                <w:sz w:val="20"/>
                <w:szCs w:val="20"/>
                <w:rtl w:val="0"/>
              </w:rPr>
              <w:t xml:space="preserve">questions are raised </w:t>
            </w:r>
            <w:r w:rsidDel="00000000" w:rsidR="00000000" w:rsidRPr="00000000">
              <w:rPr>
                <w:rFonts w:ascii="Lexend" w:cs="Lexend" w:eastAsia="Lexend" w:hAnsi="Lexend"/>
                <w:sz w:val="20"/>
                <w:szCs w:val="20"/>
                <w:rtl w:val="0"/>
              </w:rPr>
              <w:t xml:space="preserve">about data collection..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journalist / the reporter / the columnist / the commentator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He/She announces / brings out / states / declares / emphasises / discusses / remarks / points out / reveals / indicates / suggests /shows / implies / adds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Because of : en raison de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Due to : du au fait que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 car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Given that : étant donné que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Given…: compte tenu de….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Thanks to : grâce à</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Commentaire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 will now focus on a few aspects that I find particularly </w:t>
            </w:r>
            <w:r w:rsidDel="00000000" w:rsidR="00000000" w:rsidRPr="00000000">
              <w:rPr>
                <w:rFonts w:ascii="Lexend" w:cs="Lexend" w:eastAsia="Lexend" w:hAnsi="Lexend"/>
                <w:b w:val="1"/>
                <w:sz w:val="20"/>
                <w:szCs w:val="20"/>
                <w:rtl w:val="0"/>
              </w:rPr>
              <w:t xml:space="preserve">relevan</w:t>
            </w:r>
            <w:r w:rsidDel="00000000" w:rsidR="00000000" w:rsidRPr="00000000">
              <w:rPr>
                <w:rFonts w:ascii="Lexend" w:cs="Lexend" w:eastAsia="Lexend" w:hAnsi="Lexend"/>
                <w:sz w:val="20"/>
                <w:szCs w:val="20"/>
                <w:rtl w:val="0"/>
              </w:rPr>
              <w:t xml:space="preserve">t. Firstly, why is there a need for AI in education, and what could the consequences of its use be?</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Causes</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 shortage in teachers</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Bleak economic perspective </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Competition between students</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Screens and mental health of students</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Consequences</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Dehumanization, role of teachers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Interpersonal abilities</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Surveillance and monitoring</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Privacy and use of data: dangers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Real efficiency? Silicon valley parents sending their children to tech-free schools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Addiction to technology?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Now I will move on to the commentary.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First / firstly / first of all / to begin with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Then / next / another point is that / finally/ eventually /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However : cependant, toutefois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comparison : par comparaison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contrast to : en contraste avec</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Instead of : au lieu de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the same way : de la même manière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Likewise : de même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Nevertheless : néanmoins, toutefois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Notwithstanding : nonobstant, néanmoins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the contrary : au contraire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the one hand … on the other hand : d’une part… d’autre part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Otherwise : sinon, autrement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Unlike : à la différence de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Whereas : tandis, alors que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While : tandis que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Yet : cependant, pourtant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Conclusion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What it boils down to is the lack of human resources and </w:t>
            </w:r>
            <w:r w:rsidDel="00000000" w:rsidR="00000000" w:rsidRPr="00000000">
              <w:rPr>
                <w:rFonts w:ascii="Lexend" w:cs="Lexend" w:eastAsia="Lexend" w:hAnsi="Lexend"/>
                <w:b w:val="1"/>
                <w:sz w:val="20"/>
                <w:szCs w:val="20"/>
                <w:rtl w:val="0"/>
              </w:rPr>
              <w:t xml:space="preserve">the ongoing need</w:t>
            </w:r>
            <w:r w:rsidDel="00000000" w:rsidR="00000000" w:rsidRPr="00000000">
              <w:rPr>
                <w:rFonts w:ascii="Lexend" w:cs="Lexend" w:eastAsia="Lexend" w:hAnsi="Lexend"/>
                <w:sz w:val="20"/>
                <w:szCs w:val="20"/>
                <w:rtl w:val="0"/>
              </w:rPr>
              <w:t xml:space="preserve"> to enhance productivity. These issues have led to </w:t>
            </w:r>
            <w:r w:rsidDel="00000000" w:rsidR="00000000" w:rsidRPr="00000000">
              <w:rPr>
                <w:rFonts w:ascii="Lexend" w:cs="Lexend" w:eastAsia="Lexend" w:hAnsi="Lexend"/>
                <w:b w:val="1"/>
                <w:sz w:val="20"/>
                <w:szCs w:val="20"/>
                <w:rtl w:val="0"/>
              </w:rPr>
              <w:t xml:space="preserve">a significant increase</w:t>
            </w:r>
            <w:r w:rsidDel="00000000" w:rsidR="00000000" w:rsidRPr="00000000">
              <w:rPr>
                <w:rFonts w:ascii="Lexend" w:cs="Lexend" w:eastAsia="Lexend" w:hAnsi="Lexend"/>
                <w:sz w:val="20"/>
                <w:szCs w:val="20"/>
                <w:rtl w:val="0"/>
              </w:rPr>
              <w:t xml:space="preserve"> in the use of AI.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my opinion, education requires human interaction and should not be limited to the use of AI.</w:t>
            </w:r>
          </w:p>
          <w:p w:rsidR="00000000" w:rsidDel="00000000" w:rsidP="00000000" w:rsidRDefault="00000000" w:rsidRPr="00000000" w14:paraId="00000042">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In an era of rapidly advancing technology, the question of whether robots will displace teachers is </w:t>
            </w:r>
            <w:r w:rsidDel="00000000" w:rsidR="00000000" w:rsidRPr="00000000">
              <w:rPr>
                <w:rFonts w:ascii="Lexend" w:cs="Lexend" w:eastAsia="Lexend" w:hAnsi="Lexend"/>
                <w:b w:val="1"/>
                <w:sz w:val="20"/>
                <w:szCs w:val="20"/>
                <w:rtl w:val="0"/>
              </w:rPr>
              <w:t xml:space="preserve">a valid concern</w:t>
            </w:r>
            <w:r w:rsidDel="00000000" w:rsidR="00000000" w:rsidRPr="00000000">
              <w:rPr>
                <w:rFonts w:ascii="Lexend" w:cs="Lexend" w:eastAsia="Lexend" w:hAnsi="Lexend"/>
                <w:sz w:val="20"/>
                <w:szCs w:val="20"/>
                <w:rtl w:val="0"/>
              </w:rPr>
              <w:t xml:space="preserve">. </w:t>
            </w:r>
          </w:p>
          <w:p w:rsidR="00000000" w:rsidDel="00000000" w:rsidP="00000000" w:rsidRDefault="00000000" w:rsidRPr="00000000" w14:paraId="00000043">
            <w:pPr>
              <w:widowControl w:val="0"/>
              <w:spacing w:lin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All in all : dans l’ensemble, somme toute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At last : au final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At the end (of) : à la fin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Finally : Finalement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conclusion :  en conclusion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the end : à la fin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the whole : dans l’ensemble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Overall : dans l’ensemble, en général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To conclude : pour conclure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To sum up : pour résumer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 to put it in a nutshell</w:t>
            </w:r>
          </w:p>
        </w:tc>
      </w:tr>
    </w:tbl>
    <w:p w:rsidR="00000000" w:rsidDel="00000000" w:rsidP="00000000" w:rsidRDefault="00000000" w:rsidRPr="00000000" w14:paraId="00000050">
      <w:pPr>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Other expressions: </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Actually : effectivement, vraiment, en fait</w:t>
            </w:r>
          </w:p>
          <w:p w:rsidR="00000000" w:rsidDel="00000000" w:rsidP="00000000" w:rsidRDefault="00000000" w:rsidRPr="00000000" w14:paraId="0000005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Anyway : de toutes façons</w:t>
            </w:r>
          </w:p>
          <w:p w:rsidR="00000000" w:rsidDel="00000000" w:rsidP="00000000" w:rsidRDefault="00000000" w:rsidRPr="00000000" w14:paraId="0000005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At first sight : à première vue</w:t>
            </w:r>
          </w:p>
          <w:p w:rsidR="00000000" w:rsidDel="00000000" w:rsidP="00000000" w:rsidRDefault="00000000" w:rsidRPr="00000000" w14:paraId="0000005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At all events, in any case : en fait</w:t>
            </w:r>
          </w:p>
          <w:p w:rsidR="00000000" w:rsidDel="00000000" w:rsidP="00000000" w:rsidRDefault="00000000" w:rsidRPr="00000000" w14:paraId="0000005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a matter of fact, in fact : en fait</w:t>
            </w:r>
          </w:p>
          <w:p w:rsidR="00000000" w:rsidDel="00000000" w:rsidP="00000000" w:rsidRDefault="00000000" w:rsidRPr="00000000" w14:paraId="0000005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far as … is concerned : en ce qui concerne</w:t>
            </w:r>
          </w:p>
          <w:p w:rsidR="00000000" w:rsidDel="00000000" w:rsidP="00000000" w:rsidRDefault="00000000" w:rsidRPr="00000000" w14:paraId="0000005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From a … point of view : d’un point de vue de</w:t>
            </w:r>
          </w:p>
          <w:p w:rsidR="00000000" w:rsidDel="00000000" w:rsidP="00000000" w:rsidRDefault="00000000" w:rsidRPr="00000000" w14:paraId="0000005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most cases : dans la plupart des cas</w:t>
            </w:r>
          </w:p>
          <w:p w:rsidR="00000000" w:rsidDel="00000000" w:rsidP="00000000" w:rsidRDefault="00000000" w:rsidRPr="00000000" w14:paraId="0000005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this respect : à cet égard</w:t>
            </w:r>
          </w:p>
          <w:p w:rsidR="00000000" w:rsidDel="00000000" w:rsidP="00000000" w:rsidRDefault="00000000" w:rsidRPr="00000000" w14:paraId="0000005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 second thoughts : à la réflexion</w:t>
            </w:r>
          </w:p>
          <w:p w:rsidR="00000000" w:rsidDel="00000000" w:rsidP="00000000" w:rsidRDefault="00000000" w:rsidRPr="00000000" w14:paraId="0000005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To some extent : dans une certaine mesure</w:t>
            </w:r>
          </w:p>
          <w:p w:rsidR="00000000" w:rsidDel="00000000" w:rsidP="00000000" w:rsidRDefault="00000000" w:rsidRPr="00000000" w14:paraId="0000005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well as : ainsi que</w:t>
            </w:r>
          </w:p>
          <w:p w:rsidR="00000000" w:rsidDel="00000000" w:rsidP="00000000" w:rsidRDefault="00000000" w:rsidRPr="00000000" w14:paraId="0000005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Besides : d'ailleurs</w:t>
            </w:r>
          </w:p>
          <w:p w:rsidR="00000000" w:rsidDel="00000000" w:rsidP="00000000" w:rsidRDefault="00000000" w:rsidRPr="00000000" w14:paraId="0000005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By the way : soit dit en passant</w:t>
            </w:r>
          </w:p>
          <w:p w:rsidR="00000000" w:rsidDel="00000000" w:rsidP="00000000" w:rsidRDefault="00000000" w:rsidRPr="00000000" w14:paraId="0000005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addition to: de surcroit, en outre</w:t>
            </w:r>
          </w:p>
          <w:p w:rsidR="00000000" w:rsidDel="00000000" w:rsidP="00000000" w:rsidRDefault="00000000" w:rsidRPr="00000000" w14:paraId="0000006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fact : en fait</w:t>
            </w:r>
          </w:p>
          <w:p w:rsidR="00000000" w:rsidDel="00000000" w:rsidP="00000000" w:rsidRDefault="00000000" w:rsidRPr="00000000" w14:paraId="0000006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consequence : en conséquence</w:t>
            </w:r>
          </w:p>
          <w:p w:rsidR="00000000" w:rsidDel="00000000" w:rsidP="00000000" w:rsidRDefault="00000000" w:rsidRPr="00000000" w14:paraId="0000006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order to : afin de</w:t>
            </w:r>
          </w:p>
          <w:p w:rsidR="00000000" w:rsidDel="00000000" w:rsidP="00000000" w:rsidRDefault="00000000" w:rsidRPr="00000000" w14:paraId="0000006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 donc, alors</w:t>
            </w:r>
          </w:p>
          <w:p w:rsidR="00000000" w:rsidDel="00000000" w:rsidP="00000000" w:rsidRDefault="00000000" w:rsidRPr="00000000" w14:paraId="0000006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as to : pour que</w:t>
            </w:r>
          </w:p>
          <w:p w:rsidR="00000000" w:rsidDel="00000000" w:rsidP="00000000" w:rsidRDefault="00000000" w:rsidRPr="00000000" w14:paraId="0000006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that : de telle sorte que, afin que</w:t>
            </w:r>
          </w:p>
          <w:p w:rsidR="00000000" w:rsidDel="00000000" w:rsidP="00000000" w:rsidRDefault="00000000" w:rsidRPr="00000000" w14:paraId="0000006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much so that : à tel point que</w:t>
            </w:r>
          </w:p>
          <w:p w:rsidR="00000000" w:rsidDel="00000000" w:rsidP="00000000" w:rsidRDefault="00000000" w:rsidRPr="00000000" w14:paraId="0000006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That is why : c'est pourquoi</w:t>
            </w:r>
          </w:p>
          <w:p w:rsidR="00000000" w:rsidDel="00000000" w:rsidP="00000000" w:rsidRDefault="00000000" w:rsidRPr="00000000" w14:paraId="0000006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Therefore : donc, par conséquent</w:t>
            </w:r>
          </w:p>
          <w:p w:rsidR="00000000" w:rsidDel="00000000" w:rsidP="00000000" w:rsidRDefault="00000000" w:rsidRPr="00000000" w14:paraId="0000006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Thus : par conséquent, ainsi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other words : en d'autres termes</w:t>
            </w:r>
          </w:p>
          <w:p w:rsidR="00000000" w:rsidDel="00000000" w:rsidP="00000000" w:rsidRDefault="00000000" w:rsidRPr="00000000" w14:paraId="0000006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Not only … but also : non seulement … mais aussi</w:t>
            </w:r>
          </w:p>
          <w:p w:rsidR="00000000" w:rsidDel="00000000" w:rsidP="00000000" w:rsidRDefault="00000000" w:rsidRPr="00000000" w14:paraId="0000006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top of that : de plus</w:t>
            </w:r>
          </w:p>
          <w:p w:rsidR="00000000" w:rsidDel="00000000" w:rsidP="00000000" w:rsidRDefault="00000000" w:rsidRPr="00000000" w14:paraId="0000006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Similarly : de même</w:t>
            </w:r>
          </w:p>
          <w:p w:rsidR="00000000" w:rsidDel="00000000" w:rsidP="00000000" w:rsidRDefault="00000000" w:rsidRPr="00000000" w14:paraId="0000006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That is to say : c'est-à-dire</w:t>
            </w:r>
          </w:p>
          <w:p w:rsidR="00000000" w:rsidDel="00000000" w:rsidP="00000000" w:rsidRDefault="00000000" w:rsidRPr="00000000" w14:paraId="0000006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Too : aussi</w:t>
            </w:r>
          </w:p>
          <w:p w:rsidR="00000000" w:rsidDel="00000000" w:rsidP="00000000" w:rsidRDefault="00000000" w:rsidRPr="00000000" w14:paraId="0000007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follows : comme suit</w:t>
            </w:r>
          </w:p>
          <w:p w:rsidR="00000000" w:rsidDel="00000000" w:rsidP="00000000" w:rsidRDefault="00000000" w:rsidRPr="00000000" w14:paraId="0000007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exemplified by : comme l'illustre</w:t>
            </w:r>
          </w:p>
          <w:p w:rsidR="00000000" w:rsidDel="00000000" w:rsidP="00000000" w:rsidRDefault="00000000" w:rsidRPr="00000000" w14:paraId="0000007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Above all : surtout</w:t>
            </w:r>
          </w:p>
          <w:p w:rsidR="00000000" w:rsidDel="00000000" w:rsidP="00000000" w:rsidRDefault="00000000" w:rsidRPr="00000000" w14:paraId="0000007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Especially : en particulier</w:t>
            </w:r>
          </w:p>
          <w:p w:rsidR="00000000" w:rsidDel="00000000" w:rsidP="00000000" w:rsidRDefault="00000000" w:rsidRPr="00000000" w14:paraId="0000007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example : par exemple</w:t>
            </w:r>
          </w:p>
          <w:p w:rsidR="00000000" w:rsidDel="00000000" w:rsidP="00000000" w:rsidRDefault="00000000" w:rsidRPr="00000000" w14:paraId="0000007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instance : par exemple</w:t>
            </w:r>
          </w:p>
          <w:p w:rsidR="00000000" w:rsidDel="00000000" w:rsidP="00000000" w:rsidRDefault="00000000" w:rsidRPr="00000000" w14:paraId="0000007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Like : comme</w:t>
            </w:r>
          </w:p>
          <w:p w:rsidR="00000000" w:rsidDel="00000000" w:rsidP="00000000" w:rsidRDefault="00000000" w:rsidRPr="00000000" w14:paraId="0000007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Mainly : principalement</w:t>
            </w:r>
          </w:p>
          <w:p w:rsidR="00000000" w:rsidDel="00000000" w:rsidP="00000000" w:rsidRDefault="00000000" w:rsidRPr="00000000" w14:paraId="0000007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Namely : c’est-à-dire</w:t>
            </w:r>
          </w:p>
          <w:p w:rsidR="00000000" w:rsidDel="00000000" w:rsidP="00000000" w:rsidRDefault="00000000" w:rsidRPr="00000000" w14:paraId="0000007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Notably : notamment</w:t>
            </w:r>
          </w:p>
          <w:p w:rsidR="00000000" w:rsidDel="00000000" w:rsidP="00000000" w:rsidRDefault="00000000" w:rsidRPr="00000000" w14:paraId="0000007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Particularly/in particular : particulièrement/en particulier</w:t>
            </w:r>
          </w:p>
          <w:p w:rsidR="00000000" w:rsidDel="00000000" w:rsidP="00000000" w:rsidRDefault="00000000" w:rsidRPr="00000000" w14:paraId="0000007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This includes /including : cela inclus (au sens de par exemple)</w:t>
            </w:r>
          </w:p>
          <w:p w:rsidR="00000000" w:rsidDel="00000000" w:rsidP="00000000" w:rsidRDefault="00000000" w:rsidRPr="00000000" w14:paraId="0000007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Such as : tel que</w:t>
            </w:r>
          </w:p>
          <w:p w:rsidR="00000000" w:rsidDel="00000000" w:rsidP="00000000" w:rsidRDefault="00000000" w:rsidRPr="00000000" w14:paraId="0000007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Although : bien que</w:t>
            </w:r>
          </w:p>
          <w:p w:rsidR="00000000" w:rsidDel="00000000" w:rsidP="00000000" w:rsidRDefault="00000000" w:rsidRPr="00000000" w14:paraId="0000007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This is the reason why : c’est la raison pour laquelle</w:t>
            </w:r>
          </w:p>
          <w:p w:rsidR="00000000" w:rsidDel="00000000" w:rsidP="00000000" w:rsidRDefault="00000000" w:rsidRPr="00000000" w14:paraId="0000007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Accordingly : en conséquence</w:t>
            </w:r>
          </w:p>
          <w:p w:rsidR="00000000" w:rsidDel="00000000" w:rsidP="00000000" w:rsidRDefault="00000000" w:rsidRPr="00000000" w14:paraId="0000008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a result of : en consequence de</w:t>
            </w:r>
          </w:p>
          <w:p w:rsidR="00000000" w:rsidDel="00000000" w:rsidP="00000000" w:rsidRDefault="00000000" w:rsidRPr="00000000" w14:paraId="0000008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Consequently : en conséquence</w:t>
            </w:r>
          </w:p>
          <w:p w:rsidR="00000000" w:rsidDel="00000000" w:rsidP="00000000" w:rsidRDefault="00000000" w:rsidRPr="00000000" w14:paraId="0000008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this reason : c’est pour cette raison</w:t>
            </w:r>
          </w:p>
          <w:p w:rsidR="00000000" w:rsidDel="00000000" w:rsidP="00000000" w:rsidRDefault="00000000" w:rsidRPr="00000000" w14:paraId="0000008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Hence : d’où</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against : en opposition à</w:t>
            </w:r>
          </w:p>
          <w:p w:rsidR="00000000" w:rsidDel="00000000" w:rsidP="00000000" w:rsidRDefault="00000000" w:rsidRPr="00000000" w14:paraId="0000008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if : comme si</w:t>
            </w:r>
          </w:p>
          <w:p w:rsidR="00000000" w:rsidDel="00000000" w:rsidP="00000000" w:rsidRDefault="00000000" w:rsidRPr="00000000" w14:paraId="0000008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though : comme si</w:t>
            </w:r>
          </w:p>
          <w:p w:rsidR="00000000" w:rsidDel="00000000" w:rsidP="00000000" w:rsidRDefault="00000000" w:rsidRPr="00000000" w14:paraId="0000008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By contrast : par opposition</w:t>
            </w:r>
          </w:p>
          <w:p w:rsidR="00000000" w:rsidDel="00000000" w:rsidP="00000000" w:rsidRDefault="00000000" w:rsidRPr="00000000" w14:paraId="0000008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Compared with : comparé à</w:t>
            </w:r>
          </w:p>
          <w:p w:rsidR="00000000" w:rsidDel="00000000" w:rsidP="00000000" w:rsidRDefault="00000000" w:rsidRPr="00000000" w14:paraId="0000008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Contrary to : contrairement</w:t>
            </w:r>
          </w:p>
          <w:p w:rsidR="00000000" w:rsidDel="00000000" w:rsidP="00000000" w:rsidRDefault="00000000" w:rsidRPr="00000000" w14:paraId="0000008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Conversely : inversement</w:t>
            </w:r>
          </w:p>
          <w:p w:rsidR="00000000" w:rsidDel="00000000" w:rsidP="00000000" w:rsidRDefault="00000000" w:rsidRPr="00000000" w14:paraId="0000008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Despite : malgré</w:t>
            </w:r>
          </w:p>
          <w:p w:rsidR="00000000" w:rsidDel="00000000" w:rsidP="00000000" w:rsidRDefault="00000000" w:rsidRPr="00000000" w14:paraId="0000008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Else : sinon</w:t>
            </w:r>
          </w:p>
          <w:p w:rsidR="00000000" w:rsidDel="00000000" w:rsidP="00000000" w:rsidRDefault="00000000" w:rsidRPr="00000000" w14:paraId="0000008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long as : du moment que, à condition que</w:t>
            </w:r>
          </w:p>
          <w:p w:rsidR="00000000" w:rsidDel="00000000" w:rsidP="00000000" w:rsidRDefault="00000000" w:rsidRPr="00000000" w14:paraId="0000008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If only / only if : si seulement</w:t>
            </w:r>
          </w:p>
          <w:p w:rsidR="00000000" w:rsidDel="00000000" w:rsidP="00000000" w:rsidRDefault="00000000" w:rsidRPr="00000000" w14:paraId="0000008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Once : une fois</w:t>
            </w:r>
          </w:p>
          <w:p w:rsidR="00000000" w:rsidDel="00000000" w:rsidP="00000000" w:rsidRDefault="00000000" w:rsidRPr="00000000" w14:paraId="0000009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case : au cas où</w:t>
            </w:r>
          </w:p>
          <w:p w:rsidR="00000000" w:rsidDel="00000000" w:rsidP="00000000" w:rsidRDefault="00000000" w:rsidRPr="00000000" w14:paraId="0000009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 condition that : à condition que</w:t>
            </w:r>
          </w:p>
          <w:p w:rsidR="00000000" w:rsidDel="00000000" w:rsidP="00000000" w:rsidRDefault="00000000" w:rsidRPr="00000000" w14:paraId="0000009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Otherwise : sinon, autrement</w:t>
            </w:r>
          </w:p>
          <w:p w:rsidR="00000000" w:rsidDel="00000000" w:rsidP="00000000" w:rsidRDefault="00000000" w:rsidRPr="00000000" w14:paraId="0000009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Provided (that) : à condition que</w:t>
            </w:r>
          </w:p>
          <w:p w:rsidR="00000000" w:rsidDel="00000000" w:rsidP="00000000" w:rsidRDefault="00000000" w:rsidRPr="00000000" w14:paraId="0000009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Providing : pourvu que</w:t>
            </w:r>
          </w:p>
          <w:p w:rsidR="00000000" w:rsidDel="00000000" w:rsidP="00000000" w:rsidRDefault="00000000" w:rsidRPr="00000000" w14:paraId="0000009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long as / as long as : à condition que</w:t>
            </w:r>
          </w:p>
          <w:p w:rsidR="00000000" w:rsidDel="00000000" w:rsidP="00000000" w:rsidRDefault="00000000" w:rsidRPr="00000000" w14:paraId="0000009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Supposing : à supposer que</w:t>
            </w:r>
          </w:p>
          <w:p w:rsidR="00000000" w:rsidDel="00000000" w:rsidP="00000000" w:rsidRDefault="00000000" w:rsidRPr="00000000" w14:paraId="0000009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Then : alors</w:t>
            </w:r>
          </w:p>
          <w:p w:rsidR="00000000" w:rsidDel="00000000" w:rsidP="00000000" w:rsidRDefault="00000000" w:rsidRPr="00000000" w14:paraId="0000009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Unless : à moins que</w:t>
            </w:r>
          </w:p>
          <w:p w:rsidR="00000000" w:rsidDel="00000000" w:rsidP="00000000" w:rsidRDefault="00000000" w:rsidRPr="00000000" w14:paraId="0000009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 comme, étant donné que</w:t>
            </w:r>
          </w:p>
          <w:p w:rsidR="00000000" w:rsidDel="00000000" w:rsidP="00000000" w:rsidRDefault="00000000" w:rsidRPr="00000000" w14:paraId="0000009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Because : parce que</w:t>
            </w:r>
          </w:p>
          <w:p w:rsidR="00000000" w:rsidDel="00000000" w:rsidP="00000000" w:rsidRDefault="00000000" w:rsidRPr="00000000" w14:paraId="0000009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 account of : étant donné que</w:t>
            </w:r>
          </w:p>
          <w:p w:rsidR="00000000" w:rsidDel="00000000" w:rsidP="00000000" w:rsidRDefault="00000000" w:rsidRPr="00000000" w14:paraId="0000009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Owing to : à cause de</w:t>
            </w:r>
          </w:p>
          <w:p w:rsidR="00000000" w:rsidDel="00000000" w:rsidP="00000000" w:rsidRDefault="00000000" w:rsidRPr="00000000" w14:paraId="0000009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Since : puisque</w:t>
            </w:r>
          </w:p>
          <w:p w:rsidR="00000000" w:rsidDel="00000000" w:rsidP="00000000" w:rsidRDefault="00000000" w:rsidRPr="00000000" w14:paraId="0000009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This is because : c'est parce que, la raison en est que</w:t>
            </w:r>
          </w:p>
          <w:p w:rsidR="00000000" w:rsidDel="00000000" w:rsidP="00000000" w:rsidRDefault="00000000" w:rsidRPr="00000000" w14:paraId="0000009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To this end : à cet effet</w:t>
            </w:r>
          </w:p>
        </w:tc>
      </w:tr>
    </w:tbl>
    <w:p w:rsidR="00000000" w:rsidDel="00000000" w:rsidP="00000000" w:rsidRDefault="00000000" w:rsidRPr="00000000" w14:paraId="000000A0">
      <w:pPr>
        <w:jc w:val="left"/>
        <w:rPr>
          <w:rFonts w:ascii="Lexend" w:cs="Lexend" w:eastAsia="Lexend" w:hAnsi="Lexend"/>
          <w:sz w:val="20"/>
          <w:szCs w:val="20"/>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rFonts w:ascii="Lexend" w:cs="Lexend" w:eastAsia="Lexend" w:hAnsi="Lexend"/>
        <w:sz w:val="18"/>
        <w:szCs w:val="18"/>
      </w:rPr>
    </w:pPr>
    <w:r w:rsidDel="00000000" w:rsidR="00000000" w:rsidRPr="00000000">
      <w:rPr>
        <w:rFonts w:ascii="Lexend" w:cs="Lexend" w:eastAsia="Lexend" w:hAnsi="Lexend"/>
        <w:sz w:val="18"/>
        <w:szCs w:val="18"/>
        <w:rtl w:val="0"/>
      </w:rPr>
      <w:t xml:space="preserve">ECT2</w:t>
      <w:tab/>
      <w:tab/>
      <w:tab/>
      <w:tab/>
      <w:tab/>
      <w:tab/>
      <w:tab/>
      <w:tab/>
      <w:tab/>
      <w:tab/>
      <w:t xml:space="preserve">G. Missaghi Haritoonian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