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bookmarkStart w:colFirst="0" w:colLast="0" w:name="_f51pqifv91zy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u w:val="single"/>
          <w:rtl w:val="0"/>
        </w:rPr>
        <w:t xml:space="preserve">Travailler la traduction avec l’IA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Étape 1- En classe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Vous travaillez en groupes de 4.  Traduisez le texte ensemble phrase par phrase en rédigeant chaque phrase traduite en sautant des lignes. Mettez-vous d’accord sur une traduction commune, évacuez les désaccords. Vous travaillez sans aucune aide extérieure.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Étape 2- En salle informatique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Répartissez toutes les phrases traduites équitablement entre chaque membre du groupe. Connectez-vous sur </w:t>
      </w:r>
      <w:hyperlink r:id="rId6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Claude.ai</w:t>
        </w:r>
      </w:hyperlink>
      <w:r w:rsidDel="00000000" w:rsidR="00000000" w:rsidRPr="00000000">
        <w:rPr>
          <w:rFonts w:ascii="Lexend" w:cs="Lexend" w:eastAsia="Lexend" w:hAnsi="Lexend"/>
          <w:rtl w:val="0"/>
        </w:rPr>
        <w:t xml:space="preserve"> et entrez le prompt suivant: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"Je suis étudiant en ECT et je travaille sur ma traduction [français→anglais / anglais→français]. Voici le texte original : [Tapez votre partie du texte source]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Voici ma traduction : [Tapez votre partie de la traduction]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Peux-tu 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1. Identifier les erreurs (grammaire, vocabulaire, syntaxe)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2. Expliquer pourquoi ce sont des erreurs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3. Proposer des corrections avec explications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4. Souligner ce qui est bien traduit"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Observez les suggestions et explications, corrigez sur les lignes sautées de votre traduction et prenez en note les conseils généraux donnés sur votre feuille.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Étape 3- Retours en groupes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Partagez avec les corrections et conseils donnés phrase par phrase avec les autres membres de votre groupe.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laude.a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