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3E5" w:rsidRPr="00A873E5" w:rsidRDefault="00A873E5" w:rsidP="00A97843">
      <w:pPr>
        <w:rPr>
          <w:b/>
          <w:u w:val="single"/>
        </w:rPr>
      </w:pPr>
      <w:r w:rsidRPr="00A873E5">
        <w:rPr>
          <w:b/>
          <w:u w:val="single"/>
        </w:rPr>
        <w:t>Chant XVI</w:t>
      </w:r>
    </w:p>
    <w:p w:rsidR="00A97843" w:rsidRPr="002269D8" w:rsidRDefault="00A873E5" w:rsidP="00A97843">
      <w:pPr>
        <w:rPr>
          <w:i/>
        </w:rPr>
      </w:pPr>
      <w:r w:rsidRPr="002269D8">
        <w:rPr>
          <w:i/>
        </w:rPr>
        <w:t xml:space="preserve"> </w:t>
      </w:r>
      <w:r w:rsidR="00A97843" w:rsidRPr="002269D8">
        <w:rPr>
          <w:i/>
        </w:rPr>
        <w:t>« Pourquoi pleures-tu, Patrocle, comme une petite</w:t>
      </w:r>
    </w:p>
    <w:p w:rsidR="00A97843" w:rsidRPr="002269D8" w:rsidRDefault="00A97843" w:rsidP="00A97843">
      <w:pPr>
        <w:rPr>
          <w:i/>
        </w:rPr>
      </w:pPr>
      <w:proofErr w:type="gramStart"/>
      <w:r w:rsidRPr="002269D8">
        <w:rPr>
          <w:i/>
        </w:rPr>
        <w:t>fille</w:t>
      </w:r>
      <w:proofErr w:type="gramEnd"/>
      <w:r w:rsidRPr="002269D8">
        <w:rPr>
          <w:i/>
        </w:rPr>
        <w:t xml:space="preserve"> qui, suivant sa mère en courant, insiste pour se faire</w:t>
      </w:r>
    </w:p>
    <w:p w:rsidR="00A97843" w:rsidRPr="002269D8" w:rsidRDefault="00A97843" w:rsidP="00A97843">
      <w:pPr>
        <w:rPr>
          <w:i/>
        </w:rPr>
      </w:pPr>
      <w:proofErr w:type="gramStart"/>
      <w:r w:rsidRPr="002269D8">
        <w:rPr>
          <w:i/>
        </w:rPr>
        <w:t>porter</w:t>
      </w:r>
      <w:proofErr w:type="gramEnd"/>
      <w:r w:rsidRPr="002269D8">
        <w:rPr>
          <w:i/>
        </w:rPr>
        <w:t>, attrape la robe de sa mère, la retient dans sa</w:t>
      </w:r>
    </w:p>
    <w:p w:rsidR="00A97843" w:rsidRPr="002269D8" w:rsidRDefault="00A97843" w:rsidP="00A97843">
      <w:pPr>
        <w:rPr>
          <w:i/>
        </w:rPr>
      </w:pPr>
      <w:proofErr w:type="gramStart"/>
      <w:r w:rsidRPr="002269D8">
        <w:rPr>
          <w:i/>
        </w:rPr>
        <w:t>marche</w:t>
      </w:r>
      <w:proofErr w:type="gramEnd"/>
      <w:r w:rsidRPr="002269D8">
        <w:rPr>
          <w:i/>
        </w:rPr>
        <w:t>, et, tout en pleurs, la regarde, pour se faire porter ?</w:t>
      </w:r>
    </w:p>
    <w:p w:rsidR="00A873E5" w:rsidRPr="002269D8" w:rsidRDefault="00A97843" w:rsidP="00A97843">
      <w:pPr>
        <w:rPr>
          <w:i/>
        </w:rPr>
      </w:pPr>
      <w:r w:rsidRPr="002269D8">
        <w:rPr>
          <w:i/>
        </w:rPr>
        <w:t xml:space="preserve">Comme elle, Patrocle, tu répands de tendres larmes. </w:t>
      </w:r>
    </w:p>
    <w:p w:rsidR="00A97843" w:rsidRPr="002269D8" w:rsidRDefault="00A97843" w:rsidP="00A97843">
      <w:pPr>
        <w:rPr>
          <w:i/>
        </w:rPr>
      </w:pPr>
      <w:r w:rsidRPr="002269D8">
        <w:rPr>
          <w:i/>
        </w:rPr>
        <w:t>As-tu</w:t>
      </w:r>
      <w:r w:rsidR="00A873E5" w:rsidRPr="002269D8">
        <w:rPr>
          <w:i/>
        </w:rPr>
        <w:t xml:space="preserve"> </w:t>
      </w:r>
      <w:r w:rsidRPr="002269D8">
        <w:rPr>
          <w:i/>
        </w:rPr>
        <w:t>quelque chose à révéler aux Myrmidons, ou à moi-même</w:t>
      </w:r>
      <w:r w:rsidR="00A873E5" w:rsidRPr="002269D8">
        <w:rPr>
          <w:i/>
        </w:rPr>
        <w:t xml:space="preserve"> </w:t>
      </w:r>
      <w:r w:rsidRPr="002269D8">
        <w:rPr>
          <w:i/>
        </w:rPr>
        <w:t>?</w:t>
      </w:r>
    </w:p>
    <w:p w:rsidR="00A873E5" w:rsidRPr="002269D8" w:rsidRDefault="00A97843" w:rsidP="00A97843">
      <w:pPr>
        <w:rPr>
          <w:i/>
        </w:rPr>
      </w:pPr>
      <w:r w:rsidRPr="002269D8">
        <w:rPr>
          <w:i/>
        </w:rPr>
        <w:t xml:space="preserve">As-tu appris, seul, quelque nouvelle de </w:t>
      </w:r>
      <w:proofErr w:type="spellStart"/>
      <w:r w:rsidRPr="002269D8">
        <w:rPr>
          <w:i/>
        </w:rPr>
        <w:t>Phthie</w:t>
      </w:r>
      <w:proofErr w:type="spellEnd"/>
      <w:r w:rsidRPr="002269D8">
        <w:rPr>
          <w:i/>
        </w:rPr>
        <w:t xml:space="preserve"> ? » </w:t>
      </w:r>
    </w:p>
    <w:p w:rsidR="00A873E5" w:rsidRPr="002269D8" w:rsidRDefault="00A873E5" w:rsidP="00A873E5">
      <w:pPr>
        <w:rPr>
          <w:i/>
        </w:rPr>
      </w:pPr>
      <w:proofErr w:type="spellStart"/>
      <w:proofErr w:type="gramStart"/>
      <w:r w:rsidRPr="002269D8">
        <w:rPr>
          <w:i/>
        </w:rPr>
        <w:t>ἠέ</w:t>
      </w:r>
      <w:proofErr w:type="spellEnd"/>
      <w:proofErr w:type="gramEnd"/>
      <w:r w:rsidRPr="002269D8">
        <w:rPr>
          <w:i/>
        </w:rPr>
        <w:t xml:space="preserve"> </w:t>
      </w:r>
      <w:proofErr w:type="spellStart"/>
      <w:r w:rsidRPr="002269D8">
        <w:rPr>
          <w:i/>
        </w:rPr>
        <w:t>τι</w:t>
      </w:r>
      <w:proofErr w:type="spellEnd"/>
      <w:r w:rsidRPr="002269D8">
        <w:rPr>
          <w:i/>
        </w:rPr>
        <w:t xml:space="preserve"> </w:t>
      </w:r>
      <w:proofErr w:type="spellStart"/>
      <w:r w:rsidRPr="002269D8">
        <w:rPr>
          <w:i/>
        </w:rPr>
        <w:t>Μυρμιδόνεσσι</w:t>
      </w:r>
      <w:proofErr w:type="spellEnd"/>
      <w:r w:rsidRPr="002269D8">
        <w:rPr>
          <w:i/>
        </w:rPr>
        <w:t xml:space="preserve"> π</w:t>
      </w:r>
      <w:proofErr w:type="spellStart"/>
      <w:r w:rsidRPr="002269D8">
        <w:rPr>
          <w:i/>
        </w:rPr>
        <w:t>ιφ</w:t>
      </w:r>
      <w:proofErr w:type="spellEnd"/>
      <w:r w:rsidRPr="002269D8">
        <w:rPr>
          <w:i/>
        </w:rPr>
        <w:t xml:space="preserve">αύσκεαι, ἢ </w:t>
      </w:r>
      <w:proofErr w:type="spellStart"/>
      <w:r w:rsidRPr="002269D8">
        <w:rPr>
          <w:i/>
        </w:rPr>
        <w:t>ἐμοὶ</w:t>
      </w:r>
      <w:proofErr w:type="spellEnd"/>
      <w:r w:rsidRPr="002269D8">
        <w:rPr>
          <w:i/>
        </w:rPr>
        <w:t xml:space="preserve"> α</w:t>
      </w:r>
      <w:proofErr w:type="spellStart"/>
      <w:r w:rsidRPr="002269D8">
        <w:rPr>
          <w:i/>
        </w:rPr>
        <w:t>ὐτῷ</w:t>
      </w:r>
      <w:proofErr w:type="spellEnd"/>
      <w:r w:rsidRPr="002269D8">
        <w:rPr>
          <w:i/>
        </w:rPr>
        <w:t>,</w:t>
      </w:r>
    </w:p>
    <w:p w:rsidR="00236F5B" w:rsidRPr="002269D8" w:rsidRDefault="00A873E5" w:rsidP="00A873E5">
      <w:pPr>
        <w:rPr>
          <w:i/>
        </w:rPr>
      </w:pPr>
      <w:proofErr w:type="spellStart"/>
      <w:proofErr w:type="gramStart"/>
      <w:r w:rsidRPr="002269D8">
        <w:rPr>
          <w:i/>
        </w:rPr>
        <w:t>ἦέ</w:t>
      </w:r>
      <w:proofErr w:type="spellEnd"/>
      <w:proofErr w:type="gramEnd"/>
      <w:r w:rsidRPr="002269D8">
        <w:rPr>
          <w:i/>
        </w:rPr>
        <w:t xml:space="preserve"> </w:t>
      </w:r>
      <w:proofErr w:type="spellStart"/>
      <w:r w:rsidRPr="002269D8">
        <w:rPr>
          <w:i/>
        </w:rPr>
        <w:t>τιν</w:t>
      </w:r>
      <w:proofErr w:type="spellEnd"/>
      <w:r w:rsidRPr="002269D8">
        <w:rPr>
          <w:i/>
        </w:rPr>
        <w:t xml:space="preserve">᾽ </w:t>
      </w:r>
      <w:proofErr w:type="spellStart"/>
      <w:r w:rsidRPr="002269D8">
        <w:rPr>
          <w:i/>
        </w:rPr>
        <w:t>ἀγγελίην</w:t>
      </w:r>
      <w:proofErr w:type="spellEnd"/>
      <w:r w:rsidRPr="002269D8">
        <w:rPr>
          <w:i/>
        </w:rPr>
        <w:t xml:space="preserve"> </w:t>
      </w:r>
      <w:proofErr w:type="spellStart"/>
      <w:r w:rsidRPr="002269D8">
        <w:rPr>
          <w:i/>
        </w:rPr>
        <w:t>Φθίης</w:t>
      </w:r>
      <w:proofErr w:type="spellEnd"/>
      <w:r w:rsidRPr="002269D8">
        <w:rPr>
          <w:i/>
        </w:rPr>
        <w:t xml:space="preserve"> </w:t>
      </w:r>
      <w:proofErr w:type="spellStart"/>
      <w:r w:rsidRPr="002269D8">
        <w:rPr>
          <w:i/>
        </w:rPr>
        <w:t>ἐξέκλυες</w:t>
      </w:r>
      <w:proofErr w:type="spellEnd"/>
      <w:r w:rsidRPr="002269D8">
        <w:rPr>
          <w:i/>
        </w:rPr>
        <w:t xml:space="preserve"> </w:t>
      </w:r>
      <w:proofErr w:type="spellStart"/>
      <w:r w:rsidRPr="002269D8">
        <w:rPr>
          <w:i/>
        </w:rPr>
        <w:t>οἶος</w:t>
      </w:r>
      <w:proofErr w:type="spellEnd"/>
      <w:r w:rsidRPr="002269D8">
        <w:rPr>
          <w:i/>
        </w:rPr>
        <w:t xml:space="preserve"> ; »</w:t>
      </w:r>
      <w:r w:rsidRPr="002269D8">
        <w:rPr>
          <w:i/>
        </w:rPr>
        <w:t xml:space="preserve"> </w:t>
      </w:r>
      <w:r w:rsidR="00A97843" w:rsidRPr="002269D8">
        <w:rPr>
          <w:i/>
        </w:rPr>
        <w:t>(XVI, 10-13).</w:t>
      </w:r>
    </w:p>
    <w:p w:rsidR="00A873E5" w:rsidRDefault="00A873E5" w:rsidP="00A97843">
      <w:r>
        <w:sym w:font="Wingdings" w:char="F0E0"/>
      </w:r>
      <w:r>
        <w:t xml:space="preserve"> La décision d’Achille ne pourrait être ébranlée que par une nouvelle funeste de son père. Si Patrocle avait une information sur le père d’Achille, il aurait un certain pouvoir sur lui. La connaissance permet donc de modifier même les positions les plus déterminées. En effet, cela pourrait déclencher une autre émotion, un autre sentiment comme le deuil, la tristesse, le remords, le regret, et cela changerait l’état d’esprit d’Achille.   </w:t>
      </w:r>
      <w:r>
        <w:tab/>
      </w:r>
    </w:p>
    <w:p w:rsidR="00A873E5" w:rsidRDefault="00A873E5" w:rsidP="00A97843"/>
    <w:p w:rsidR="00A97843" w:rsidRPr="002269D8" w:rsidRDefault="00A97843" w:rsidP="00A97843">
      <w:pPr>
        <w:rPr>
          <w:i/>
        </w:rPr>
      </w:pPr>
      <w:r w:rsidRPr="002269D8">
        <w:rPr>
          <w:i/>
        </w:rPr>
        <w:t xml:space="preserve">« </w:t>
      </w:r>
      <w:proofErr w:type="spellStart"/>
      <w:proofErr w:type="gramStart"/>
      <w:r w:rsidRPr="002269D8">
        <w:rPr>
          <w:i/>
        </w:rPr>
        <w:t>ἐξ</w:t>
      </w:r>
      <w:proofErr w:type="spellEnd"/>
      <w:r w:rsidRPr="002269D8">
        <w:rPr>
          <w:i/>
        </w:rPr>
        <w:t>αύδα</w:t>
      </w:r>
      <w:proofErr w:type="gramEnd"/>
      <w:r w:rsidRPr="002269D8">
        <w:rPr>
          <w:i/>
        </w:rPr>
        <w:t xml:space="preserve">, </w:t>
      </w:r>
      <w:proofErr w:type="spellStart"/>
      <w:r w:rsidRPr="002269D8">
        <w:rPr>
          <w:i/>
        </w:rPr>
        <w:t>μὴ</w:t>
      </w:r>
      <w:proofErr w:type="spellEnd"/>
      <w:r w:rsidRPr="002269D8">
        <w:rPr>
          <w:i/>
        </w:rPr>
        <w:t xml:space="preserve"> </w:t>
      </w:r>
      <w:proofErr w:type="spellStart"/>
      <w:r w:rsidRPr="002269D8">
        <w:rPr>
          <w:i/>
        </w:rPr>
        <w:t>κεῦθε</w:t>
      </w:r>
      <w:proofErr w:type="spellEnd"/>
      <w:r w:rsidRPr="002269D8">
        <w:rPr>
          <w:i/>
        </w:rPr>
        <w:t xml:space="preserve"> </w:t>
      </w:r>
      <w:proofErr w:type="spellStart"/>
      <w:r w:rsidRPr="002269D8">
        <w:rPr>
          <w:i/>
        </w:rPr>
        <w:t>νόῳ</w:t>
      </w:r>
      <w:proofErr w:type="spellEnd"/>
      <w:r w:rsidRPr="002269D8">
        <w:rPr>
          <w:i/>
        </w:rPr>
        <w:t xml:space="preserve">, </w:t>
      </w:r>
      <w:proofErr w:type="spellStart"/>
      <w:r w:rsidRPr="002269D8">
        <w:rPr>
          <w:i/>
        </w:rPr>
        <w:t>ἵν</w:t>
      </w:r>
      <w:proofErr w:type="spellEnd"/>
      <w:r w:rsidRPr="002269D8">
        <w:rPr>
          <w:i/>
        </w:rPr>
        <w:t xml:space="preserve">α </w:t>
      </w:r>
      <w:proofErr w:type="spellStart"/>
      <w:r w:rsidRPr="002269D8">
        <w:rPr>
          <w:i/>
        </w:rPr>
        <w:t>εἴδομεν</w:t>
      </w:r>
      <w:proofErr w:type="spellEnd"/>
      <w:r w:rsidRPr="002269D8">
        <w:rPr>
          <w:i/>
        </w:rPr>
        <w:t xml:space="preserve"> </w:t>
      </w:r>
      <w:proofErr w:type="spellStart"/>
      <w:r w:rsidRPr="002269D8">
        <w:rPr>
          <w:i/>
        </w:rPr>
        <w:t>ἄμφω</w:t>
      </w:r>
      <w:proofErr w:type="spellEnd"/>
      <w:r w:rsidRPr="002269D8">
        <w:rPr>
          <w:i/>
        </w:rPr>
        <w:t xml:space="preserve"> »</w:t>
      </w:r>
    </w:p>
    <w:p w:rsidR="00A97843" w:rsidRPr="002269D8" w:rsidRDefault="00A97843" w:rsidP="00A97843">
      <w:pPr>
        <w:rPr>
          <w:i/>
        </w:rPr>
      </w:pPr>
      <w:r w:rsidRPr="002269D8">
        <w:rPr>
          <w:i/>
        </w:rPr>
        <w:t>« Explique-toi, ne renferme rien dans ta pensée, afin que nous sachions, tous deux » (XVI, 19).</w:t>
      </w:r>
    </w:p>
    <w:p w:rsidR="00A97843" w:rsidRDefault="00A873E5" w:rsidP="00A97843">
      <w:r>
        <w:sym w:font="Wingdings" w:char="F0E0"/>
      </w:r>
      <w:r>
        <w:t xml:space="preserve"> La complicité d’Achille et de Patrocle </w:t>
      </w:r>
      <w:r w:rsidR="00396511">
        <w:t xml:space="preserve">implique un partage total de la connaissance. Garder un secret serait rompre le lien de confiance qui existe entre eux. </w:t>
      </w:r>
    </w:p>
    <w:p w:rsidR="00A873E5" w:rsidRDefault="00A873E5" w:rsidP="00A97843"/>
    <w:p w:rsidR="00A97843" w:rsidRPr="002269D8" w:rsidRDefault="00A97843" w:rsidP="00A97843">
      <w:pPr>
        <w:rPr>
          <w:i/>
        </w:rPr>
      </w:pPr>
      <w:r w:rsidRPr="002269D8">
        <w:rPr>
          <w:i/>
        </w:rPr>
        <w:t>« Mais, si ton âme cherche à éviter l'accomplissement</w:t>
      </w:r>
    </w:p>
    <w:p w:rsidR="00A97843" w:rsidRPr="002269D8" w:rsidRDefault="00A97843" w:rsidP="00A97843">
      <w:pPr>
        <w:rPr>
          <w:i/>
        </w:rPr>
      </w:pPr>
      <w:proofErr w:type="gramStart"/>
      <w:r w:rsidRPr="002269D8">
        <w:rPr>
          <w:i/>
        </w:rPr>
        <w:t>d'un</w:t>
      </w:r>
      <w:proofErr w:type="gramEnd"/>
      <w:r w:rsidRPr="002269D8">
        <w:rPr>
          <w:i/>
        </w:rPr>
        <w:t xml:space="preserve"> oracle, si, de la part de Zeus, ta mère vénérable</w:t>
      </w:r>
    </w:p>
    <w:p w:rsidR="00A97843" w:rsidRPr="002269D8" w:rsidRDefault="00A97843" w:rsidP="00A97843">
      <w:pPr>
        <w:rPr>
          <w:i/>
        </w:rPr>
      </w:pPr>
      <w:proofErr w:type="gramStart"/>
      <w:r w:rsidRPr="002269D8">
        <w:rPr>
          <w:i/>
        </w:rPr>
        <w:t>t'en</w:t>
      </w:r>
      <w:proofErr w:type="gramEnd"/>
      <w:r w:rsidRPr="002269D8">
        <w:rPr>
          <w:i/>
        </w:rPr>
        <w:t xml:space="preserve"> a révélé un, moi, du moins, envoie-moi vite » (XVI, 36-38).</w:t>
      </w:r>
    </w:p>
    <w:p w:rsidR="00A97843" w:rsidRDefault="004047C1" w:rsidP="00A97843">
      <w:r>
        <w:sym w:font="Wingdings" w:char="F0E0"/>
      </w:r>
      <w:r>
        <w:t xml:space="preserve"> Le lien privilégié d’Achille avec les dieux est questionné par Patrocle. Cette différence presque de nature entre eux est-elle également un écart du point de vue de la connaissance ? Achille </w:t>
      </w:r>
      <w:proofErr w:type="spellStart"/>
      <w:r>
        <w:t>a-t-il</w:t>
      </w:r>
      <w:proofErr w:type="spellEnd"/>
      <w:r>
        <w:t xml:space="preserve"> un savoir secret issu des dieux ? Ce soupçon amène à une proposition qui scinde la personne d’Achille en deux : pour échapper à une supposée prophétie, Patrocle endosse la forme physique d’un Achille qui pourrait rester indemne au camp. Or on n’échappe jamais à une prophétie. Il y a de l’</w:t>
      </w:r>
      <w:proofErr w:type="spellStart"/>
      <w:r>
        <w:t>hybris</w:t>
      </w:r>
      <w:proofErr w:type="spellEnd"/>
      <w:r>
        <w:t xml:space="preserve"> dans cette manière de vouloir contourner ce que les dieux ont annoncé. Le savoir révélé par les dieux ne peut être évité. </w:t>
      </w:r>
    </w:p>
    <w:p w:rsidR="002269D8" w:rsidRDefault="002269D8" w:rsidP="00A97843"/>
    <w:p w:rsidR="002269D8" w:rsidRDefault="002269D8" w:rsidP="00A97843">
      <w:r>
        <w:t xml:space="preserve">Or lorsque Nestor est venu chercher les deux jeunes gens, voici l’avertissement qu’Achille et Patrocle reçurent respectivement de leurs pères : </w:t>
      </w:r>
    </w:p>
    <w:p w:rsidR="002269D8" w:rsidRPr="002269D8" w:rsidRDefault="002269D8" w:rsidP="002269D8">
      <w:pPr>
        <w:rPr>
          <w:i/>
        </w:rPr>
      </w:pPr>
      <w:r w:rsidRPr="002269D8">
        <w:rPr>
          <w:i/>
        </w:rPr>
        <w:t>« </w:t>
      </w:r>
      <w:r w:rsidRPr="002269D8">
        <w:rPr>
          <w:i/>
        </w:rPr>
        <w:t xml:space="preserve">D’abord, le vieux </w:t>
      </w:r>
      <w:proofErr w:type="spellStart"/>
      <w:r w:rsidRPr="002269D8">
        <w:rPr>
          <w:i/>
        </w:rPr>
        <w:t>P</w:t>
      </w:r>
      <w:r w:rsidRPr="002269D8">
        <w:rPr>
          <w:i/>
        </w:rPr>
        <w:t>élée</w:t>
      </w:r>
      <w:proofErr w:type="spellEnd"/>
      <w:r w:rsidRPr="002269D8">
        <w:rPr>
          <w:i/>
        </w:rPr>
        <w:t xml:space="preserve"> </w:t>
      </w:r>
      <w:r w:rsidRPr="002269D8">
        <w:rPr>
          <w:i/>
        </w:rPr>
        <w:t xml:space="preserve">recommanda à </w:t>
      </w:r>
      <w:r w:rsidRPr="002269D8">
        <w:rPr>
          <w:i/>
        </w:rPr>
        <w:t>Achille</w:t>
      </w:r>
      <w:r w:rsidRPr="002269D8">
        <w:rPr>
          <w:i/>
        </w:rPr>
        <w:t xml:space="preserve"> de surpasser tous les autres guerriers en coura</w:t>
      </w:r>
      <w:r w:rsidRPr="002269D8">
        <w:rPr>
          <w:i/>
        </w:rPr>
        <w:t>ge ; puis le fils d’</w:t>
      </w:r>
      <w:proofErr w:type="spellStart"/>
      <w:r w:rsidRPr="002269D8">
        <w:rPr>
          <w:i/>
        </w:rPr>
        <w:t>Aktôr</w:t>
      </w:r>
      <w:proofErr w:type="spellEnd"/>
      <w:r w:rsidRPr="002269D8">
        <w:rPr>
          <w:i/>
        </w:rPr>
        <w:t xml:space="preserve">, </w:t>
      </w:r>
      <w:proofErr w:type="spellStart"/>
      <w:r w:rsidRPr="002269D8">
        <w:rPr>
          <w:i/>
        </w:rPr>
        <w:t>Ménoetios</w:t>
      </w:r>
      <w:proofErr w:type="spellEnd"/>
      <w:r w:rsidRPr="002269D8">
        <w:rPr>
          <w:i/>
        </w:rPr>
        <w:t>, te dit :</w:t>
      </w:r>
      <w:r w:rsidRPr="002269D8">
        <w:rPr>
          <w:i/>
        </w:rPr>
        <w:t xml:space="preserve"> </w:t>
      </w:r>
      <w:r w:rsidRPr="002269D8">
        <w:rPr>
          <w:i/>
        </w:rPr>
        <w:t>« </w:t>
      </w:r>
      <w:r w:rsidRPr="002269D8">
        <w:rPr>
          <w:i/>
        </w:rPr>
        <w:t xml:space="preserve">Mon fils, </w:t>
      </w:r>
      <w:r w:rsidRPr="002269D8">
        <w:rPr>
          <w:i/>
        </w:rPr>
        <w:t>Achille</w:t>
      </w:r>
      <w:r w:rsidRPr="002269D8">
        <w:rPr>
          <w:i/>
        </w:rPr>
        <w:t xml:space="preserve"> t’est supérieur par la naissance, mais tu es plus âgé que lui. Ses forces sont plus grandes que les tiennes, mais parle-lui avec sagesse, avertis-le, guide-le, et il obéira aux excellents conseils</w:t>
      </w:r>
      <w:r w:rsidRPr="002269D8">
        <w:rPr>
          <w:i/>
        </w:rPr>
        <w:t> » (XI, 783-789)</w:t>
      </w:r>
      <w:r w:rsidRPr="002269D8">
        <w:rPr>
          <w:i/>
        </w:rPr>
        <w:t>.</w:t>
      </w:r>
    </w:p>
    <w:p w:rsidR="004047C1" w:rsidRDefault="002269D8" w:rsidP="00A97843">
      <w:r>
        <w:t>Patrocle obéit-il à cette recommandation ?</w:t>
      </w:r>
    </w:p>
    <w:p w:rsidR="002269D8" w:rsidRDefault="002269D8" w:rsidP="00A97843"/>
    <w:p w:rsidR="00A97843" w:rsidRPr="002269D8" w:rsidRDefault="00A97843" w:rsidP="00A97843">
      <w:pPr>
        <w:rPr>
          <w:i/>
        </w:rPr>
      </w:pPr>
      <w:r w:rsidRPr="002269D8">
        <w:rPr>
          <w:i/>
        </w:rPr>
        <w:t xml:space="preserve">« </w:t>
      </w:r>
      <w:proofErr w:type="spellStart"/>
      <w:proofErr w:type="gramStart"/>
      <w:r w:rsidRPr="002269D8">
        <w:rPr>
          <w:i/>
        </w:rPr>
        <w:t>ὣς</w:t>
      </w:r>
      <w:proofErr w:type="spellEnd"/>
      <w:proofErr w:type="gramEnd"/>
      <w:r w:rsidRPr="002269D8">
        <w:rPr>
          <w:i/>
        </w:rPr>
        <w:t xml:space="preserve"> </w:t>
      </w:r>
      <w:proofErr w:type="spellStart"/>
      <w:r w:rsidRPr="002269D8">
        <w:rPr>
          <w:i/>
        </w:rPr>
        <w:t>φάτο</w:t>
      </w:r>
      <w:proofErr w:type="spellEnd"/>
      <w:r w:rsidRPr="002269D8">
        <w:rPr>
          <w:i/>
        </w:rPr>
        <w:t xml:space="preserve"> </w:t>
      </w:r>
      <w:proofErr w:type="spellStart"/>
      <w:r w:rsidRPr="002269D8">
        <w:rPr>
          <w:i/>
        </w:rPr>
        <w:t>λισσόμενος</w:t>
      </w:r>
      <w:proofErr w:type="spellEnd"/>
      <w:r w:rsidRPr="002269D8">
        <w:rPr>
          <w:i/>
        </w:rPr>
        <w:t xml:space="preserve"> </w:t>
      </w:r>
      <w:proofErr w:type="spellStart"/>
      <w:r w:rsidRPr="002269D8">
        <w:rPr>
          <w:i/>
        </w:rPr>
        <w:t>μέγ</w:t>
      </w:r>
      <w:proofErr w:type="spellEnd"/>
      <w:r w:rsidRPr="002269D8">
        <w:rPr>
          <w:i/>
        </w:rPr>
        <w:t xml:space="preserve">α </w:t>
      </w:r>
      <w:proofErr w:type="spellStart"/>
      <w:r w:rsidRPr="002269D8">
        <w:rPr>
          <w:i/>
        </w:rPr>
        <w:t>νή</w:t>
      </w:r>
      <w:proofErr w:type="spellEnd"/>
      <w:r w:rsidRPr="002269D8">
        <w:rPr>
          <w:i/>
        </w:rPr>
        <w:t xml:space="preserve">πιος · ἦ </w:t>
      </w:r>
      <w:proofErr w:type="spellStart"/>
      <w:r w:rsidRPr="002269D8">
        <w:rPr>
          <w:i/>
        </w:rPr>
        <w:t>γὰρ</w:t>
      </w:r>
      <w:proofErr w:type="spellEnd"/>
      <w:r w:rsidRPr="002269D8">
        <w:rPr>
          <w:i/>
        </w:rPr>
        <w:t xml:space="preserve"> </w:t>
      </w:r>
      <w:proofErr w:type="spellStart"/>
      <w:r w:rsidRPr="002269D8">
        <w:rPr>
          <w:i/>
        </w:rPr>
        <w:t>ἔμελλεν</w:t>
      </w:r>
      <w:proofErr w:type="spellEnd"/>
      <w:r w:rsidRPr="002269D8">
        <w:rPr>
          <w:i/>
        </w:rPr>
        <w:t xml:space="preserve"> </w:t>
      </w:r>
    </w:p>
    <w:p w:rsidR="00A97843" w:rsidRPr="002269D8" w:rsidRDefault="00A97843" w:rsidP="00A97843">
      <w:pPr>
        <w:rPr>
          <w:i/>
        </w:rPr>
      </w:pPr>
      <w:proofErr w:type="spellStart"/>
      <w:proofErr w:type="gramStart"/>
      <w:r w:rsidRPr="002269D8">
        <w:rPr>
          <w:i/>
        </w:rPr>
        <w:t>οἷ</w:t>
      </w:r>
      <w:proofErr w:type="spellEnd"/>
      <w:proofErr w:type="gramEnd"/>
      <w:r w:rsidRPr="002269D8">
        <w:rPr>
          <w:i/>
        </w:rPr>
        <w:t xml:space="preserve"> α</w:t>
      </w:r>
      <w:proofErr w:type="spellStart"/>
      <w:r w:rsidRPr="002269D8">
        <w:rPr>
          <w:i/>
        </w:rPr>
        <w:t>ὐτῷ</w:t>
      </w:r>
      <w:proofErr w:type="spellEnd"/>
      <w:r w:rsidRPr="002269D8">
        <w:rPr>
          <w:i/>
        </w:rPr>
        <w:t xml:space="preserve"> </w:t>
      </w:r>
      <w:proofErr w:type="spellStart"/>
      <w:r w:rsidRPr="002269D8">
        <w:rPr>
          <w:i/>
        </w:rPr>
        <w:t>θάν</w:t>
      </w:r>
      <w:proofErr w:type="spellEnd"/>
      <w:r w:rsidRPr="002269D8">
        <w:rPr>
          <w:i/>
        </w:rPr>
        <w:t xml:space="preserve">ατόν </w:t>
      </w:r>
      <w:proofErr w:type="spellStart"/>
      <w:r w:rsidRPr="002269D8">
        <w:rPr>
          <w:i/>
        </w:rPr>
        <w:t>τε</w:t>
      </w:r>
      <w:proofErr w:type="spellEnd"/>
      <w:r w:rsidRPr="002269D8">
        <w:rPr>
          <w:i/>
        </w:rPr>
        <w:t xml:space="preserve"> κα</w:t>
      </w:r>
      <w:proofErr w:type="spellStart"/>
      <w:r w:rsidRPr="002269D8">
        <w:rPr>
          <w:i/>
        </w:rPr>
        <w:t>κὸν</w:t>
      </w:r>
      <w:proofErr w:type="spellEnd"/>
      <w:r w:rsidRPr="002269D8">
        <w:rPr>
          <w:i/>
        </w:rPr>
        <w:t xml:space="preserve"> καὶ </w:t>
      </w:r>
      <w:proofErr w:type="spellStart"/>
      <w:r w:rsidRPr="002269D8">
        <w:rPr>
          <w:i/>
        </w:rPr>
        <w:t>κῆρ</w:t>
      </w:r>
      <w:proofErr w:type="spellEnd"/>
      <w:r w:rsidRPr="002269D8">
        <w:rPr>
          <w:i/>
        </w:rPr>
        <w:t xml:space="preserve">α </w:t>
      </w:r>
      <w:proofErr w:type="spellStart"/>
      <w:r w:rsidRPr="002269D8">
        <w:rPr>
          <w:i/>
        </w:rPr>
        <w:t>λιτέσθ</w:t>
      </w:r>
      <w:proofErr w:type="spellEnd"/>
      <w:r w:rsidRPr="002269D8">
        <w:rPr>
          <w:i/>
        </w:rPr>
        <w:t>αι</w:t>
      </w:r>
    </w:p>
    <w:p w:rsidR="00A97843" w:rsidRPr="002269D8" w:rsidRDefault="00A97843" w:rsidP="00A97843">
      <w:pPr>
        <w:rPr>
          <w:i/>
        </w:rPr>
      </w:pPr>
      <w:r w:rsidRPr="002269D8">
        <w:rPr>
          <w:i/>
        </w:rPr>
        <w:t xml:space="preserve">« Ainsi il l'implora, bien à la légère : car c'était son destin d'implorer, pour lui-même, </w:t>
      </w:r>
    </w:p>
    <w:p w:rsidR="00A97843" w:rsidRPr="002269D8" w:rsidRDefault="00A97843" w:rsidP="00A97843">
      <w:pPr>
        <w:rPr>
          <w:i/>
        </w:rPr>
      </w:pPr>
      <w:proofErr w:type="gramStart"/>
      <w:r w:rsidRPr="002269D8">
        <w:rPr>
          <w:i/>
        </w:rPr>
        <w:t>la</w:t>
      </w:r>
      <w:proofErr w:type="gramEnd"/>
      <w:r w:rsidRPr="002269D8">
        <w:rPr>
          <w:i/>
        </w:rPr>
        <w:t xml:space="preserve"> mort cruelle et son sort funeste » (XVI, 46-47).</w:t>
      </w:r>
    </w:p>
    <w:p w:rsidR="00A97843" w:rsidRPr="002269D8" w:rsidRDefault="002269D8" w:rsidP="00A97843">
      <w:r>
        <w:t xml:space="preserve">Le poète nous avertit en installant une atmosphère tragique. L’adjectif </w:t>
      </w:r>
      <w:proofErr w:type="spellStart"/>
      <w:r>
        <w:t>νή</w:t>
      </w:r>
      <w:proofErr w:type="spellEnd"/>
      <w:r>
        <w:t>πιος</w:t>
      </w:r>
      <w:r>
        <w:t xml:space="preserve"> est celui qui qualifie, dans le prologue de l’</w:t>
      </w:r>
      <w:r>
        <w:rPr>
          <w:i/>
        </w:rPr>
        <w:t>Odyssée</w:t>
      </w:r>
      <w:r>
        <w:t xml:space="preserve">, les compagnons d’Ulysse qui transgressent, à la légère, l’interdiction de manger les bœufs du Soleil. Patrocle déroge donc totalement à la sagesse et au savoir. </w:t>
      </w:r>
    </w:p>
    <w:p w:rsidR="002269D8" w:rsidRDefault="002269D8" w:rsidP="00A97843"/>
    <w:p w:rsidR="00A97843" w:rsidRPr="00677C71" w:rsidRDefault="00A97843" w:rsidP="00A97843">
      <w:pPr>
        <w:rPr>
          <w:i/>
        </w:rPr>
      </w:pPr>
      <w:r w:rsidRPr="00677C71">
        <w:rPr>
          <w:i/>
        </w:rPr>
        <w:t xml:space="preserve">« </w:t>
      </w:r>
      <w:proofErr w:type="spellStart"/>
      <w:proofErr w:type="gramStart"/>
      <w:r w:rsidRPr="00677C71">
        <w:rPr>
          <w:i/>
        </w:rPr>
        <w:t>οὔτε</w:t>
      </w:r>
      <w:proofErr w:type="spellEnd"/>
      <w:proofErr w:type="gramEnd"/>
      <w:r w:rsidRPr="00677C71">
        <w:rPr>
          <w:i/>
        </w:rPr>
        <w:t xml:space="preserve"> </w:t>
      </w:r>
      <w:proofErr w:type="spellStart"/>
      <w:r w:rsidRPr="00677C71">
        <w:rPr>
          <w:i/>
        </w:rPr>
        <w:t>θεο</w:t>
      </w:r>
      <w:proofErr w:type="spellEnd"/>
      <w:r w:rsidRPr="00677C71">
        <w:rPr>
          <w:i/>
        </w:rPr>
        <w:t xml:space="preserve">προπίης </w:t>
      </w:r>
      <w:proofErr w:type="spellStart"/>
      <w:r w:rsidRPr="00677C71">
        <w:rPr>
          <w:i/>
        </w:rPr>
        <w:t>ἐμ</w:t>
      </w:r>
      <w:proofErr w:type="spellEnd"/>
      <w:r w:rsidRPr="00677C71">
        <w:rPr>
          <w:i/>
        </w:rPr>
        <w:t xml:space="preserve">πάζομαι </w:t>
      </w:r>
      <w:proofErr w:type="spellStart"/>
      <w:r w:rsidRPr="00677C71">
        <w:rPr>
          <w:i/>
        </w:rPr>
        <w:t>ἥν</w:t>
      </w:r>
      <w:proofErr w:type="spellEnd"/>
      <w:r w:rsidRPr="00677C71">
        <w:rPr>
          <w:i/>
        </w:rPr>
        <w:t xml:space="preserve"> </w:t>
      </w:r>
      <w:proofErr w:type="spellStart"/>
      <w:r w:rsidRPr="00677C71">
        <w:rPr>
          <w:i/>
        </w:rPr>
        <w:t>τιν</w:t>
      </w:r>
      <w:proofErr w:type="spellEnd"/>
      <w:r w:rsidRPr="00677C71">
        <w:rPr>
          <w:i/>
        </w:rPr>
        <w:t xml:space="preserve">α </w:t>
      </w:r>
      <w:proofErr w:type="spellStart"/>
      <w:r w:rsidRPr="00677C71">
        <w:rPr>
          <w:i/>
        </w:rPr>
        <w:t>οἶδ</w:t>
      </w:r>
      <w:proofErr w:type="spellEnd"/>
      <w:r w:rsidRPr="00677C71">
        <w:rPr>
          <w:i/>
        </w:rPr>
        <w:t>α,</w:t>
      </w:r>
    </w:p>
    <w:p w:rsidR="00A97843" w:rsidRPr="00677C71" w:rsidRDefault="00A97843" w:rsidP="00A97843">
      <w:pPr>
        <w:rPr>
          <w:i/>
        </w:rPr>
      </w:pPr>
      <w:proofErr w:type="spellStart"/>
      <w:proofErr w:type="gramStart"/>
      <w:r w:rsidRPr="00677C71">
        <w:rPr>
          <w:i/>
        </w:rPr>
        <w:t>οὔτέ</w:t>
      </w:r>
      <w:proofErr w:type="spellEnd"/>
      <w:proofErr w:type="gramEnd"/>
      <w:r w:rsidRPr="00677C71">
        <w:rPr>
          <w:i/>
        </w:rPr>
        <w:t xml:space="preserve"> </w:t>
      </w:r>
      <w:proofErr w:type="spellStart"/>
      <w:r w:rsidRPr="00677C71">
        <w:rPr>
          <w:i/>
        </w:rPr>
        <w:t>τί</w:t>
      </w:r>
      <w:proofErr w:type="spellEnd"/>
      <w:r w:rsidRPr="00677C71">
        <w:rPr>
          <w:i/>
        </w:rPr>
        <w:t xml:space="preserve"> </w:t>
      </w:r>
      <w:proofErr w:type="spellStart"/>
      <w:r w:rsidRPr="00677C71">
        <w:rPr>
          <w:i/>
        </w:rPr>
        <w:t>μοι</w:t>
      </w:r>
      <w:proofErr w:type="spellEnd"/>
      <w:r w:rsidRPr="00677C71">
        <w:rPr>
          <w:i/>
        </w:rPr>
        <w:t xml:space="preserve"> π</w:t>
      </w:r>
      <w:proofErr w:type="spellStart"/>
      <w:r w:rsidRPr="00677C71">
        <w:rPr>
          <w:i/>
        </w:rPr>
        <w:t>ὰρ</w:t>
      </w:r>
      <w:proofErr w:type="spellEnd"/>
      <w:r w:rsidRPr="00677C71">
        <w:rPr>
          <w:i/>
        </w:rPr>
        <w:t xml:space="preserve"> </w:t>
      </w:r>
      <w:proofErr w:type="spellStart"/>
      <w:r w:rsidRPr="00677C71">
        <w:rPr>
          <w:i/>
        </w:rPr>
        <w:t>Ζηνὸς</w:t>
      </w:r>
      <w:proofErr w:type="spellEnd"/>
      <w:r w:rsidRPr="00677C71">
        <w:rPr>
          <w:i/>
        </w:rPr>
        <w:t xml:space="preserve"> ἐπ</w:t>
      </w:r>
      <w:proofErr w:type="spellStart"/>
      <w:r w:rsidRPr="00677C71">
        <w:rPr>
          <w:i/>
        </w:rPr>
        <w:t>έφρ</w:t>
      </w:r>
      <w:proofErr w:type="spellEnd"/>
      <w:r w:rsidRPr="00677C71">
        <w:rPr>
          <w:i/>
        </w:rPr>
        <w:t>αδε π</w:t>
      </w:r>
      <w:proofErr w:type="spellStart"/>
      <w:r w:rsidRPr="00677C71">
        <w:rPr>
          <w:i/>
        </w:rPr>
        <w:t>ότνι</w:t>
      </w:r>
      <w:proofErr w:type="spellEnd"/>
      <w:r w:rsidRPr="00677C71">
        <w:rPr>
          <w:i/>
        </w:rPr>
        <w:t xml:space="preserve">α </w:t>
      </w:r>
      <w:proofErr w:type="spellStart"/>
      <w:r w:rsidRPr="00677C71">
        <w:rPr>
          <w:i/>
        </w:rPr>
        <w:t>μήτηρ</w:t>
      </w:r>
      <w:proofErr w:type="spellEnd"/>
      <w:r w:rsidRPr="00677C71">
        <w:rPr>
          <w:i/>
        </w:rPr>
        <w:t>· »</w:t>
      </w:r>
    </w:p>
    <w:p w:rsidR="00A97843" w:rsidRPr="00677C71" w:rsidRDefault="00A97843" w:rsidP="00A97843">
      <w:pPr>
        <w:rPr>
          <w:i/>
        </w:rPr>
      </w:pPr>
      <w:r w:rsidRPr="00677C71">
        <w:rPr>
          <w:i/>
        </w:rPr>
        <w:t xml:space="preserve">« Nul oracle ne me préoccupe, que je sache, </w:t>
      </w:r>
    </w:p>
    <w:p w:rsidR="00A97843" w:rsidRDefault="00A97843" w:rsidP="00A97843">
      <w:proofErr w:type="gramStart"/>
      <w:r w:rsidRPr="00677C71">
        <w:rPr>
          <w:i/>
        </w:rPr>
        <w:lastRenderedPageBreak/>
        <w:t>ni</w:t>
      </w:r>
      <w:proofErr w:type="gramEnd"/>
      <w:r w:rsidRPr="00677C71">
        <w:rPr>
          <w:i/>
        </w:rPr>
        <w:t>, de la part de Zeus, ma mère vénérable ne m'a rien révélé » (XVI, 50-51)</w:t>
      </w:r>
    </w:p>
    <w:p w:rsidR="00A97843" w:rsidRDefault="00677C71" w:rsidP="00A97843">
      <w:r>
        <w:t>Si Achille n’a pas récemment reçu d’oracle, il sait qu’il ne reviendra pas de Troie. Patrocle ramène à une circonstance précise une connaissance ancienne pour Achille. Mais ce n’est pas l’origine directe du refus d’Achille de se battre. Il y a une incompréhension entre les deux amis. Achille suit un tout autre raisonnement : il avait annoncé qu’il interviendrait à nouveau quand les Troyens seraient trop proches des bateaux grecs. Il cède donc pour tenir parole</w:t>
      </w:r>
      <w:r w:rsidR="004A4A4F">
        <w:t>, et non pour échapper à l’oracle</w:t>
      </w:r>
      <w:r>
        <w:t xml:space="preserve">. </w:t>
      </w:r>
      <w:r w:rsidR="00902EA1">
        <w:t xml:space="preserve">Mais comme son affront demeure, il n’intervient pas directement. </w:t>
      </w:r>
    </w:p>
    <w:p w:rsidR="00677C71" w:rsidRDefault="00677C71" w:rsidP="00A97843"/>
    <w:p w:rsidR="004C3B46" w:rsidRDefault="004C3B46" w:rsidP="00A97843">
      <w:r>
        <w:t xml:space="preserve">Les rôles s’inversent alors par rapport aux avertissements des deux pères : c’est Patrocle qui va se battre, et Achille qui donne des conseils : </w:t>
      </w:r>
    </w:p>
    <w:p w:rsidR="00A97843" w:rsidRPr="004C3B46" w:rsidRDefault="004C3B46" w:rsidP="00A97843">
      <w:pPr>
        <w:rPr>
          <w:i/>
        </w:rPr>
      </w:pPr>
      <w:r w:rsidRPr="004C3B46">
        <w:rPr>
          <w:i/>
        </w:rPr>
        <w:t xml:space="preserve"> </w:t>
      </w:r>
      <w:r w:rsidR="00A97843" w:rsidRPr="004C3B46">
        <w:rPr>
          <w:i/>
        </w:rPr>
        <w:t>« Suis exactement les instructions que, pour finir, je vais mettre en ton âme » (XVI, 83).</w:t>
      </w:r>
    </w:p>
    <w:p w:rsidR="004C3B46" w:rsidRDefault="004C3B46" w:rsidP="00A97843">
      <w:r>
        <w:t xml:space="preserve">L’ordre normal de leurs relations est bouleversé, et la sagesse n’a plus de place. Patrocle sort de son rôle de conseiller, et puisqu’Achille est encore plein de rancœur, il ne peut être celui qui donne une direction sage. Comme l’action d’Achille est entravée par sa colère, il ne peut plus tenir sa place, et le duo est totalement déséquilibré. </w:t>
      </w:r>
    </w:p>
    <w:p w:rsidR="00A97843" w:rsidRDefault="00A97843" w:rsidP="00A97843"/>
    <w:p w:rsidR="000E2558" w:rsidRPr="000E2558" w:rsidRDefault="000E2558" w:rsidP="00A97843">
      <w:pPr>
        <w:rPr>
          <w:b/>
          <w:u w:val="single"/>
        </w:rPr>
      </w:pPr>
      <w:r>
        <w:rPr>
          <w:b/>
          <w:u w:val="single"/>
        </w:rPr>
        <w:t>Chant XXIV</w:t>
      </w:r>
    </w:p>
    <w:p w:rsidR="000E2558" w:rsidRDefault="000E2558" w:rsidP="00A97843">
      <w:r>
        <w:t>La rencontre entre Achille et Priam est une</w:t>
      </w:r>
      <w:r w:rsidR="00DF5BC3">
        <w:t xml:space="preserve"> transgression absolue. Imaginez un instant ce roi puissant et vénéré qui se jette en suppliant aux pieds de celui qui a atrocement profané le corps de son fils. Entendez les mots qu’il prononce, et qui se fondent sur le constat qu’Achille est un homme, et non pas un monstre, malgré sa brutalité barbare. Prenez la mesure du courage inouï qu’il faut à ce vieillard en deuil, et </w:t>
      </w:r>
      <w:proofErr w:type="gramStart"/>
      <w:r w:rsidR="00DF5BC3">
        <w:t>mesurez</w:t>
      </w:r>
      <w:proofErr w:type="gramEnd"/>
      <w:r w:rsidR="00DF5BC3">
        <w:t xml:space="preserve"> à quel point il fait triompher l’humanité sur la sauvagerie. C’est cela qui met fin à la fureur d’Achille. C’est la seule arme susceptible de faire cesser ce déchaînement d’atrocités. Ce geste peut retentir de façon actuelle à toutes les époques. </w:t>
      </w:r>
    </w:p>
    <w:p w:rsidR="00A97843" w:rsidRPr="00DF5BC3" w:rsidRDefault="00A97843" w:rsidP="00A97843">
      <w:pPr>
        <w:rPr>
          <w:i/>
        </w:rPr>
      </w:pPr>
      <w:r w:rsidRPr="00DF5BC3">
        <w:rPr>
          <w:i/>
        </w:rPr>
        <w:t xml:space="preserve">« Souviens-toi de ton père, Achille, semblable aux dieux ; il est de mon âge, et comme moi il touche le seuil funeste de la vieillesse : peut-être en ce moment de nombreux voisins le pressent, et il n’a personne pour écarter ces malheurs et ces périls ; mais du moins, sachant que tu vis encore, il se réjouit dans son cœur, et tous les jours, il espère voir son fils bien aimé revenir d’Ilion. Pour moi, malheureux, j’avais aussi des fils vaillants dans l’immense ville de Troie ; je crois qu’il ne m’en reste plus aucun : ils étaient cinquante lorsque </w:t>
      </w:r>
      <w:bookmarkStart w:id="0" w:name="_GoBack"/>
      <w:bookmarkEnd w:id="0"/>
      <w:r w:rsidRPr="00DF5BC3">
        <w:rPr>
          <w:i/>
        </w:rPr>
        <w:t>arrivèrent les enfants des Grecs ; dix-neuf étaient sortis du même sein, et dans mes palais les autres naquirent de femmes étrangères. Le cruel Arès a brisé les forces d’un grand nombre : un seul me restait ; il protégeait notre ville et nous-mêmes ; mais tu viens de l’immoler tandis qu’il combattait en faveur de sa patrie : c’était Hector ; pour lui seul maintenant j’arrive jusqu’aux navires des Grecs ; c’est pour le racheter que je t’apporte de nombreux présents. Respecte les dieux, Achille, prends pitié de moi en songeant à ton père ; je suis plus à plaindre que lui ; j’ai fait ce que n’a fait aucun autre mortel : j’ai approché de ma bouche la main du meurtrier de mon fils. »</w:t>
      </w:r>
    </w:p>
    <w:p w:rsidR="00A97843" w:rsidRPr="00DF5BC3" w:rsidRDefault="00A97843" w:rsidP="00A97843">
      <w:pPr>
        <w:rPr>
          <w:i/>
        </w:rPr>
      </w:pPr>
      <w:r w:rsidRPr="00DF5BC3">
        <w:rPr>
          <w:i/>
        </w:rPr>
        <w:t>« Il dit : Achille éprouve un vif regret au souvenir de son père ; et prenant la main du vieillard, il le repousse doucement. Tous deux se livrent à leurs souvenirs : Priam, prosterné aux pieds d’Achille, pleure avec amertume sur Hector ; Achille pleure sur son père, et quelquefois aussi sur Patrocle ; la tente est remplie de leurs gémissements ».</w:t>
      </w:r>
    </w:p>
    <w:p w:rsidR="00DF5BC3" w:rsidRDefault="00DF5BC3" w:rsidP="00A97843">
      <w:r>
        <w:t xml:space="preserve">En voyant dans Achille le petit garçon qu’il est pour son père, il lui fait retrouver son humanité, qui les relie. Il ne s’agit pas d’un savoir nouveau à connaître, mais d’une vérité éternelle à réentendre. </w:t>
      </w:r>
    </w:p>
    <w:sectPr w:rsidR="00DF5BC3" w:rsidSect="00024A49">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843"/>
    <w:rsid w:val="00024A49"/>
    <w:rsid w:val="000E2558"/>
    <w:rsid w:val="0016129E"/>
    <w:rsid w:val="002269D8"/>
    <w:rsid w:val="00236F5B"/>
    <w:rsid w:val="00396511"/>
    <w:rsid w:val="004047C1"/>
    <w:rsid w:val="004A4A4F"/>
    <w:rsid w:val="004C3B46"/>
    <w:rsid w:val="00677C71"/>
    <w:rsid w:val="00902EA1"/>
    <w:rsid w:val="00A873E5"/>
    <w:rsid w:val="00A97843"/>
    <w:rsid w:val="00DF5BC3"/>
    <w:rsid w:val="00E416C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29E"/>
    <w:pPr>
      <w:spacing w:after="0"/>
      <w:jc w:val="both"/>
    </w:pPr>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link w:val="Style1Car"/>
    <w:qFormat/>
    <w:rsid w:val="00E416C9"/>
    <w:rPr>
      <w:rFonts w:cs="Times New Roman"/>
      <w:szCs w:val="24"/>
    </w:rPr>
  </w:style>
  <w:style w:type="character" w:customStyle="1" w:styleId="Style1Car">
    <w:name w:val="Style1 Car"/>
    <w:basedOn w:val="Policepardfaut"/>
    <w:link w:val="Style1"/>
    <w:rsid w:val="00E416C9"/>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29E"/>
    <w:pPr>
      <w:spacing w:after="0"/>
      <w:jc w:val="both"/>
    </w:pPr>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link w:val="Style1Car"/>
    <w:qFormat/>
    <w:rsid w:val="00E416C9"/>
    <w:rPr>
      <w:rFonts w:cs="Times New Roman"/>
      <w:szCs w:val="24"/>
    </w:rPr>
  </w:style>
  <w:style w:type="character" w:customStyle="1" w:styleId="Style1Car">
    <w:name w:val="Style1 Car"/>
    <w:basedOn w:val="Policepardfaut"/>
    <w:link w:val="Style1"/>
    <w:rsid w:val="00E416C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705176">
      <w:bodyDiv w:val="1"/>
      <w:marLeft w:val="0"/>
      <w:marRight w:val="0"/>
      <w:marTop w:val="0"/>
      <w:marBottom w:val="0"/>
      <w:divBdr>
        <w:top w:val="none" w:sz="0" w:space="0" w:color="auto"/>
        <w:left w:val="none" w:sz="0" w:space="0" w:color="auto"/>
        <w:bottom w:val="none" w:sz="0" w:space="0" w:color="auto"/>
        <w:right w:val="none" w:sz="0" w:space="0" w:color="auto"/>
      </w:divBdr>
    </w:div>
    <w:div w:id="299192780">
      <w:bodyDiv w:val="1"/>
      <w:marLeft w:val="0"/>
      <w:marRight w:val="0"/>
      <w:marTop w:val="0"/>
      <w:marBottom w:val="0"/>
      <w:divBdr>
        <w:top w:val="none" w:sz="0" w:space="0" w:color="auto"/>
        <w:left w:val="none" w:sz="0" w:space="0" w:color="auto"/>
        <w:bottom w:val="none" w:sz="0" w:space="0" w:color="auto"/>
        <w:right w:val="none" w:sz="0" w:space="0" w:color="auto"/>
      </w:divBdr>
    </w:div>
    <w:div w:id="965965757">
      <w:bodyDiv w:val="1"/>
      <w:marLeft w:val="0"/>
      <w:marRight w:val="0"/>
      <w:marTop w:val="0"/>
      <w:marBottom w:val="0"/>
      <w:divBdr>
        <w:top w:val="none" w:sz="0" w:space="0" w:color="auto"/>
        <w:left w:val="none" w:sz="0" w:space="0" w:color="auto"/>
        <w:bottom w:val="none" w:sz="0" w:space="0" w:color="auto"/>
        <w:right w:val="none" w:sz="0" w:space="0" w:color="auto"/>
      </w:divBdr>
    </w:div>
    <w:div w:id="1248881022">
      <w:bodyDiv w:val="1"/>
      <w:marLeft w:val="0"/>
      <w:marRight w:val="0"/>
      <w:marTop w:val="0"/>
      <w:marBottom w:val="0"/>
      <w:divBdr>
        <w:top w:val="none" w:sz="0" w:space="0" w:color="auto"/>
        <w:left w:val="none" w:sz="0" w:space="0" w:color="auto"/>
        <w:bottom w:val="none" w:sz="0" w:space="0" w:color="auto"/>
        <w:right w:val="none" w:sz="0" w:space="0" w:color="auto"/>
      </w:divBdr>
    </w:div>
    <w:div w:id="1933009261">
      <w:bodyDiv w:val="1"/>
      <w:marLeft w:val="0"/>
      <w:marRight w:val="0"/>
      <w:marTop w:val="0"/>
      <w:marBottom w:val="0"/>
      <w:divBdr>
        <w:top w:val="none" w:sz="0" w:space="0" w:color="auto"/>
        <w:left w:val="none" w:sz="0" w:space="0" w:color="auto"/>
        <w:bottom w:val="none" w:sz="0" w:space="0" w:color="auto"/>
        <w:right w:val="none" w:sz="0" w:space="0" w:color="auto"/>
      </w:divBdr>
    </w:div>
    <w:div w:id="2011370911">
      <w:bodyDiv w:val="1"/>
      <w:marLeft w:val="0"/>
      <w:marRight w:val="0"/>
      <w:marTop w:val="0"/>
      <w:marBottom w:val="0"/>
      <w:divBdr>
        <w:top w:val="none" w:sz="0" w:space="0" w:color="auto"/>
        <w:left w:val="none" w:sz="0" w:space="0" w:color="auto"/>
        <w:bottom w:val="none" w:sz="0" w:space="0" w:color="auto"/>
        <w:right w:val="none" w:sz="0" w:space="0" w:color="auto"/>
      </w:divBdr>
    </w:div>
    <w:div w:id="2108455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1076</Words>
  <Characters>5920</Characters>
  <Application>Microsoft Office Word</Application>
  <DocSecurity>0</DocSecurity>
  <Lines>49</Lines>
  <Paragraphs>13</Paragraphs>
  <ScaleCrop>false</ScaleCrop>
  <Company>HP</Company>
  <LinksUpToDate>false</LinksUpToDate>
  <CharactersWithSpaces>6983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Famille DEMANCHE</dc:creator>
  <cp:lastModifiedBy>Famille DEMANCHE</cp:lastModifiedBy>
  <cp:revision>11</cp:revision>
  <dcterms:created xsi:type="dcterms:W3CDTF">2026-10-09T12:26:00Z</dcterms:created>
  <dcterms:modified xsi:type="dcterms:W3CDTF">2026-10-09T13:06:00Z</dcterms:modified>
</cp:coreProperties>
</file>