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D" w:rsidRDefault="001B4A0C" w:rsidP="001B4A0C">
      <w:pPr>
        <w:contextualSpacing/>
        <w:jc w:val="center"/>
        <w:rPr>
          <w:b/>
          <w:sz w:val="28"/>
          <w:szCs w:val="28"/>
        </w:rPr>
      </w:pPr>
      <w:r>
        <w:rPr>
          <w:b/>
          <w:sz w:val="28"/>
          <w:szCs w:val="28"/>
        </w:rPr>
        <w:t>Maximilien ROBESPIERRE, 3 décembre 1792</w:t>
      </w:r>
    </w:p>
    <w:p w:rsidR="001B4A0C" w:rsidRDefault="001B4A0C" w:rsidP="001B4A0C">
      <w:pPr>
        <w:contextualSpacing/>
        <w:jc w:val="center"/>
        <w:rPr>
          <w:b/>
          <w:sz w:val="28"/>
          <w:szCs w:val="28"/>
        </w:rPr>
      </w:pPr>
    </w:p>
    <w:p w:rsidR="00C44B74" w:rsidRDefault="001B4A0C" w:rsidP="001B4A0C">
      <w:pPr>
        <w:contextualSpacing/>
        <w:rPr>
          <w:sz w:val="28"/>
          <w:szCs w:val="28"/>
        </w:rPr>
      </w:pPr>
      <w:r>
        <w:rPr>
          <w:sz w:val="28"/>
          <w:szCs w:val="28"/>
        </w:rPr>
        <w:t xml:space="preserve">Citoyens, l’Assemblée a été entraînée, à son insu, loin de la véritable question. Il n’y a point de procès à faire. Louis n’est point un accusé. Vous n’êtes point des juges. Vous n’êtes, vous ne pouvez être que des hommes d’Etat, et les représentants de la nation. Vous n’avez point une sentence à rendre pour ou contre un homme, mais une mesure de salut public à prendre, un acte de providence nationale à exercer. Un roi détrôné, dans la République, n’est bon qu’à deux usages : ou troubler la tranquillité de l’Etat et à ébranler la liberté, ou à affermir l’une et l’autre à la fois. </w:t>
      </w:r>
      <w:r w:rsidR="00C44B74">
        <w:rPr>
          <w:sz w:val="28"/>
          <w:szCs w:val="28"/>
        </w:rPr>
        <w:t xml:space="preserve">Or, je soutiens que le caractère qu’a pris jusqu’ici votre délibération va directement contre ce but. En effet quel est le parti que la </w:t>
      </w:r>
      <w:proofErr w:type="spellStart"/>
      <w:r w:rsidR="00C44B74">
        <w:rPr>
          <w:sz w:val="28"/>
          <w:szCs w:val="28"/>
        </w:rPr>
        <w:t>saine</w:t>
      </w:r>
      <w:proofErr w:type="spellEnd"/>
      <w:r w:rsidR="00C44B74">
        <w:rPr>
          <w:sz w:val="28"/>
          <w:szCs w:val="28"/>
        </w:rPr>
        <w:t xml:space="preserve"> politique prescrit pour cimenter la République naissante ? C’est de graver profondément dans les cœurs le mépris de la royauté, et de frapper de stupeur tous les partisans du roi. Donc, présenter à l’univers son crime comme un problème, sa cause comme l’objet de la discussion la plus imposante, la plus religieuse, la plus difficile qui puisse occuper les représentants du peuple français ; mettre une distance incommensurable entre le seul souvenir de ce qu’il fut, et la dignité d’un citoyen, c’est précisément avoir trouvé le secret de le rendre encore dangereux à la liberté.</w:t>
      </w:r>
    </w:p>
    <w:p w:rsidR="003D57E9" w:rsidRDefault="00A332CA" w:rsidP="001B4A0C">
      <w:pPr>
        <w:contextualSpacing/>
        <w:rPr>
          <w:sz w:val="28"/>
          <w:szCs w:val="28"/>
        </w:rPr>
      </w:pPr>
      <w:r>
        <w:rPr>
          <w:sz w:val="28"/>
          <w:szCs w:val="28"/>
        </w:rPr>
        <w:t>Louis fut roi ; et la République est fondée : la question fameuse qui vous occupe est décidée par ces seuls mots : Louis a été détrôné par ses crimes ; Louis dénonçait le peuple français comme rebelle ; il a appelé, pour le châtier, les armes des tyrans, ses confrères</w:t>
      </w:r>
      <w:r w:rsidR="003108DF">
        <w:rPr>
          <w:sz w:val="28"/>
          <w:szCs w:val="28"/>
        </w:rPr>
        <w:t xml:space="preserve"> ; la victoire et le peuple ont décidé que lui seul était rebelle ; Louis ne peut donc être jugé ; il est déjà condamné, ou la République n’est point absoute. Proposer de faire le procès à Louis XVI, de quelque manière que ce puisse être, c’est rétrograder vers le despotisme royal et constitutionnel ; c’est une idée contre-révolutionnaire, car c’est mettre la Révolution elle-même en litige. </w:t>
      </w:r>
      <w:r w:rsidR="00D75A9C">
        <w:rPr>
          <w:sz w:val="28"/>
          <w:szCs w:val="28"/>
        </w:rPr>
        <w:t>En effet, si Louis peut être encore l’objet d’un procès, il peut être absous ; il peut être innocent ; que dis-je ! Il est présumé l’être jusqu’à ce qu’il soit jugé : mais si Louis est absous, si Louis peut être présumé innocent</w:t>
      </w:r>
      <w:r w:rsidR="003515B2">
        <w:rPr>
          <w:sz w:val="28"/>
          <w:szCs w:val="28"/>
        </w:rPr>
        <w:t xml:space="preserve">, que devient la Révolution ? Si Louis est innocent, tous les défenseurs de la liberté deviennent des calomniateurs : les rebelles étaient les amis de la vérité et les défenseurs de l’innocence opprimée ; tous les manifestes des cours étrangères ne sont que des réclamations légitimes contre une faction dominatrice. </w:t>
      </w:r>
      <w:r w:rsidR="003D57E9">
        <w:rPr>
          <w:sz w:val="28"/>
          <w:szCs w:val="28"/>
        </w:rPr>
        <w:t>La détention même que Louis a subie jusqu’à ce moment est une vexation injuste ; les fédérés, le peuple de Paris, tous les patriotes de l’Empire français sont coupables, et ce grand procès pendant au tribunal de la nature, entre le crime et la vertu, entre la liberté et la tyrannie, est enfin décidé en faveur du crime et de la tyrannie.</w:t>
      </w:r>
    </w:p>
    <w:p w:rsidR="006132FA" w:rsidRDefault="006132FA" w:rsidP="001B4A0C">
      <w:pPr>
        <w:contextualSpacing/>
        <w:rPr>
          <w:sz w:val="28"/>
          <w:szCs w:val="28"/>
        </w:rPr>
      </w:pPr>
      <w:r>
        <w:rPr>
          <w:sz w:val="28"/>
          <w:szCs w:val="28"/>
        </w:rPr>
        <w:t xml:space="preserve">Citoyens, prenez-y garde, vous êtes ici trompés par de fausses notions. Vous confondez les règles du droit civil et positif avec les principes du droit des gens ; vous confondez les rapports des citoyens entre eux, avec ceux des nations, à un ennemi qui conspire </w:t>
      </w:r>
      <w:proofErr w:type="gramStart"/>
      <w:r>
        <w:rPr>
          <w:sz w:val="28"/>
          <w:szCs w:val="28"/>
        </w:rPr>
        <w:t>contre elles</w:t>
      </w:r>
      <w:proofErr w:type="gramEnd"/>
      <w:r>
        <w:rPr>
          <w:sz w:val="28"/>
          <w:szCs w:val="28"/>
        </w:rPr>
        <w:t>. Vous confondez aussi la situation d’un peuple en révolution, avec celle d’un peuple dont le gouvernement est affermi. (…)</w:t>
      </w:r>
    </w:p>
    <w:p w:rsidR="006132FA" w:rsidRDefault="006132FA" w:rsidP="001B4A0C">
      <w:pPr>
        <w:contextualSpacing/>
        <w:rPr>
          <w:sz w:val="28"/>
          <w:szCs w:val="28"/>
        </w:rPr>
      </w:pPr>
      <w:r>
        <w:rPr>
          <w:sz w:val="28"/>
          <w:szCs w:val="28"/>
        </w:rPr>
        <w:t xml:space="preserve">Lorsqu’une nation a été forcée de recourir au droit de l’insurrection, elle rentre dans l’état de nature à l’égard du tyran. Comment celui-ci pourrait-il invoquer le pacte social ? Il l’a anéanti : la nation peut le conserver encore, si elle le juge à propos, pour ce </w:t>
      </w:r>
      <w:r>
        <w:rPr>
          <w:sz w:val="28"/>
          <w:szCs w:val="28"/>
        </w:rPr>
        <w:lastRenderedPageBreak/>
        <w:t>qui concerne les rapports des citoyens entre eux ; mais l’effet de la tyrannie et de l’insurrection, c’est de le rompre entièrement par rapport au tyran ; c’est de les reconstituer réciproquement en état de guerre. Les tribunaux, les procédures judiciaires ne sont faites que pour les membres de la cité.</w:t>
      </w:r>
    </w:p>
    <w:p w:rsidR="009C3F26" w:rsidRDefault="006132FA" w:rsidP="001B4A0C">
      <w:pPr>
        <w:contextualSpacing/>
        <w:rPr>
          <w:sz w:val="28"/>
          <w:szCs w:val="28"/>
        </w:rPr>
      </w:pPr>
      <w:r>
        <w:rPr>
          <w:sz w:val="28"/>
          <w:szCs w:val="28"/>
        </w:rPr>
        <w:t xml:space="preserve">C’est une contradiction trop grossière que de supposer que la Constitution puisse présider à ce nouvel ordre des choses ; </w:t>
      </w:r>
      <w:r w:rsidR="009C3F26">
        <w:rPr>
          <w:sz w:val="28"/>
          <w:szCs w:val="28"/>
        </w:rPr>
        <w:t>ce serait supposer qu’elle survit à elle-même. Quelles sont les lois qui la remplacent ? Celles de la nature, celle qui est la base de la société même, le salut du peuple, le droit de punir le tyran et celui de le détrôner, c’est la même chose ; l’un ne comporte pas d’autres formes que l’autre. Le procès du tyran, c’est l’insurrection ; son jugement, c’est la chute de sa puissance ; sa peine, celle qu’exige la liberté du peuple.</w:t>
      </w:r>
    </w:p>
    <w:p w:rsidR="00737C57" w:rsidRDefault="00737C57" w:rsidP="001B4A0C">
      <w:pPr>
        <w:contextualSpacing/>
        <w:rPr>
          <w:sz w:val="28"/>
          <w:szCs w:val="28"/>
        </w:rPr>
      </w:pPr>
      <w:r>
        <w:rPr>
          <w:sz w:val="28"/>
          <w:szCs w:val="28"/>
        </w:rPr>
        <w:t>Les peuples ne jugent pas comme les cours judiciaires, ils ne rendent point de sentences, ils lancent la foudre, ils ne condamnent pas les rois, ils les replongent dans le néant, et cette justice vaut bien celle des tribunaux. Si c’est pour le salut qu’ils s’arment contre leurs oppresseurs, comment seraient-ils tenus d’adopter un mode de les punir qui serait pour eux-mêmes un nouveau danger ?</w:t>
      </w:r>
    </w:p>
    <w:p w:rsidR="00737C57" w:rsidRDefault="00737C57" w:rsidP="001B4A0C">
      <w:pPr>
        <w:contextualSpacing/>
        <w:rPr>
          <w:sz w:val="28"/>
          <w:szCs w:val="28"/>
        </w:rPr>
      </w:pPr>
      <w:r>
        <w:rPr>
          <w:sz w:val="28"/>
          <w:szCs w:val="28"/>
        </w:rPr>
        <w:t>Dans quelle République la nécessité de punir le tyran fut-elle litigieuse ? Tarquin fut-il appelé en jugement ? Qu’aurait-on dit à Rome si des Romains avaient osé se déclarer ses défenseurs ? Que faisons-nous</w:t>
      </w:r>
      <w:r w:rsidR="00BC649A">
        <w:rPr>
          <w:sz w:val="28"/>
          <w:szCs w:val="28"/>
        </w:rPr>
        <w:t xml:space="preserve">, nous appelons de toutes parts des avocats pour plaider la cause de Louis XVI, nous consacrons comme des actes légitimes ce qui, chez tout peuple libre, eût été regardé comme le plus grand des crimes ; </w:t>
      </w:r>
      <w:r w:rsidR="00EF6749">
        <w:rPr>
          <w:sz w:val="28"/>
          <w:szCs w:val="28"/>
        </w:rPr>
        <w:t xml:space="preserve">nous invitons nous-mêmes les citoyens à la bassesse et à la corruption ; nous pourrions bien un jour décerner aux défenseurs de Louis des couronnes civiques ; car, s’ils défendent sa cause, ils peuvent espérer de la faire triompher ; autrement vous ne donneriez à l’univers qu’une ridicule comédie et nous osons parler de République ! Nous invoquons des formes, parce que nous n’avons pas de principes ; </w:t>
      </w:r>
      <w:r w:rsidR="00496549">
        <w:rPr>
          <w:sz w:val="28"/>
          <w:szCs w:val="28"/>
        </w:rPr>
        <w:t>nous nous piquons de délicatesse, parce que nous manquons d’énergie ; nous étalons une fausse humanité, parce que le sentiment de la véritable humanité nous est étranger ; nous révérons l’ombre d’un roi, parce que nous ne savons pas respecter le peuple ; nous sommes tendres pour les oppresseurs, parce que nous sommes sans entrailles pour les opprimés. (…)</w:t>
      </w:r>
    </w:p>
    <w:p w:rsidR="00CF7460" w:rsidRDefault="00CF7460" w:rsidP="001B4A0C">
      <w:pPr>
        <w:contextualSpacing/>
        <w:rPr>
          <w:sz w:val="28"/>
          <w:szCs w:val="28"/>
        </w:rPr>
      </w:pPr>
      <w:r>
        <w:rPr>
          <w:sz w:val="28"/>
          <w:szCs w:val="28"/>
        </w:rPr>
        <w:t xml:space="preserve">Nouvelle difficulté. A quelle peine condamnerons-nous Louis ? La peine de mort est trop cruelle. Non, dit un autre, la vie est plus cruelle encore. Je demande qu’il vive. Avocats du roi, est-ce par pitié ou par cruauté que vous voulez le soustraire à la peine de ses crimes ? </w:t>
      </w:r>
      <w:r w:rsidR="00211520">
        <w:rPr>
          <w:sz w:val="28"/>
          <w:szCs w:val="28"/>
        </w:rPr>
        <w:t>Pour moi, j’abhorre la peine de mort prodiguée par vos lois ; et je n’ai pour Louis ni amour ni haine ; je ne hais que ses forfaits. J’ai demandé l’abolition de la peine de mort à l’Assemblée que vous nommez encore constituante et ce n’est pas ma faute si les premiers principes de la raison lui ont paru des hérésies morales et politiques. Mais vous, qui ne vous avisâtes jamais de les réclamer en faveur de tant de malheureux dont les délits sont moins les leurs que ceux du gouvernement</w:t>
      </w:r>
      <w:r w:rsidR="00A84DDA">
        <w:rPr>
          <w:sz w:val="28"/>
          <w:szCs w:val="28"/>
        </w:rPr>
        <w:t xml:space="preserve">, par quelle fatalité vous en souvenez-vous seulement pour plaider la cause du plus grand de tous les criminels ? Vous demandez une exception à la peine de mort pour celui-là seul qui peut la légitimer. Oui, la peine de mort, en général, est un crime, et par cette raison seule, que d’après les principes indestructibles de la nature, elle ne peut être justifiée que dans les cas où elle </w:t>
      </w:r>
      <w:r w:rsidR="00A84DDA">
        <w:rPr>
          <w:sz w:val="28"/>
          <w:szCs w:val="28"/>
        </w:rPr>
        <w:lastRenderedPageBreak/>
        <w:t>est nécessaire à la sûreté des individus ou du corps social. Or, jamais la sûreté publique ne la provoque contre les délits ordinaires, parce que la société peut toujours les prévenir par d’autres moyens, et mettre le coupable dans l’impuissance de lui nuire. Mais un roi détrôné, au sein d’une révolution qui n’est rien moins que cimentée par des lois justes ; un roi dont le nom seul attire le fléau de la guerre sur la nation agitée ; ni la prison, ni l’exil ne peuvent rendre son existence indifférente au bonheur public ; et cette cruelle exception aux lois ordinaires que la justice avoue, ne peut être imputée qu’à la nature de ses crimes. Je prononce à regret cette fatale vérité…mais Louis doit mourir, parce qu’il faut que la patrie vive. Chez un peuple paisible, libre et respecté au-dedans comme au-dehors, on pourrait écouter</w:t>
      </w:r>
      <w:r w:rsidR="000A702D">
        <w:rPr>
          <w:sz w:val="28"/>
          <w:szCs w:val="28"/>
        </w:rPr>
        <w:t xml:space="preserve"> les conseils qu’on vous donne d’être généreux : mais un peuple à qui l’on dispute encore sa liberté, après tant de sacrifices et de combats ; un peuple chez qui les lois ne sont encore inexorable que pour les malheureux, un peuple chez qui les crimes de la tyrannie sont des sujets de dispute, un tel peuple doit vouloir qu’on le venge ; et la générosité dont on vous flatte ressemblerait trop à celle d’une société de brigands qui se partagent des dépouilles.</w:t>
      </w:r>
      <w:bookmarkStart w:id="0" w:name="_GoBack"/>
      <w:bookmarkEnd w:id="0"/>
    </w:p>
    <w:p w:rsidR="001B4A0C" w:rsidRPr="001B4A0C" w:rsidRDefault="003108DF" w:rsidP="001B4A0C">
      <w:pPr>
        <w:contextualSpacing/>
        <w:rPr>
          <w:sz w:val="28"/>
          <w:szCs w:val="28"/>
        </w:rPr>
      </w:pPr>
      <w:r>
        <w:rPr>
          <w:sz w:val="28"/>
          <w:szCs w:val="28"/>
        </w:rPr>
        <w:t xml:space="preserve"> </w:t>
      </w:r>
    </w:p>
    <w:sectPr w:rsidR="001B4A0C" w:rsidRPr="001B4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0C"/>
    <w:rsid w:val="000A702D"/>
    <w:rsid w:val="001B4A0C"/>
    <w:rsid w:val="00211520"/>
    <w:rsid w:val="003108DF"/>
    <w:rsid w:val="003515B2"/>
    <w:rsid w:val="003D57E9"/>
    <w:rsid w:val="00496549"/>
    <w:rsid w:val="006132FA"/>
    <w:rsid w:val="00737C57"/>
    <w:rsid w:val="0074258D"/>
    <w:rsid w:val="009C3F26"/>
    <w:rsid w:val="00A332CA"/>
    <w:rsid w:val="00A84DDA"/>
    <w:rsid w:val="00BC649A"/>
    <w:rsid w:val="00C44B74"/>
    <w:rsid w:val="00CF7460"/>
    <w:rsid w:val="00D75A9C"/>
    <w:rsid w:val="00EF67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1299</Words>
  <Characters>7149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9</cp:revision>
  <dcterms:created xsi:type="dcterms:W3CDTF">2020-11-04T14:48:00Z</dcterms:created>
  <dcterms:modified xsi:type="dcterms:W3CDTF">2020-11-04T16:25:00Z</dcterms:modified>
</cp:coreProperties>
</file>