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BEA7" w14:textId="1891F5D1" w:rsidR="009A1C7F" w:rsidRPr="009A1C7F" w:rsidRDefault="009A1C7F" w:rsidP="009A1C7F">
      <w:pPr>
        <w:jc w:val="center"/>
        <w:rPr>
          <w:rFonts w:ascii="Arial" w:hAnsi="Arial" w:cs="Arial"/>
          <w:color w:val="222222"/>
          <w:sz w:val="36"/>
          <w:szCs w:val="36"/>
          <w:shd w:val="clear" w:color="auto" w:fill="FFFFFF"/>
        </w:rPr>
      </w:pPr>
      <w:r w:rsidRPr="009A1C7F">
        <w:rPr>
          <w:rFonts w:ascii="Arial" w:hAnsi="Arial" w:cs="Arial"/>
          <w:color w:val="222222"/>
          <w:sz w:val="36"/>
          <w:szCs w:val="36"/>
          <w:shd w:val="clear" w:color="auto" w:fill="FFFFFF"/>
        </w:rPr>
        <w:t>Colle de géo.</w:t>
      </w:r>
    </w:p>
    <w:p w14:paraId="5B3314D6" w14:textId="77777777" w:rsidR="009A1C7F" w:rsidRDefault="009A1C7F">
      <w:pPr>
        <w:rPr>
          <w:rFonts w:ascii="Arial" w:hAnsi="Arial" w:cs="Arial"/>
          <w:color w:val="222222"/>
          <w:shd w:val="clear" w:color="auto" w:fill="FFFFFF"/>
        </w:rPr>
      </w:pPr>
    </w:p>
    <w:p w14:paraId="664E6998" w14:textId="77777777" w:rsidR="009A1C7F" w:rsidRDefault="009A1C7F">
      <w:pPr>
        <w:rPr>
          <w:rFonts w:ascii="Arial" w:hAnsi="Arial" w:cs="Arial"/>
          <w:color w:val="222222"/>
          <w:shd w:val="clear" w:color="auto" w:fill="FFFFFF"/>
        </w:rPr>
      </w:pPr>
    </w:p>
    <w:p w14:paraId="4E39D52E" w14:textId="029D2CC8" w:rsidR="00847F0A" w:rsidRPr="009A1C7F" w:rsidRDefault="009A1C7F">
      <w:pPr>
        <w:rPr>
          <w:sz w:val="28"/>
          <w:szCs w:val="28"/>
        </w:rPr>
      </w:pPr>
      <w:r w:rsidRPr="009A1C7F">
        <w:rPr>
          <w:rFonts w:ascii="Arial" w:hAnsi="Arial" w:cs="Arial"/>
          <w:color w:val="222222"/>
          <w:sz w:val="28"/>
          <w:szCs w:val="28"/>
          <w:shd w:val="clear" w:color="auto" w:fill="FFFFFF"/>
        </w:rPr>
        <w:t xml:space="preserve">Faire face à la fonte des glaces dans l’Himalaya suppose d’affronter simultanément une crise environnementale, sociale et géopolitique. En effet, l’Himalaya est le véritable « château d’eau » de l’Asie, le massif himalayen alimente près d’un quart de l’humanité grâce à ses quelque 55 000 </w:t>
      </w:r>
      <w:proofErr w:type="spellStart"/>
      <w:r w:rsidRPr="009A1C7F">
        <w:rPr>
          <w:rFonts w:ascii="Arial" w:hAnsi="Arial" w:cs="Arial"/>
          <w:color w:val="222222"/>
          <w:sz w:val="28"/>
          <w:szCs w:val="28"/>
          <w:shd w:val="clear" w:color="auto" w:fill="FFFFFF"/>
        </w:rPr>
        <w:t>glaciers.Ces</w:t>
      </w:r>
      <w:proofErr w:type="spellEnd"/>
      <w:r w:rsidRPr="009A1C7F">
        <w:rPr>
          <w:rFonts w:ascii="Arial" w:hAnsi="Arial" w:cs="Arial"/>
          <w:color w:val="222222"/>
          <w:sz w:val="28"/>
          <w:szCs w:val="28"/>
          <w:shd w:val="clear" w:color="auto" w:fill="FFFFFF"/>
        </w:rPr>
        <w:t xml:space="preserve"> réservoirs fondent aujourd’hui à un rythme alarmant (rythme qui accélère de plus en plus) : depuis 2000, leur épaisseur moyenne diminue d’environ 0,5 m par an, soit deux fois plus vite qu’auparavant, et certains ont perdu jusqu’à 47 % de leur longueur en vingt ans. En un siècle, la température moyenne y a déjà gagné plus d’un degré, et le réchauffement y progresse deux fois plus vite que la moyenne mondiale. Les Conséquences directe sont que la mousson s’affaiblit, les neiges se raréfient, les glaciers reculent et libèrent chaque année près de 8 milliards de tonnes d’eau supplémentaires dans les grands fleuves (Indus, Gange, Brahmapoutre, Mékong). Ce surplus provoque aujourd’hui des crues violentes (causant des dégâts humain et matériel énorme), mais annonce pour le future un déficit hydrique durable une fois les glaciers épuisés. Les risques naturels s’accroissent : multiplication des lacs qui peuvent causés des inondations, danger pour les touristes etc... À ces menaces physiques s’ajoute la fragilité humaine comme la raréfaction des sources, la pertes agricoles (lié au changement de quantité d’eau disponible), un déplacement d’éleveurs et effondrement d’activités touristiques. Enfin, la fonte exacerbe les tensions autour de l’« or bleu » himalayen : 700 millions de personnes dépendent de fleuves transfrontaliers comme l’Indus ou le Brahmapoutre, attisant rivalités entre Chine, Inde, Pakistan et Bangladesh plus une utilisation de ces cours d’eau pour produire de l’électricité. Face à cette crise, trois voies complémentaires s’imposent : la coopération régionale (traités de partage, échanges de données, gestion concertée des crues), l’innovation locale (glaciers artificiels du Ladakh, drainage des lacs instables) et surtout la lutte mondiale contre le réchauffement, seule capable d’enrayer la disparition annoncée de 80 % des glaciers d’ici 2100. </w:t>
      </w:r>
    </w:p>
    <w:sectPr w:rsidR="00847F0A" w:rsidRPr="009A1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22"/>
    <w:rsid w:val="00020AFC"/>
    <w:rsid w:val="000515AD"/>
    <w:rsid w:val="00151CFA"/>
    <w:rsid w:val="001E1F22"/>
    <w:rsid w:val="00464D5B"/>
    <w:rsid w:val="00637241"/>
    <w:rsid w:val="00757D27"/>
    <w:rsid w:val="00847F0A"/>
    <w:rsid w:val="009A1C7F"/>
    <w:rsid w:val="00C21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2528"/>
  <w15:chartTrackingRefBased/>
  <w15:docId w15:val="{C0ED7C0C-7788-4C0A-B1D9-489DEFB0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1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1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1F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1F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1F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1F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1F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1F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1F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F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1F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1F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1F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1F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1F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1F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1F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1F22"/>
    <w:rPr>
      <w:rFonts w:eastAsiaTheme="majorEastAsia" w:cstheme="majorBidi"/>
      <w:color w:val="272727" w:themeColor="text1" w:themeTint="D8"/>
    </w:rPr>
  </w:style>
  <w:style w:type="paragraph" w:styleId="Titre">
    <w:name w:val="Title"/>
    <w:basedOn w:val="Normal"/>
    <w:next w:val="Normal"/>
    <w:link w:val="TitreCar"/>
    <w:uiPriority w:val="10"/>
    <w:qFormat/>
    <w:rsid w:val="001E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1F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1F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1F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1F22"/>
    <w:pPr>
      <w:spacing w:before="160"/>
      <w:jc w:val="center"/>
    </w:pPr>
    <w:rPr>
      <w:i/>
      <w:iCs/>
      <w:color w:val="404040" w:themeColor="text1" w:themeTint="BF"/>
    </w:rPr>
  </w:style>
  <w:style w:type="character" w:customStyle="1" w:styleId="CitationCar">
    <w:name w:val="Citation Car"/>
    <w:basedOn w:val="Policepardfaut"/>
    <w:link w:val="Citation"/>
    <w:uiPriority w:val="29"/>
    <w:rsid w:val="001E1F22"/>
    <w:rPr>
      <w:i/>
      <w:iCs/>
      <w:color w:val="404040" w:themeColor="text1" w:themeTint="BF"/>
    </w:rPr>
  </w:style>
  <w:style w:type="paragraph" w:styleId="Paragraphedeliste">
    <w:name w:val="List Paragraph"/>
    <w:basedOn w:val="Normal"/>
    <w:uiPriority w:val="34"/>
    <w:qFormat/>
    <w:rsid w:val="001E1F22"/>
    <w:pPr>
      <w:ind w:left="720"/>
      <w:contextualSpacing/>
    </w:pPr>
  </w:style>
  <w:style w:type="character" w:styleId="Accentuationintense">
    <w:name w:val="Intense Emphasis"/>
    <w:basedOn w:val="Policepardfaut"/>
    <w:uiPriority w:val="21"/>
    <w:qFormat/>
    <w:rsid w:val="001E1F22"/>
    <w:rPr>
      <w:i/>
      <w:iCs/>
      <w:color w:val="0F4761" w:themeColor="accent1" w:themeShade="BF"/>
    </w:rPr>
  </w:style>
  <w:style w:type="paragraph" w:styleId="Citationintense">
    <w:name w:val="Intense Quote"/>
    <w:basedOn w:val="Normal"/>
    <w:next w:val="Normal"/>
    <w:link w:val="CitationintenseCar"/>
    <w:uiPriority w:val="30"/>
    <w:qFormat/>
    <w:rsid w:val="001E1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1F22"/>
    <w:rPr>
      <w:i/>
      <w:iCs/>
      <w:color w:val="0F4761" w:themeColor="accent1" w:themeShade="BF"/>
    </w:rPr>
  </w:style>
  <w:style w:type="character" w:styleId="Rfrenceintense">
    <w:name w:val="Intense Reference"/>
    <w:basedOn w:val="Policepardfaut"/>
    <w:uiPriority w:val="32"/>
    <w:qFormat/>
    <w:rsid w:val="001E1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1867</Characters>
  <Application>Microsoft Office Word</Application>
  <DocSecurity>0</DocSecurity>
  <Lines>27</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Sollogoub</dc:creator>
  <cp:keywords/>
  <dc:description/>
  <cp:lastModifiedBy>Brigitte Nader</cp:lastModifiedBy>
  <cp:revision>2</cp:revision>
  <dcterms:created xsi:type="dcterms:W3CDTF">2025-11-27T09:15:00Z</dcterms:created>
  <dcterms:modified xsi:type="dcterms:W3CDTF">2025-11-27T09:15:00Z</dcterms:modified>
</cp:coreProperties>
</file>