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0FB6E4" w14:textId="4FC8B3EF" w:rsidR="00876F4C" w:rsidRDefault="00876F4C" w:rsidP="004679DE">
      <w:pPr>
        <w:ind w:left="360"/>
        <w:rPr>
          <w:lang w:val="fr-FR"/>
        </w:rPr>
      </w:pPr>
      <w:r>
        <w:rPr>
          <w:lang w:val="fr-FR"/>
        </w:rPr>
        <w:t>MP</w:t>
      </w:r>
      <w:r w:rsidR="008117AB">
        <w:rPr>
          <w:lang w:val="fr-FR"/>
        </w:rPr>
        <w:t>&amp;</w:t>
      </w:r>
      <w:proofErr w:type="gramStart"/>
      <w:r w:rsidR="008117AB">
        <w:rPr>
          <w:lang w:val="fr-FR"/>
        </w:rPr>
        <w:t xml:space="preserve">I </w:t>
      </w:r>
      <w:r>
        <w:rPr>
          <w:lang w:val="fr-FR"/>
        </w:rPr>
        <w:t xml:space="preserve"> 20</w:t>
      </w:r>
      <w:r w:rsidR="00350601">
        <w:rPr>
          <w:lang w:val="fr-FR"/>
        </w:rPr>
        <w:t>2</w:t>
      </w:r>
      <w:r w:rsidR="00527B76">
        <w:rPr>
          <w:lang w:val="fr-FR"/>
        </w:rPr>
        <w:t>6</w:t>
      </w:r>
      <w:proofErr w:type="gramEnd"/>
      <w:r>
        <w:rPr>
          <w:lang w:val="fr-FR"/>
        </w:rPr>
        <w:t xml:space="preserve"> / 202</w:t>
      </w:r>
      <w:r w:rsidR="00527B76">
        <w:rPr>
          <w:lang w:val="fr-FR"/>
        </w:rPr>
        <w:t>7</w:t>
      </w:r>
    </w:p>
    <w:p w14:paraId="58E82883" w14:textId="77777777" w:rsidR="00876F4C" w:rsidRDefault="00876F4C" w:rsidP="004679DE">
      <w:pPr>
        <w:ind w:left="360"/>
        <w:rPr>
          <w:lang w:val="fr-FR"/>
        </w:rPr>
      </w:pPr>
    </w:p>
    <w:p w14:paraId="5D6701B4" w14:textId="77777777" w:rsidR="00876F4C" w:rsidRDefault="00876F4C" w:rsidP="004679DE">
      <w:pPr>
        <w:ind w:left="360"/>
        <w:rPr>
          <w:lang w:val="fr-FR"/>
        </w:rPr>
      </w:pPr>
    </w:p>
    <w:p w14:paraId="53B9479B" w14:textId="77777777" w:rsidR="00876F4C" w:rsidRDefault="00876F4C" w:rsidP="00876F4C">
      <w:pPr>
        <w:pStyle w:val="Titre"/>
        <w:jc w:val="left"/>
        <w:rPr>
          <w:b/>
          <w:sz w:val="28"/>
        </w:rPr>
      </w:pPr>
      <w:r>
        <w:rPr>
          <w:b/>
          <w:sz w:val="28"/>
        </w:rPr>
        <w:t xml:space="preserve">                              </w:t>
      </w:r>
      <w:r w:rsidR="000776D1">
        <w:rPr>
          <w:b/>
          <w:sz w:val="28"/>
        </w:rPr>
        <w:t xml:space="preserve">   </w:t>
      </w:r>
      <w:r>
        <w:rPr>
          <w:b/>
          <w:sz w:val="28"/>
        </w:rPr>
        <w:t xml:space="preserve"> Planning des colles de physique-chimie</w:t>
      </w:r>
    </w:p>
    <w:p w14:paraId="05FCF0C2" w14:textId="77777777" w:rsidR="00876F4C" w:rsidRDefault="00876F4C" w:rsidP="00876F4C">
      <w:pPr>
        <w:pStyle w:val="Corpsdetexte"/>
        <w:rPr>
          <w:sz w:val="22"/>
        </w:rPr>
      </w:pPr>
    </w:p>
    <w:p w14:paraId="53AD0816" w14:textId="77777777" w:rsidR="00876F4C" w:rsidRDefault="00876F4C" w:rsidP="00876F4C">
      <w:pPr>
        <w:jc w:val="both"/>
        <w:rPr>
          <w:i/>
          <w:sz w:val="22"/>
          <w:lang w:val="fr-FR"/>
        </w:rPr>
      </w:pPr>
      <w:r w:rsidRPr="00350601">
        <w:rPr>
          <w:sz w:val="22"/>
          <w:lang w:val="fr-FR"/>
        </w:rPr>
        <w:t xml:space="preserve">    Chaque programme s’obtient en </w:t>
      </w:r>
      <w:proofErr w:type="gramStart"/>
      <w:r w:rsidRPr="00350601">
        <w:rPr>
          <w:sz w:val="22"/>
          <w:u w:val="single"/>
          <w:lang w:val="fr-FR"/>
        </w:rPr>
        <w:t>ajoutant</w:t>
      </w:r>
      <w:r w:rsidRPr="00350601">
        <w:rPr>
          <w:sz w:val="22"/>
          <w:lang w:val="fr-FR"/>
        </w:rPr>
        <w:t xml:space="preserve">  au</w:t>
      </w:r>
      <w:proofErr w:type="gramEnd"/>
      <w:r w:rsidRPr="00350601">
        <w:rPr>
          <w:sz w:val="22"/>
          <w:lang w:val="fr-FR"/>
        </w:rPr>
        <w:t xml:space="preserve"> programme de la semaine indiquée celui </w:t>
      </w:r>
      <w:proofErr w:type="gramStart"/>
      <w:r w:rsidRPr="00350601">
        <w:rPr>
          <w:sz w:val="22"/>
          <w:lang w:val="fr-FR"/>
        </w:rPr>
        <w:t>de  la</w:t>
      </w:r>
      <w:proofErr w:type="gramEnd"/>
      <w:r w:rsidRPr="00350601">
        <w:rPr>
          <w:sz w:val="22"/>
          <w:lang w:val="fr-FR"/>
        </w:rPr>
        <w:t xml:space="preserve"> semaine précédente</w:t>
      </w:r>
      <w:r w:rsidRPr="00350601">
        <w:rPr>
          <w:i/>
          <w:sz w:val="22"/>
          <w:lang w:val="fr-FR"/>
        </w:rPr>
        <w:t>.</w:t>
      </w:r>
    </w:p>
    <w:p w14:paraId="301C0404" w14:textId="77777777" w:rsidR="005D32BD" w:rsidRPr="00350601" w:rsidRDefault="005D32BD" w:rsidP="005D32BD">
      <w:pPr>
        <w:jc w:val="both"/>
        <w:rPr>
          <w:sz w:val="22"/>
          <w:lang w:val="fr-FR"/>
        </w:rPr>
      </w:pPr>
      <w:r>
        <w:rPr>
          <w:i/>
          <w:sz w:val="22"/>
          <w:lang w:val="fr-FR"/>
        </w:rPr>
        <w:t xml:space="preserve">Au premier </w:t>
      </w:r>
      <w:proofErr w:type="gramStart"/>
      <w:r>
        <w:rPr>
          <w:i/>
          <w:sz w:val="22"/>
          <w:lang w:val="fr-FR"/>
        </w:rPr>
        <w:t>semestre ,</w:t>
      </w:r>
      <w:proofErr w:type="gramEnd"/>
      <w:r>
        <w:rPr>
          <w:i/>
          <w:sz w:val="22"/>
          <w:lang w:val="fr-FR"/>
        </w:rPr>
        <w:t xml:space="preserve"> une question de cours sera systématiquement posée.</w:t>
      </w:r>
      <w:r w:rsidRPr="005D32BD">
        <w:rPr>
          <w:sz w:val="22"/>
          <w:lang w:val="fr-FR"/>
        </w:rPr>
        <w:t xml:space="preserve"> </w:t>
      </w:r>
      <w:r w:rsidRPr="00350601">
        <w:rPr>
          <w:sz w:val="22"/>
          <w:lang w:val="fr-FR"/>
        </w:rPr>
        <w:t xml:space="preserve">Si le cours n’est pas su, mettre une note </w:t>
      </w:r>
      <w:r>
        <w:rPr>
          <w:sz w:val="22"/>
          <w:lang w:val="fr-FR"/>
        </w:rPr>
        <w:t xml:space="preserve">  </w:t>
      </w:r>
      <w:r w:rsidRPr="00350601">
        <w:rPr>
          <w:sz w:val="22"/>
          <w:lang w:val="fr-FR"/>
        </w:rPr>
        <w:t xml:space="preserve">inférieure à </w:t>
      </w:r>
      <w:r>
        <w:rPr>
          <w:sz w:val="22"/>
          <w:lang w:val="fr-FR"/>
        </w:rPr>
        <w:t xml:space="preserve">08 </w:t>
      </w:r>
      <w:r w:rsidRPr="00350601">
        <w:rPr>
          <w:sz w:val="22"/>
          <w:lang w:val="fr-FR"/>
        </w:rPr>
        <w:t xml:space="preserve">/20. </w:t>
      </w:r>
    </w:p>
    <w:p w14:paraId="3DD2E6FE" w14:textId="77777777" w:rsidR="005D32BD" w:rsidRPr="00350601" w:rsidRDefault="005D32BD" w:rsidP="00876F4C">
      <w:pPr>
        <w:jc w:val="both"/>
        <w:rPr>
          <w:i/>
          <w:sz w:val="22"/>
          <w:lang w:val="fr-FR"/>
        </w:rPr>
      </w:pPr>
    </w:p>
    <w:p w14:paraId="5EF47A6F" w14:textId="77777777" w:rsidR="005D32BD" w:rsidRDefault="00876F4C" w:rsidP="00876F4C">
      <w:pPr>
        <w:jc w:val="both"/>
        <w:rPr>
          <w:sz w:val="22"/>
          <w:lang w:val="fr-FR"/>
        </w:rPr>
      </w:pPr>
      <w:r w:rsidRPr="00350601">
        <w:rPr>
          <w:sz w:val="22"/>
          <w:lang w:val="fr-FR"/>
        </w:rPr>
        <w:t xml:space="preserve">    </w:t>
      </w:r>
      <w:r w:rsidR="005D32BD">
        <w:rPr>
          <w:sz w:val="22"/>
          <w:lang w:val="fr-FR"/>
        </w:rPr>
        <w:t>A partir de janvier, d</w:t>
      </w:r>
      <w:r w:rsidRPr="00350601">
        <w:rPr>
          <w:sz w:val="22"/>
          <w:lang w:val="fr-FR"/>
        </w:rPr>
        <w:t xml:space="preserve">es </w:t>
      </w:r>
      <w:r w:rsidRPr="00350601">
        <w:rPr>
          <w:sz w:val="22"/>
          <w:u w:val="single"/>
          <w:lang w:val="fr-FR"/>
        </w:rPr>
        <w:t>questions de cours</w:t>
      </w:r>
      <w:r w:rsidRPr="00350601">
        <w:rPr>
          <w:sz w:val="22"/>
          <w:lang w:val="fr-FR"/>
        </w:rPr>
        <w:t xml:space="preserve"> s</w:t>
      </w:r>
      <w:r w:rsidR="005D32BD">
        <w:rPr>
          <w:sz w:val="22"/>
          <w:lang w:val="fr-FR"/>
        </w:rPr>
        <w:t>er</w:t>
      </w:r>
      <w:r w:rsidRPr="00350601">
        <w:rPr>
          <w:sz w:val="22"/>
          <w:lang w:val="fr-FR"/>
        </w:rPr>
        <w:t xml:space="preserve">ont posées à l’occasion des exercices ou en tant que telles. </w:t>
      </w:r>
    </w:p>
    <w:p w14:paraId="6409DE32" w14:textId="77777777" w:rsidR="00876F4C" w:rsidRPr="00350601" w:rsidRDefault="00876F4C" w:rsidP="00876F4C">
      <w:pPr>
        <w:jc w:val="both"/>
        <w:rPr>
          <w:sz w:val="22"/>
          <w:lang w:val="fr-FR"/>
        </w:rPr>
      </w:pPr>
      <w:r w:rsidRPr="00350601">
        <w:rPr>
          <w:sz w:val="22"/>
          <w:lang w:val="fr-FR"/>
        </w:rPr>
        <w:t xml:space="preserve"> </w:t>
      </w:r>
      <w:r w:rsidR="005D32BD">
        <w:rPr>
          <w:sz w:val="22"/>
          <w:lang w:val="fr-FR"/>
        </w:rPr>
        <w:t>NOUVEAU</w:t>
      </w:r>
      <w:r w:rsidR="00D35FDE">
        <w:rPr>
          <w:sz w:val="22"/>
          <w:lang w:val="fr-FR"/>
        </w:rPr>
        <w:t xml:space="preserve"> et </w:t>
      </w:r>
      <w:r w:rsidR="00D35FDE" w:rsidRPr="00527B76">
        <w:rPr>
          <w:color w:val="EE0000"/>
          <w:sz w:val="22"/>
          <w:lang w:val="fr-FR"/>
        </w:rPr>
        <w:t>important</w:t>
      </w:r>
      <w:r w:rsidR="00D35FDE">
        <w:rPr>
          <w:sz w:val="22"/>
          <w:lang w:val="fr-FR"/>
        </w:rPr>
        <w:t xml:space="preserve"> </w:t>
      </w:r>
      <w:r w:rsidR="005D32BD">
        <w:rPr>
          <w:sz w:val="22"/>
          <w:lang w:val="fr-FR"/>
        </w:rPr>
        <w:t xml:space="preserve"> : </w:t>
      </w:r>
      <w:r w:rsidRPr="00350601">
        <w:rPr>
          <w:sz w:val="22"/>
          <w:lang w:val="fr-FR"/>
        </w:rPr>
        <w:t xml:space="preserve">  A l’issue de la colle, le colleur donne un énoncé écrit à l’étudiant afin que ce dernier </w:t>
      </w:r>
      <w:r w:rsidR="00D35FDE">
        <w:rPr>
          <w:sz w:val="22"/>
          <w:lang w:val="fr-FR"/>
        </w:rPr>
        <w:t>me rende</w:t>
      </w:r>
      <w:r w:rsidRPr="00350601">
        <w:rPr>
          <w:sz w:val="22"/>
          <w:lang w:val="fr-FR"/>
        </w:rPr>
        <w:t xml:space="preserve"> un compte-rendu de colle pour le </w:t>
      </w:r>
      <w:r w:rsidR="001541A0" w:rsidRPr="00350601">
        <w:rPr>
          <w:sz w:val="22"/>
          <w:lang w:val="fr-FR"/>
        </w:rPr>
        <w:t>lundi</w:t>
      </w:r>
      <w:r w:rsidRPr="00350601">
        <w:rPr>
          <w:sz w:val="22"/>
          <w:lang w:val="fr-FR"/>
        </w:rPr>
        <w:t xml:space="preserve"> suivant dans </w:t>
      </w:r>
      <w:r w:rsidR="00D35FDE">
        <w:rPr>
          <w:sz w:val="22"/>
          <w:lang w:val="fr-FR"/>
        </w:rPr>
        <w:t>son</w:t>
      </w:r>
      <w:r w:rsidRPr="00350601">
        <w:rPr>
          <w:sz w:val="22"/>
          <w:lang w:val="fr-FR"/>
        </w:rPr>
        <w:t xml:space="preserve"> « cahier de colles » </w:t>
      </w:r>
      <w:r w:rsidR="005D32BD">
        <w:rPr>
          <w:sz w:val="22"/>
          <w:lang w:val="fr-FR"/>
        </w:rPr>
        <w:t>.</w:t>
      </w:r>
    </w:p>
    <w:p w14:paraId="699E1740" w14:textId="77777777" w:rsidR="00876F4C" w:rsidRPr="00350601" w:rsidRDefault="00876F4C" w:rsidP="00876F4C">
      <w:pPr>
        <w:tabs>
          <w:tab w:val="left" w:pos="8067"/>
        </w:tabs>
        <w:rPr>
          <w:lang w:val="fr-FR"/>
        </w:rPr>
      </w:pPr>
    </w:p>
    <w:tbl>
      <w:tblPr>
        <w:tblW w:w="10632" w:type="dxa"/>
        <w:tblInd w:w="-7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906"/>
        <w:gridCol w:w="7025"/>
        <w:gridCol w:w="1134"/>
        <w:gridCol w:w="567"/>
      </w:tblGrid>
      <w:tr w:rsidR="00876F4C" w14:paraId="662B3DC4" w14:textId="77777777" w:rsidTr="0058001C">
        <w:tc>
          <w:tcPr>
            <w:tcW w:w="1906" w:type="dxa"/>
            <w:tcBorders>
              <w:top w:val="single" w:sz="4" w:space="0" w:color="auto"/>
            </w:tcBorders>
          </w:tcPr>
          <w:p w14:paraId="70EEF273" w14:textId="77777777" w:rsidR="00876F4C" w:rsidRPr="00350601" w:rsidRDefault="00876F4C" w:rsidP="00197101">
            <w:pPr>
              <w:jc w:val="center"/>
              <w:rPr>
                <w:sz w:val="22"/>
                <w:lang w:val="fr-FR"/>
              </w:rPr>
            </w:pPr>
          </w:p>
          <w:p w14:paraId="19D81DD1" w14:textId="1DCC6DBA" w:rsidR="00876F4C" w:rsidRDefault="00876F4C" w:rsidP="00197101">
            <w:pPr>
              <w:jc w:val="center"/>
              <w:rPr>
                <w:sz w:val="22"/>
              </w:rPr>
            </w:pPr>
            <w:r w:rsidRPr="00350601">
              <w:rPr>
                <w:sz w:val="22"/>
                <w:lang w:val="fr-FR"/>
              </w:rPr>
              <w:t xml:space="preserve"> </w:t>
            </w:r>
            <w:proofErr w:type="gramStart"/>
            <w:r>
              <w:rPr>
                <w:sz w:val="22"/>
              </w:rPr>
              <w:t xml:space="preserve">du  </w:t>
            </w:r>
            <w:r w:rsidR="008A782B">
              <w:rPr>
                <w:sz w:val="22"/>
              </w:rPr>
              <w:t>2</w:t>
            </w:r>
            <w:proofErr w:type="gramEnd"/>
            <w:r>
              <w:rPr>
                <w:sz w:val="22"/>
              </w:rPr>
              <w:t xml:space="preserve"> au 1</w:t>
            </w:r>
            <w:r w:rsidR="00527B76">
              <w:rPr>
                <w:sz w:val="22"/>
              </w:rPr>
              <w:t>4</w:t>
            </w:r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septembre</w:t>
            </w:r>
            <w:proofErr w:type="spellEnd"/>
          </w:p>
        </w:tc>
        <w:tc>
          <w:tcPr>
            <w:tcW w:w="7025" w:type="dxa"/>
            <w:tcBorders>
              <w:top w:val="single" w:sz="4" w:space="0" w:color="auto"/>
            </w:tcBorders>
          </w:tcPr>
          <w:p w14:paraId="7DE4579B" w14:textId="551FA314" w:rsidR="00876F4C" w:rsidRPr="009E67FB" w:rsidRDefault="00876F4C" w:rsidP="00197101">
            <w:pPr>
              <w:spacing w:before="120"/>
              <w:rPr>
                <w:lang w:val="fr-FR"/>
              </w:rPr>
            </w:pPr>
            <w:proofErr w:type="gramStart"/>
            <w:r w:rsidRPr="00350601">
              <w:rPr>
                <w:lang w:val="fr-FR"/>
              </w:rPr>
              <w:t xml:space="preserve">----- </w:t>
            </w:r>
            <w:r w:rsidRPr="00350601">
              <w:rPr>
                <w:i/>
                <w:lang w:val="fr-FR"/>
              </w:rPr>
              <w:t xml:space="preserve"> Outils</w:t>
            </w:r>
            <w:proofErr w:type="gramEnd"/>
            <w:r w:rsidRPr="00350601">
              <w:rPr>
                <w:i/>
                <w:lang w:val="fr-FR"/>
              </w:rPr>
              <w:t xml:space="preserve"> mathématiques</w:t>
            </w:r>
            <w:r w:rsidRPr="00350601">
              <w:rPr>
                <w:lang w:val="fr-FR"/>
              </w:rPr>
              <w:t xml:space="preserve"> indispensables à la physique : développements limités, éléments infinitésimaux de longueur, surface et volume dans les 3 </w:t>
            </w:r>
            <w:proofErr w:type="gramStart"/>
            <w:r w:rsidRPr="00350601">
              <w:rPr>
                <w:lang w:val="fr-FR"/>
              </w:rPr>
              <w:t>bases  de</w:t>
            </w:r>
            <w:proofErr w:type="gramEnd"/>
            <w:r w:rsidRPr="00350601">
              <w:rPr>
                <w:lang w:val="fr-FR"/>
              </w:rPr>
              <w:t xml:space="preserve"> coordonnées, résolution d’équations différentielles linéaires à coefficients constants du 1 er ou 2 </w:t>
            </w:r>
            <w:proofErr w:type="spellStart"/>
            <w:r w:rsidRPr="00350601">
              <w:rPr>
                <w:lang w:val="fr-FR"/>
              </w:rPr>
              <w:t>ème</w:t>
            </w:r>
            <w:proofErr w:type="spellEnd"/>
            <w:r w:rsidRPr="00350601">
              <w:rPr>
                <w:lang w:val="fr-FR"/>
              </w:rPr>
              <w:t xml:space="preserve"> ordre. </w:t>
            </w:r>
            <w:r w:rsidRPr="00350601">
              <w:rPr>
                <w:b/>
                <w:lang w:val="fr-FR"/>
              </w:rPr>
              <w:t xml:space="preserve"> Gradient</w:t>
            </w:r>
            <w:r w:rsidRPr="00350601">
              <w:rPr>
                <w:lang w:val="fr-FR"/>
              </w:rPr>
              <w:t xml:space="preserve"> en coordonnées cartésiennes, cylindriques (et sphériques).</w:t>
            </w:r>
          </w:p>
          <w:p w14:paraId="3C01BF2F" w14:textId="77777777" w:rsidR="00615988" w:rsidRDefault="00876F4C" w:rsidP="00615988">
            <w:pPr>
              <w:rPr>
                <w:lang w:val="fr-FR"/>
              </w:rPr>
            </w:pPr>
            <w:proofErr w:type="gramStart"/>
            <w:r w:rsidRPr="00350601">
              <w:rPr>
                <w:lang w:val="fr-FR"/>
              </w:rPr>
              <w:t xml:space="preserve">----- </w:t>
            </w:r>
            <w:r w:rsidRPr="00350601">
              <w:rPr>
                <w:i/>
                <w:lang w:val="fr-FR"/>
              </w:rPr>
              <w:t xml:space="preserve"> Révisions</w:t>
            </w:r>
            <w:proofErr w:type="gramEnd"/>
            <w:r w:rsidRPr="00350601">
              <w:rPr>
                <w:i/>
                <w:lang w:val="fr-FR"/>
              </w:rPr>
              <w:t xml:space="preserve"> d</w:t>
            </w:r>
            <w:r w:rsidR="00F07564" w:rsidRPr="00350601">
              <w:rPr>
                <w:i/>
                <w:lang w:val="fr-FR"/>
              </w:rPr>
              <w:t>e toute l’</w:t>
            </w:r>
            <w:r w:rsidRPr="00350601">
              <w:rPr>
                <w:i/>
                <w:lang w:val="fr-FR"/>
              </w:rPr>
              <w:t>électrocinétique et d</w:t>
            </w:r>
            <w:r w:rsidR="00F07564" w:rsidRPr="00350601">
              <w:rPr>
                <w:i/>
                <w:lang w:val="fr-FR"/>
              </w:rPr>
              <w:t>e l</w:t>
            </w:r>
            <w:r w:rsidRPr="00350601">
              <w:rPr>
                <w:i/>
                <w:lang w:val="fr-FR"/>
              </w:rPr>
              <w:t>’électronique de MPSI</w:t>
            </w:r>
            <w:r w:rsidRPr="00350601">
              <w:rPr>
                <w:lang w:val="fr-FR"/>
              </w:rPr>
              <w:t xml:space="preserve"> </w:t>
            </w:r>
            <w:proofErr w:type="gramStart"/>
            <w:r w:rsidRPr="00350601">
              <w:rPr>
                <w:lang w:val="fr-FR"/>
              </w:rPr>
              <w:t>( systèmes</w:t>
            </w:r>
            <w:proofErr w:type="gramEnd"/>
            <w:r w:rsidRPr="00350601">
              <w:rPr>
                <w:lang w:val="fr-FR"/>
              </w:rPr>
              <w:t xml:space="preserve"> du premier ordre </w:t>
            </w:r>
            <w:proofErr w:type="gramStart"/>
            <w:r w:rsidRPr="00350601">
              <w:rPr>
                <w:lang w:val="fr-FR"/>
              </w:rPr>
              <w:t>et  du</w:t>
            </w:r>
            <w:proofErr w:type="gramEnd"/>
            <w:r w:rsidRPr="00350601">
              <w:rPr>
                <w:lang w:val="fr-FR"/>
              </w:rPr>
              <w:t xml:space="preserve"> second ordre) </w:t>
            </w:r>
          </w:p>
          <w:p w14:paraId="2A103AE1" w14:textId="77777777" w:rsidR="00615988" w:rsidRPr="00615988" w:rsidRDefault="00615988" w:rsidP="00615988">
            <w:pPr>
              <w:rPr>
                <w:lang w:val="fr-FR"/>
              </w:rPr>
            </w:pPr>
            <w:r w:rsidRPr="008117AB">
              <w:rPr>
                <w:rFonts w:ascii="Arial,Bold" w:hAnsi="Arial,Bold"/>
                <w:sz w:val="20"/>
                <w:szCs w:val="20"/>
                <w:lang w:val="fr-FR"/>
              </w:rPr>
              <w:t xml:space="preserve">MPSI.   Blocs 1.2. Signaux </w:t>
            </w:r>
            <w:proofErr w:type="spellStart"/>
            <w:r w:rsidRPr="008117AB">
              <w:rPr>
                <w:rFonts w:ascii="Arial,Bold" w:hAnsi="Arial,Bold"/>
                <w:sz w:val="20"/>
                <w:szCs w:val="20"/>
                <w:lang w:val="fr-FR"/>
              </w:rPr>
              <w:t>électriques</w:t>
            </w:r>
            <w:proofErr w:type="spellEnd"/>
            <w:r w:rsidRPr="008117AB">
              <w:rPr>
                <w:rFonts w:ascii="Arial,Bold" w:hAnsi="Arial,Bold"/>
                <w:sz w:val="20"/>
                <w:szCs w:val="20"/>
                <w:lang w:val="fr-FR"/>
              </w:rPr>
              <w:t xml:space="preserve"> dans </w:t>
            </w:r>
            <w:proofErr w:type="gramStart"/>
            <w:r w:rsidRPr="008117AB">
              <w:rPr>
                <w:rFonts w:ascii="Arial,Bold" w:hAnsi="Arial,Bold"/>
                <w:sz w:val="20"/>
                <w:szCs w:val="20"/>
                <w:lang w:val="fr-FR"/>
              </w:rPr>
              <w:t xml:space="preserve">l’ARQS  </w:t>
            </w:r>
            <w:r w:rsidRPr="008117AB">
              <w:rPr>
                <w:rFonts w:ascii="Arial,Bold" w:hAnsi="Arial,Bold"/>
                <w:sz w:val="22"/>
                <w:szCs w:val="22"/>
                <w:lang w:val="fr-FR"/>
              </w:rPr>
              <w:t>1.3.</w:t>
            </w:r>
            <w:proofErr w:type="gramEnd"/>
            <w:r w:rsidRPr="008117AB">
              <w:rPr>
                <w:rFonts w:ascii="Arial,Bold" w:hAnsi="Arial,Bold"/>
                <w:sz w:val="22"/>
                <w:szCs w:val="22"/>
                <w:lang w:val="fr-FR"/>
              </w:rPr>
              <w:t xml:space="preserve"> Circuit </w:t>
            </w:r>
            <w:proofErr w:type="spellStart"/>
            <w:r w:rsidRPr="008117AB">
              <w:rPr>
                <w:rFonts w:ascii="Arial,Bold" w:hAnsi="Arial,Bold"/>
                <w:sz w:val="22"/>
                <w:szCs w:val="22"/>
                <w:lang w:val="fr-FR"/>
              </w:rPr>
              <w:t>linéaire</w:t>
            </w:r>
            <w:proofErr w:type="spellEnd"/>
            <w:r w:rsidRPr="008117AB">
              <w:rPr>
                <w:rFonts w:ascii="Arial,Bold" w:hAnsi="Arial,Bold"/>
                <w:sz w:val="22"/>
                <w:szCs w:val="22"/>
                <w:lang w:val="fr-FR"/>
              </w:rPr>
              <w:t xml:space="preserve"> du premier ordre. 1.4. Oscillateurs libres et forces 1.5. Filtrage </w:t>
            </w:r>
            <w:proofErr w:type="spellStart"/>
            <w:r w:rsidRPr="008117AB">
              <w:rPr>
                <w:rFonts w:ascii="Arial,Bold" w:hAnsi="Arial,Bold"/>
                <w:sz w:val="22"/>
                <w:szCs w:val="22"/>
                <w:lang w:val="fr-FR"/>
              </w:rPr>
              <w:t>linéaire</w:t>
            </w:r>
            <w:proofErr w:type="spellEnd"/>
            <w:r w:rsidRPr="008117AB">
              <w:rPr>
                <w:rFonts w:ascii="Arial,Bold" w:hAnsi="Arial,Bold"/>
                <w:sz w:val="22"/>
                <w:szCs w:val="22"/>
                <w:lang w:val="fr-FR"/>
              </w:rPr>
              <w:t xml:space="preserve"> </w:t>
            </w:r>
          </w:p>
          <w:p w14:paraId="276ECCA0" w14:textId="7253046A" w:rsidR="00615988" w:rsidRPr="009E67FB" w:rsidRDefault="00615988" w:rsidP="009E67FB">
            <w:pPr>
              <w:pStyle w:val="NormalWeb"/>
              <w:rPr>
                <w:rFonts w:ascii="Arial,Bold" w:hAnsi="Arial,Bold"/>
                <w:sz w:val="22"/>
                <w:szCs w:val="22"/>
              </w:rPr>
            </w:pPr>
            <w:r>
              <w:rPr>
                <w:rFonts w:ascii="Arial,Bold" w:hAnsi="Arial,Bold"/>
                <w:sz w:val="20"/>
                <w:szCs w:val="20"/>
              </w:rPr>
              <w:t xml:space="preserve">MP2I Blocs </w:t>
            </w:r>
            <w:r>
              <w:rPr>
                <w:rFonts w:ascii="Arial,Bold" w:hAnsi="Arial,Bold"/>
                <w:sz w:val="22"/>
                <w:szCs w:val="22"/>
              </w:rPr>
              <w:t xml:space="preserve">1.2. Signaux et composants </w:t>
            </w:r>
            <w:proofErr w:type="spellStart"/>
            <w:r>
              <w:rPr>
                <w:rFonts w:ascii="Arial,Bold" w:hAnsi="Arial,Bold"/>
                <w:sz w:val="22"/>
                <w:szCs w:val="22"/>
              </w:rPr>
              <w:t>électriques</w:t>
            </w:r>
            <w:proofErr w:type="spellEnd"/>
            <w:r>
              <w:rPr>
                <w:rFonts w:ascii="Arial,Bold" w:hAnsi="Arial,Bold"/>
                <w:sz w:val="22"/>
                <w:szCs w:val="22"/>
              </w:rPr>
              <w:t xml:space="preserve"> 1.3. Circuits </w:t>
            </w:r>
            <w:proofErr w:type="spellStart"/>
            <w:r>
              <w:rPr>
                <w:rFonts w:ascii="Arial,Bold" w:hAnsi="Arial,Bold"/>
                <w:sz w:val="22"/>
                <w:szCs w:val="22"/>
              </w:rPr>
              <w:t>linéaires</w:t>
            </w:r>
            <w:proofErr w:type="spellEnd"/>
            <w:r>
              <w:rPr>
                <w:rFonts w:ascii="Arial,Bold" w:hAnsi="Arial,Bold"/>
                <w:sz w:val="22"/>
                <w:szCs w:val="22"/>
              </w:rPr>
              <w:t xml:space="preserve"> du premier et du </w:t>
            </w:r>
            <w:proofErr w:type="spellStart"/>
            <w:r>
              <w:rPr>
                <w:rFonts w:ascii="Arial,Bold" w:hAnsi="Arial,Bold"/>
                <w:sz w:val="22"/>
                <w:szCs w:val="22"/>
              </w:rPr>
              <w:t>deuxième</w:t>
            </w:r>
            <w:proofErr w:type="spellEnd"/>
            <w:r>
              <w:rPr>
                <w:rFonts w:ascii="Arial,Bold" w:hAnsi="Arial,Bold"/>
                <w:sz w:val="22"/>
                <w:szCs w:val="22"/>
              </w:rPr>
              <w:t xml:space="preserve"> ordre 1.5 </w:t>
            </w:r>
            <w:proofErr w:type="spellStart"/>
            <w:r>
              <w:rPr>
                <w:rFonts w:ascii="Arial,Bold" w:hAnsi="Arial,Bold"/>
                <w:sz w:val="22"/>
                <w:szCs w:val="22"/>
              </w:rPr>
              <w:t>Régime</w:t>
            </w:r>
            <w:proofErr w:type="spellEnd"/>
            <w:r>
              <w:rPr>
                <w:rFonts w:ascii="Arial,Bold" w:hAnsi="Arial,Bold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,Bold" w:hAnsi="Arial,Bold"/>
                <w:sz w:val="22"/>
                <w:szCs w:val="22"/>
              </w:rPr>
              <w:t>sinusoïdal</w:t>
            </w:r>
            <w:proofErr w:type="spellEnd"/>
            <w:r>
              <w:rPr>
                <w:rFonts w:ascii="Arial,Bold" w:hAnsi="Arial,Bold"/>
                <w:sz w:val="22"/>
                <w:szCs w:val="22"/>
              </w:rPr>
              <w:t xml:space="preserve"> forcé1.6. Filtrage </w:t>
            </w:r>
            <w:proofErr w:type="spellStart"/>
            <w:r>
              <w:rPr>
                <w:rFonts w:ascii="Arial,Bold" w:hAnsi="Arial,Bold"/>
                <w:sz w:val="22"/>
                <w:szCs w:val="22"/>
              </w:rPr>
              <w:t>linéaire</w:t>
            </w:r>
            <w:proofErr w:type="spellEnd"/>
            <w:r>
              <w:rPr>
                <w:rFonts w:ascii="Arial,Bold" w:hAnsi="Arial,Bold"/>
                <w:sz w:val="22"/>
                <w:szCs w:val="22"/>
              </w:rPr>
              <w:t xml:space="preserve"> </w:t>
            </w:r>
          </w:p>
          <w:p w14:paraId="60ACEFE3" w14:textId="77777777" w:rsidR="00876F4C" w:rsidRPr="00615988" w:rsidRDefault="008A782B" w:rsidP="00615988">
            <w:pPr>
              <w:shd w:val="clear" w:color="auto" w:fill="FFFFFF"/>
              <w:rPr>
                <w:lang w:val="fr-FR"/>
              </w:rPr>
            </w:pPr>
            <w:r w:rsidRPr="00350601">
              <w:rPr>
                <w:lang w:val="fr-FR"/>
              </w:rPr>
              <w:t>----- L’opérateur gradient et ses propriétés, d</w:t>
            </w:r>
            <w:r w:rsidR="009968C3">
              <w:rPr>
                <w:lang w:val="fr-FR"/>
              </w:rPr>
              <w:t>é</w:t>
            </w:r>
            <w:r w:rsidRPr="00350601">
              <w:rPr>
                <w:lang w:val="fr-FR"/>
              </w:rPr>
              <w:t>finition de la circulation d’un vecteur, d’un vecteur à circulation conservative, notion de potentiel</w:t>
            </w:r>
          </w:p>
        </w:tc>
        <w:tc>
          <w:tcPr>
            <w:tcW w:w="1134" w:type="dxa"/>
          </w:tcPr>
          <w:p w14:paraId="657BC888" w14:textId="77777777" w:rsidR="00876F4C" w:rsidRPr="00350601" w:rsidRDefault="00876F4C" w:rsidP="00197101">
            <w:pPr>
              <w:spacing w:before="120"/>
              <w:rPr>
                <w:sz w:val="22"/>
                <w:lang w:val="fr-FR"/>
              </w:rPr>
            </w:pPr>
          </w:p>
          <w:p w14:paraId="58C8E6EA" w14:textId="77777777" w:rsidR="00876F4C" w:rsidRDefault="00876F4C" w:rsidP="00197101">
            <w:pPr>
              <w:spacing w:before="120"/>
              <w:rPr>
                <w:sz w:val="22"/>
              </w:rPr>
            </w:pPr>
            <w:proofErr w:type="spellStart"/>
            <w:r>
              <w:rPr>
                <w:sz w:val="22"/>
              </w:rPr>
              <w:t>Formulaire</w:t>
            </w:r>
            <w:proofErr w:type="spellEnd"/>
          </w:p>
          <w:p w14:paraId="2E4F9339" w14:textId="77777777" w:rsidR="00876F4C" w:rsidRDefault="00876F4C" w:rsidP="00197101">
            <w:pPr>
              <w:spacing w:before="120"/>
              <w:rPr>
                <w:sz w:val="22"/>
              </w:rPr>
            </w:pPr>
            <w:r>
              <w:rPr>
                <w:sz w:val="22"/>
              </w:rPr>
              <w:t xml:space="preserve">                     </w:t>
            </w:r>
          </w:p>
        </w:tc>
        <w:tc>
          <w:tcPr>
            <w:tcW w:w="567" w:type="dxa"/>
          </w:tcPr>
          <w:p w14:paraId="3DCFC0FB" w14:textId="77777777" w:rsidR="00876F4C" w:rsidRDefault="00876F4C" w:rsidP="00197101">
            <w:pPr>
              <w:spacing w:before="120"/>
              <w:rPr>
                <w:sz w:val="22"/>
              </w:rPr>
            </w:pPr>
          </w:p>
        </w:tc>
      </w:tr>
      <w:tr w:rsidR="008A782B" w:rsidRPr="008117AB" w14:paraId="44933FC5" w14:textId="77777777" w:rsidTr="0058001C">
        <w:trPr>
          <w:trHeight w:val="868"/>
        </w:trPr>
        <w:tc>
          <w:tcPr>
            <w:tcW w:w="1906" w:type="dxa"/>
          </w:tcPr>
          <w:p w14:paraId="23ED6737" w14:textId="77777777" w:rsidR="008A782B" w:rsidRPr="005D32BD" w:rsidRDefault="008A782B" w:rsidP="008A782B">
            <w:pPr>
              <w:rPr>
                <w:sz w:val="22"/>
                <w:lang w:val="fr-FR"/>
              </w:rPr>
            </w:pPr>
            <w:r w:rsidRPr="005D32BD">
              <w:rPr>
                <w:sz w:val="22"/>
                <w:lang w:val="fr-FR"/>
              </w:rPr>
              <w:t xml:space="preserve"> S1 </w:t>
            </w:r>
            <w:r w:rsidR="005D32BD">
              <w:rPr>
                <w:sz w:val="22"/>
                <w:lang w:val="fr-FR"/>
              </w:rPr>
              <w:t>(=</w:t>
            </w:r>
            <w:r w:rsidR="005D32BD" w:rsidRPr="005D32BD">
              <w:rPr>
                <w:sz w:val="22"/>
                <w:lang w:val="fr-FR"/>
              </w:rPr>
              <w:t xml:space="preserve">   Q</w:t>
            </w:r>
            <w:r w:rsidR="008117AB">
              <w:rPr>
                <w:sz w:val="22"/>
                <w:lang w:val="fr-FR"/>
              </w:rPr>
              <w:t>1</w:t>
            </w:r>
            <w:r w:rsidR="005D32BD">
              <w:rPr>
                <w:sz w:val="22"/>
                <w:lang w:val="fr-FR"/>
              </w:rPr>
              <w:t>)</w:t>
            </w:r>
            <w:r w:rsidRPr="005D32BD">
              <w:rPr>
                <w:sz w:val="22"/>
                <w:lang w:val="fr-FR"/>
              </w:rPr>
              <w:t xml:space="preserve">  </w:t>
            </w:r>
          </w:p>
          <w:p w14:paraId="659D68BE" w14:textId="77777777" w:rsidR="008A782B" w:rsidRPr="005D32BD" w:rsidRDefault="008A782B" w:rsidP="008A782B">
            <w:pPr>
              <w:rPr>
                <w:sz w:val="22"/>
                <w:lang w:val="fr-FR"/>
              </w:rPr>
            </w:pPr>
            <w:r w:rsidRPr="005D32BD">
              <w:rPr>
                <w:sz w:val="22"/>
                <w:lang w:val="fr-FR"/>
              </w:rPr>
              <w:t xml:space="preserve">        1-</w:t>
            </w:r>
          </w:p>
          <w:p w14:paraId="62C830F7" w14:textId="6D3B2B53" w:rsidR="008A782B" w:rsidRPr="005D32BD" w:rsidRDefault="008A782B" w:rsidP="008A782B">
            <w:pPr>
              <w:jc w:val="center"/>
              <w:rPr>
                <w:sz w:val="22"/>
                <w:lang w:val="fr-FR"/>
              </w:rPr>
            </w:pPr>
            <w:proofErr w:type="gramStart"/>
            <w:r w:rsidRPr="005D32BD">
              <w:rPr>
                <w:sz w:val="22"/>
                <w:lang w:val="fr-FR"/>
              </w:rPr>
              <w:t xml:space="preserve">du  </w:t>
            </w:r>
            <w:r w:rsidR="007C1391">
              <w:rPr>
                <w:sz w:val="22"/>
                <w:lang w:val="fr-FR"/>
              </w:rPr>
              <w:t>1</w:t>
            </w:r>
            <w:r w:rsidR="00527B76">
              <w:rPr>
                <w:sz w:val="22"/>
                <w:lang w:val="fr-FR"/>
              </w:rPr>
              <w:t>4</w:t>
            </w:r>
            <w:proofErr w:type="gramEnd"/>
            <w:r w:rsidR="008117AB">
              <w:rPr>
                <w:sz w:val="22"/>
                <w:lang w:val="fr-FR"/>
              </w:rPr>
              <w:t xml:space="preserve"> </w:t>
            </w:r>
            <w:r w:rsidRPr="005D32BD">
              <w:rPr>
                <w:sz w:val="22"/>
                <w:lang w:val="fr-FR"/>
              </w:rPr>
              <w:t xml:space="preserve">au </w:t>
            </w:r>
            <w:r w:rsidR="00527B76">
              <w:rPr>
                <w:sz w:val="22"/>
                <w:lang w:val="fr-FR"/>
              </w:rPr>
              <w:t>19</w:t>
            </w:r>
            <w:r w:rsidRPr="005D32BD">
              <w:rPr>
                <w:sz w:val="22"/>
                <w:lang w:val="fr-FR"/>
              </w:rPr>
              <w:t xml:space="preserve"> septembre</w:t>
            </w:r>
          </w:p>
        </w:tc>
        <w:tc>
          <w:tcPr>
            <w:tcW w:w="7025" w:type="dxa"/>
          </w:tcPr>
          <w:p w14:paraId="350B5BCF" w14:textId="77777777" w:rsidR="007C1391" w:rsidRDefault="007C1391" w:rsidP="008A782B">
            <w:pPr>
              <w:shd w:val="clear" w:color="auto" w:fill="FFFFFF"/>
              <w:rPr>
                <w:lang w:val="fr-FR"/>
              </w:rPr>
            </w:pPr>
            <w:r>
              <w:rPr>
                <w:lang w:val="fr-FR"/>
              </w:rPr>
              <w:t xml:space="preserve">Bloc précédent + </w:t>
            </w:r>
          </w:p>
          <w:p w14:paraId="0FCDD324" w14:textId="19CEDBED" w:rsidR="008A782B" w:rsidRDefault="008A782B" w:rsidP="008A782B">
            <w:pPr>
              <w:shd w:val="clear" w:color="auto" w:fill="FFFFFF"/>
              <w:rPr>
                <w:i/>
                <w:lang w:val="fr-FR"/>
              </w:rPr>
            </w:pPr>
            <w:r w:rsidRPr="00350601">
              <w:rPr>
                <w:lang w:val="fr-FR"/>
              </w:rPr>
              <w:t xml:space="preserve">-----    </w:t>
            </w:r>
            <w:r w:rsidRPr="00350601">
              <w:rPr>
                <w:i/>
                <w:lang w:val="fr-FR"/>
              </w:rPr>
              <w:t xml:space="preserve">Révisions de mécanique du point de </w:t>
            </w:r>
            <w:proofErr w:type="gramStart"/>
            <w:r w:rsidRPr="00350601">
              <w:rPr>
                <w:i/>
                <w:lang w:val="fr-FR"/>
              </w:rPr>
              <w:t>MPSI:</w:t>
            </w:r>
            <w:proofErr w:type="gramEnd"/>
            <w:r w:rsidR="00527B76">
              <w:rPr>
                <w:i/>
                <w:lang w:val="fr-FR"/>
              </w:rPr>
              <w:t xml:space="preserve"> pas </w:t>
            </w:r>
            <w:proofErr w:type="gramStart"/>
            <w:r w:rsidR="00527B76">
              <w:rPr>
                <w:i/>
                <w:lang w:val="fr-FR"/>
              </w:rPr>
              <w:t>d’</w:t>
            </w:r>
            <w:r w:rsidRPr="00350601">
              <w:rPr>
                <w:i/>
                <w:lang w:val="fr-FR"/>
              </w:rPr>
              <w:t xml:space="preserve"> oscillateurs</w:t>
            </w:r>
            <w:proofErr w:type="gramEnd"/>
            <w:r w:rsidRPr="00350601">
              <w:rPr>
                <w:i/>
                <w:lang w:val="fr-FR"/>
              </w:rPr>
              <w:t xml:space="preserve">   couplés</w:t>
            </w:r>
            <w:r w:rsidR="008117AB">
              <w:rPr>
                <w:i/>
                <w:lang w:val="fr-FR"/>
              </w:rPr>
              <w:t xml:space="preserve">, </w:t>
            </w:r>
            <w:r w:rsidRPr="00350601">
              <w:rPr>
                <w:i/>
                <w:lang w:val="fr-FR"/>
              </w:rPr>
              <w:t>pas de forces centrales</w:t>
            </w:r>
          </w:p>
          <w:p w14:paraId="6629D5BB" w14:textId="56CBBC6C" w:rsidR="008A782B" w:rsidRDefault="008A782B" w:rsidP="0032316E">
            <w:pPr>
              <w:pStyle w:val="NormalWeb"/>
            </w:pPr>
            <w:r w:rsidRPr="00350601">
              <w:t xml:space="preserve">----- Cours sur les référentiels non galiléens : loi de composition des vitesses, des </w:t>
            </w:r>
            <w:proofErr w:type="gramStart"/>
            <w:r w:rsidRPr="00350601">
              <w:t xml:space="preserve">accélérations, </w:t>
            </w:r>
            <w:r w:rsidR="00527B76" w:rsidRPr="00350601">
              <w:t xml:space="preserve"> forces</w:t>
            </w:r>
            <w:proofErr w:type="gramEnd"/>
            <w:r w:rsidR="00527B76" w:rsidRPr="00350601">
              <w:t xml:space="preserve"> d’inertie, dynamique, énergie potentielle centrifuge…. </w:t>
            </w:r>
            <w:r w:rsidRPr="00350601">
              <w:t xml:space="preserve"> </w:t>
            </w:r>
          </w:p>
          <w:p w14:paraId="78986B7E" w14:textId="2F00A06C" w:rsidR="00527B76" w:rsidRDefault="00527B76" w:rsidP="00527B76">
            <w:pPr>
              <w:pStyle w:val="NormalWeb"/>
            </w:pPr>
            <w:r>
              <w:t xml:space="preserve"> </w:t>
            </w:r>
            <w:r>
              <w:rPr>
                <w:i/>
              </w:rPr>
              <w:t>E</w:t>
            </w:r>
            <w:r w:rsidRPr="00350601">
              <w:t xml:space="preserve">x vus en cours : déviation vers l'Est, </w:t>
            </w:r>
            <w:r>
              <w:t>déviation des vents</w:t>
            </w:r>
            <w:r w:rsidRPr="00350601">
              <w:t xml:space="preserve"> </w:t>
            </w:r>
          </w:p>
          <w:p w14:paraId="47F39CF7" w14:textId="5E18A3DC" w:rsidR="008A782B" w:rsidRPr="00EA550B" w:rsidRDefault="00527B76" w:rsidP="00527B76">
            <w:pPr>
              <w:pStyle w:val="NormalWeb"/>
            </w:pPr>
            <w:r>
              <w:t xml:space="preserve">Ex traités Lu 14 septembre : </w:t>
            </w:r>
            <w:r w:rsidRPr="00350601">
              <w:t>accélération pesanteur/ gravitation terrestre</w:t>
            </w:r>
            <w:r>
              <w:t xml:space="preserve">, </w:t>
            </w:r>
            <w:r w:rsidRPr="00350601">
              <w:t>pendule de Foucault</w:t>
            </w:r>
            <w:r>
              <w:t xml:space="preserve">, </w:t>
            </w:r>
            <w:r w:rsidRPr="008117AB">
              <w:rPr>
                <w:color w:val="ED7D31" w:themeColor="accent2"/>
              </w:rPr>
              <w:t>notion sur les marées</w:t>
            </w:r>
          </w:p>
        </w:tc>
        <w:tc>
          <w:tcPr>
            <w:tcW w:w="1134" w:type="dxa"/>
          </w:tcPr>
          <w:p w14:paraId="67D99B1A" w14:textId="77777777" w:rsidR="008A782B" w:rsidRPr="00350601" w:rsidRDefault="008A782B" w:rsidP="008A782B">
            <w:pPr>
              <w:spacing w:before="120" w:after="120"/>
              <w:rPr>
                <w:sz w:val="22"/>
                <w:lang w:val="fr-FR"/>
              </w:rPr>
            </w:pPr>
            <w:r w:rsidRPr="00350601">
              <w:rPr>
                <w:sz w:val="22"/>
                <w:lang w:val="fr-FR"/>
              </w:rPr>
              <w:t xml:space="preserve"> </w:t>
            </w:r>
            <w:r w:rsidR="00D35FDE">
              <w:rPr>
                <w:sz w:val="22"/>
                <w:lang w:val="fr-FR"/>
              </w:rPr>
              <w:t>M4</w:t>
            </w:r>
          </w:p>
          <w:p w14:paraId="22201973" w14:textId="77777777" w:rsidR="008A782B" w:rsidRDefault="008A782B" w:rsidP="008A782B">
            <w:pPr>
              <w:spacing w:before="120" w:after="120"/>
              <w:rPr>
                <w:sz w:val="22"/>
                <w:lang w:val="fr-FR"/>
              </w:rPr>
            </w:pPr>
          </w:p>
          <w:p w14:paraId="447D24EC" w14:textId="77777777" w:rsidR="00D35FDE" w:rsidRDefault="00D35FDE" w:rsidP="008A782B">
            <w:pPr>
              <w:spacing w:before="120" w:after="120"/>
              <w:rPr>
                <w:sz w:val="22"/>
                <w:lang w:val="fr-FR"/>
              </w:rPr>
            </w:pPr>
          </w:p>
          <w:p w14:paraId="0FFE4AE7" w14:textId="77777777" w:rsidR="00D35FDE" w:rsidRDefault="00D35FDE" w:rsidP="008A782B">
            <w:pPr>
              <w:spacing w:before="120" w:after="120"/>
              <w:rPr>
                <w:sz w:val="22"/>
                <w:lang w:val="fr-FR"/>
              </w:rPr>
            </w:pPr>
            <w:r>
              <w:rPr>
                <w:sz w:val="22"/>
                <w:lang w:val="fr-FR"/>
              </w:rPr>
              <w:t>M1, M3</w:t>
            </w:r>
          </w:p>
          <w:p w14:paraId="298C393D" w14:textId="77777777" w:rsidR="00D35FDE" w:rsidRDefault="00D35FDE" w:rsidP="008A782B">
            <w:pPr>
              <w:spacing w:before="120" w:after="120"/>
              <w:rPr>
                <w:sz w:val="22"/>
                <w:lang w:val="fr-FR"/>
              </w:rPr>
            </w:pPr>
          </w:p>
          <w:p w14:paraId="037CB148" w14:textId="77777777" w:rsidR="00D35FDE" w:rsidRDefault="00D35FDE" w:rsidP="008A782B">
            <w:pPr>
              <w:spacing w:before="120" w:after="120"/>
              <w:rPr>
                <w:sz w:val="22"/>
                <w:lang w:val="fr-FR"/>
              </w:rPr>
            </w:pPr>
          </w:p>
          <w:p w14:paraId="61A9BBA5" w14:textId="77777777" w:rsidR="00D35FDE" w:rsidRDefault="00D35FDE" w:rsidP="008A782B">
            <w:pPr>
              <w:spacing w:before="120" w:after="120"/>
              <w:rPr>
                <w:sz w:val="22"/>
                <w:lang w:val="fr-FR"/>
              </w:rPr>
            </w:pPr>
          </w:p>
          <w:p w14:paraId="47909463" w14:textId="77777777" w:rsidR="00D35FDE" w:rsidRDefault="00D35FDE" w:rsidP="008A782B">
            <w:pPr>
              <w:spacing w:before="120" w:after="120"/>
              <w:rPr>
                <w:sz w:val="22"/>
                <w:lang w:val="fr-FR"/>
              </w:rPr>
            </w:pPr>
          </w:p>
          <w:p w14:paraId="6CB41835" w14:textId="66495513" w:rsidR="00D35FDE" w:rsidRPr="00350601" w:rsidRDefault="00D35FDE" w:rsidP="008A782B">
            <w:pPr>
              <w:spacing w:before="120" w:after="120"/>
              <w:rPr>
                <w:sz w:val="22"/>
                <w:lang w:val="fr-FR"/>
              </w:rPr>
            </w:pPr>
          </w:p>
        </w:tc>
        <w:tc>
          <w:tcPr>
            <w:tcW w:w="567" w:type="dxa"/>
          </w:tcPr>
          <w:p w14:paraId="5411A928" w14:textId="77777777" w:rsidR="008A782B" w:rsidRPr="007C1391" w:rsidRDefault="008A782B" w:rsidP="008A782B">
            <w:pPr>
              <w:spacing w:before="120" w:after="120"/>
              <w:rPr>
                <w:sz w:val="22"/>
                <w:lang w:val="fr-FR"/>
              </w:rPr>
            </w:pPr>
          </w:p>
        </w:tc>
      </w:tr>
      <w:tr w:rsidR="008A782B" w:rsidRPr="007C1391" w14:paraId="117296D7" w14:textId="77777777" w:rsidTr="0058001C">
        <w:trPr>
          <w:trHeight w:val="868"/>
        </w:trPr>
        <w:tc>
          <w:tcPr>
            <w:tcW w:w="1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2330B" w14:textId="77777777" w:rsidR="008A782B" w:rsidRPr="005D32BD" w:rsidRDefault="008A782B" w:rsidP="008A782B">
            <w:pPr>
              <w:rPr>
                <w:sz w:val="22"/>
                <w:lang w:val="fr-FR"/>
              </w:rPr>
            </w:pPr>
            <w:r w:rsidRPr="005D32BD">
              <w:rPr>
                <w:sz w:val="22"/>
                <w:lang w:val="fr-FR"/>
              </w:rPr>
              <w:t>S2</w:t>
            </w:r>
            <w:r w:rsidR="005D32BD" w:rsidRPr="005D32BD">
              <w:rPr>
                <w:sz w:val="22"/>
                <w:lang w:val="fr-FR"/>
              </w:rPr>
              <w:t xml:space="preserve">   Q</w:t>
            </w:r>
            <w:r w:rsidR="008117AB">
              <w:rPr>
                <w:sz w:val="22"/>
                <w:lang w:val="fr-FR"/>
              </w:rPr>
              <w:t>2</w:t>
            </w:r>
          </w:p>
          <w:p w14:paraId="4F6D1BF7" w14:textId="77777777" w:rsidR="008A782B" w:rsidRPr="005D32BD" w:rsidRDefault="005D32BD" w:rsidP="008A782B">
            <w:pPr>
              <w:rPr>
                <w:sz w:val="22"/>
                <w:lang w:val="fr-FR"/>
              </w:rPr>
            </w:pPr>
            <w:r w:rsidRPr="005D32BD">
              <w:rPr>
                <w:sz w:val="22"/>
                <w:lang w:val="fr-FR"/>
              </w:rPr>
              <w:t xml:space="preserve">             </w:t>
            </w:r>
            <w:r w:rsidR="008A782B" w:rsidRPr="005D32BD">
              <w:rPr>
                <w:sz w:val="22"/>
                <w:lang w:val="fr-FR"/>
              </w:rPr>
              <w:t xml:space="preserve">2- </w:t>
            </w:r>
          </w:p>
          <w:p w14:paraId="27D6ACF2" w14:textId="77777777" w:rsidR="005D32BD" w:rsidRPr="005D32BD" w:rsidRDefault="005D32BD" w:rsidP="008A782B">
            <w:pPr>
              <w:rPr>
                <w:sz w:val="22"/>
                <w:lang w:val="fr-FR"/>
              </w:rPr>
            </w:pPr>
            <w:r w:rsidRPr="005D32BD">
              <w:rPr>
                <w:sz w:val="22"/>
                <w:lang w:val="fr-FR"/>
              </w:rPr>
              <w:t xml:space="preserve">       </w:t>
            </w:r>
            <w:proofErr w:type="gramStart"/>
            <w:r w:rsidR="008A782B" w:rsidRPr="005D32BD">
              <w:rPr>
                <w:sz w:val="22"/>
                <w:lang w:val="fr-FR"/>
              </w:rPr>
              <w:t>du  2</w:t>
            </w:r>
            <w:r w:rsidR="008117AB">
              <w:rPr>
                <w:sz w:val="22"/>
                <w:lang w:val="fr-FR"/>
              </w:rPr>
              <w:t>3</w:t>
            </w:r>
            <w:proofErr w:type="gramEnd"/>
            <w:r w:rsidR="008A782B" w:rsidRPr="005D32BD">
              <w:rPr>
                <w:sz w:val="22"/>
                <w:lang w:val="fr-FR"/>
              </w:rPr>
              <w:t xml:space="preserve"> au</w:t>
            </w:r>
          </w:p>
          <w:p w14:paraId="71B58E10" w14:textId="77777777" w:rsidR="008A782B" w:rsidRPr="005D32BD" w:rsidRDefault="008A782B" w:rsidP="008A782B">
            <w:pPr>
              <w:rPr>
                <w:sz w:val="22"/>
                <w:lang w:val="fr-FR"/>
              </w:rPr>
            </w:pPr>
            <w:r w:rsidRPr="005D32BD">
              <w:rPr>
                <w:sz w:val="22"/>
                <w:lang w:val="fr-FR"/>
              </w:rPr>
              <w:t xml:space="preserve"> </w:t>
            </w:r>
            <w:r w:rsidR="005D32BD" w:rsidRPr="005D32BD">
              <w:rPr>
                <w:sz w:val="22"/>
                <w:lang w:val="fr-FR"/>
              </w:rPr>
              <w:t xml:space="preserve">    </w:t>
            </w:r>
            <w:r w:rsidR="008117AB">
              <w:rPr>
                <w:sz w:val="22"/>
                <w:lang w:val="fr-FR"/>
              </w:rPr>
              <w:t>28 septembre</w:t>
            </w:r>
          </w:p>
        </w:tc>
        <w:tc>
          <w:tcPr>
            <w:tcW w:w="7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7E6F5" w14:textId="77777777" w:rsidR="00EA550B" w:rsidRDefault="00EA550B" w:rsidP="007C1391">
            <w:pPr>
              <w:shd w:val="clear" w:color="auto" w:fill="FFFFFF"/>
              <w:rPr>
                <w:lang w:val="fr-FR"/>
              </w:rPr>
            </w:pPr>
            <w:r>
              <w:rPr>
                <w:lang w:val="fr-FR"/>
              </w:rPr>
              <w:t>2 blocs précédents +</w:t>
            </w:r>
          </w:p>
          <w:p w14:paraId="79043B9D" w14:textId="77777777" w:rsidR="00EA550B" w:rsidRDefault="00EA550B" w:rsidP="007C1391">
            <w:pPr>
              <w:shd w:val="clear" w:color="auto" w:fill="FFFFFF"/>
              <w:rPr>
                <w:lang w:val="fr-FR"/>
              </w:rPr>
            </w:pPr>
          </w:p>
          <w:p w14:paraId="72248DB1" w14:textId="77777777" w:rsidR="009E67FB" w:rsidRDefault="007C1391" w:rsidP="009E67FB">
            <w:pPr>
              <w:shd w:val="clear" w:color="auto" w:fill="FFFFFF"/>
              <w:rPr>
                <w:i/>
                <w:lang w:val="fr-FR"/>
              </w:rPr>
            </w:pPr>
            <w:r w:rsidRPr="00350601">
              <w:rPr>
                <w:lang w:val="fr-FR"/>
              </w:rPr>
              <w:t xml:space="preserve">-----    </w:t>
            </w:r>
            <w:r w:rsidRPr="00350601">
              <w:rPr>
                <w:i/>
                <w:lang w:val="fr-FR"/>
              </w:rPr>
              <w:t xml:space="preserve">Révisions de mécanique du point de </w:t>
            </w:r>
            <w:proofErr w:type="gramStart"/>
            <w:r w:rsidRPr="00350601">
              <w:rPr>
                <w:i/>
                <w:lang w:val="fr-FR"/>
              </w:rPr>
              <w:t>MPSI:</w:t>
            </w:r>
            <w:proofErr w:type="gramEnd"/>
            <w:r w:rsidRPr="00350601">
              <w:rPr>
                <w:i/>
                <w:lang w:val="fr-FR"/>
              </w:rPr>
              <w:t xml:space="preserve"> oscillateurs y compris </w:t>
            </w:r>
            <w:proofErr w:type="gramStart"/>
            <w:r w:rsidRPr="00350601">
              <w:rPr>
                <w:i/>
                <w:lang w:val="fr-FR"/>
              </w:rPr>
              <w:t>couplés;</w:t>
            </w:r>
            <w:proofErr w:type="gramEnd"/>
            <w:r w:rsidRPr="00350601">
              <w:rPr>
                <w:i/>
                <w:lang w:val="fr-FR"/>
              </w:rPr>
              <w:t xml:space="preserve"> </w:t>
            </w:r>
            <w:r w:rsidRPr="008117AB">
              <w:rPr>
                <w:i/>
                <w:color w:val="ED7D31" w:themeColor="accent2"/>
                <w:lang w:val="fr-FR"/>
              </w:rPr>
              <w:t xml:space="preserve">équilibre, </w:t>
            </w:r>
            <w:proofErr w:type="gramStart"/>
            <w:r w:rsidRPr="008117AB">
              <w:rPr>
                <w:i/>
                <w:color w:val="ED7D31" w:themeColor="accent2"/>
                <w:lang w:val="fr-FR"/>
              </w:rPr>
              <w:t>stabilité</w:t>
            </w:r>
            <w:r w:rsidRPr="00350601">
              <w:rPr>
                <w:i/>
                <w:lang w:val="fr-FR"/>
              </w:rPr>
              <w:t>;</w:t>
            </w:r>
            <w:proofErr w:type="gramEnd"/>
            <w:r w:rsidRPr="00350601">
              <w:rPr>
                <w:i/>
                <w:lang w:val="fr-FR"/>
              </w:rPr>
              <w:t xml:space="preserve"> pas de forces centrales</w:t>
            </w:r>
          </w:p>
          <w:p w14:paraId="01890C8B" w14:textId="548F7EB0" w:rsidR="00527B76" w:rsidRPr="009E67FB" w:rsidRDefault="009E67FB" w:rsidP="009E67FB">
            <w:pPr>
              <w:shd w:val="clear" w:color="auto" w:fill="FFFFFF"/>
              <w:rPr>
                <w:i/>
                <w:lang w:val="fr-FR"/>
              </w:rPr>
            </w:pPr>
            <w:r>
              <w:rPr>
                <w:i/>
                <w:lang w:val="fr-FR"/>
              </w:rPr>
              <w:t xml:space="preserve">           </w:t>
            </w:r>
            <w:r w:rsidR="00D35FDE">
              <w:rPr>
                <w:rFonts w:ascii="Arial,Bold" w:hAnsi="Arial,Bold"/>
                <w:sz w:val="20"/>
                <w:szCs w:val="20"/>
              </w:rPr>
              <w:t xml:space="preserve">---Bloc 1.1 </w:t>
            </w:r>
            <w:proofErr w:type="spellStart"/>
            <w:r w:rsidR="00D35FDE" w:rsidRPr="00EA550B">
              <w:rPr>
                <w:rFonts w:ascii="Arial,Bold" w:hAnsi="Arial,Bold"/>
                <w:sz w:val="20"/>
                <w:szCs w:val="20"/>
              </w:rPr>
              <w:t>Référentiels</w:t>
            </w:r>
            <w:proofErr w:type="spellEnd"/>
            <w:r w:rsidR="00D35FDE" w:rsidRPr="00EA550B">
              <w:rPr>
                <w:rFonts w:ascii="Arial,Bold" w:hAnsi="Arial,Bold"/>
                <w:sz w:val="20"/>
                <w:szCs w:val="20"/>
              </w:rPr>
              <w:t xml:space="preserve"> non </w:t>
            </w:r>
            <w:proofErr w:type="spellStart"/>
            <w:proofErr w:type="gramStart"/>
            <w:r w:rsidR="00D35FDE" w:rsidRPr="00EA550B">
              <w:rPr>
                <w:rFonts w:ascii="Arial,Bold" w:hAnsi="Arial,Bold"/>
                <w:sz w:val="20"/>
                <w:szCs w:val="20"/>
              </w:rPr>
              <w:t>galiléens</w:t>
            </w:r>
            <w:proofErr w:type="spellEnd"/>
            <w:r w:rsidR="00D35FDE">
              <w:rPr>
                <w:rFonts w:ascii="Arial,Bold" w:hAnsi="Arial,Bold"/>
                <w:sz w:val="14"/>
                <w:szCs w:val="14"/>
              </w:rPr>
              <w:t xml:space="preserve">  (</w:t>
            </w:r>
            <w:proofErr w:type="gramEnd"/>
            <w:r w:rsidR="00D35FDE">
              <w:rPr>
                <w:rFonts w:ascii="Arial,Bold" w:hAnsi="Arial,Bold"/>
                <w:sz w:val="14"/>
                <w:szCs w:val="14"/>
              </w:rPr>
              <w:t xml:space="preserve">plus bas) </w:t>
            </w:r>
            <w:proofErr w:type="gramStart"/>
            <w:r w:rsidR="00D35FDE">
              <w:rPr>
                <w:rFonts w:ascii="Arial,Bold" w:hAnsi="Arial,Bold"/>
                <w:sz w:val="14"/>
                <w:szCs w:val="14"/>
              </w:rPr>
              <w:t xml:space="preserve">en </w:t>
            </w:r>
            <w:r w:rsidR="00D35FDE">
              <w:t xml:space="preserve"> entier</w:t>
            </w:r>
            <w:proofErr w:type="gramEnd"/>
          </w:p>
          <w:p w14:paraId="0208355B" w14:textId="77777777" w:rsidR="00527B76" w:rsidRDefault="00527B76" w:rsidP="00527B76">
            <w:pPr>
              <w:rPr>
                <w:lang w:val="fr-FR"/>
              </w:rPr>
            </w:pPr>
            <w:r w:rsidRPr="00350601">
              <w:rPr>
                <w:lang w:val="fr-FR"/>
              </w:rPr>
              <w:t xml:space="preserve">----- </w:t>
            </w:r>
            <w:r>
              <w:rPr>
                <w:lang w:val="fr-FR"/>
              </w:rPr>
              <w:t xml:space="preserve">Cours électronique : bloc 2.1 en bas </w:t>
            </w:r>
            <w:r w:rsidRPr="00350601">
              <w:rPr>
                <w:i/>
                <w:lang w:val="fr-FR"/>
              </w:rPr>
              <w:t xml:space="preserve"> </w:t>
            </w:r>
          </w:p>
          <w:tbl>
            <w:tblPr>
              <w:tblW w:w="940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80"/>
              <w:gridCol w:w="6220"/>
            </w:tblGrid>
            <w:tr w:rsidR="00527B76" w:rsidRPr="008117AB" w14:paraId="45C7B0D2" w14:textId="77777777" w:rsidTr="00F93F5C">
              <w:tc>
                <w:tcPr>
                  <w:tcW w:w="318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0FF39956" w14:textId="77777777" w:rsidR="00527B76" w:rsidRDefault="00527B76" w:rsidP="00527B76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lang w:val="fr-FR" w:eastAsia="fr-FR" w:bidi="ar-SA"/>
                    </w:rPr>
                  </w:pPr>
                </w:p>
              </w:tc>
              <w:tc>
                <w:tcPr>
                  <w:tcW w:w="622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0F4E3158" w14:textId="77777777" w:rsidR="00527B76" w:rsidRPr="00615988" w:rsidRDefault="00527B76" w:rsidP="00527B76">
                  <w:pPr>
                    <w:rPr>
                      <w:sz w:val="20"/>
                      <w:szCs w:val="20"/>
                      <w:lang w:val="fr-FR"/>
                    </w:rPr>
                  </w:pPr>
                </w:p>
              </w:tc>
            </w:tr>
            <w:tr w:rsidR="00527B76" w:rsidRPr="008117AB" w14:paraId="135051D7" w14:textId="77777777" w:rsidTr="00F93F5C">
              <w:tc>
                <w:tcPr>
                  <w:tcW w:w="9400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18D73671" w14:textId="77777777" w:rsidR="00527B76" w:rsidRPr="00615988" w:rsidRDefault="00527B76" w:rsidP="00527B76">
                  <w:pPr>
                    <w:rPr>
                      <w:sz w:val="20"/>
                      <w:szCs w:val="20"/>
                      <w:lang w:val="fr-FR"/>
                    </w:rPr>
                  </w:pPr>
                </w:p>
              </w:tc>
            </w:tr>
          </w:tbl>
          <w:p w14:paraId="0B604ED8" w14:textId="77777777" w:rsidR="00527B76" w:rsidRDefault="00527B76" w:rsidP="00527B76">
            <w:pPr>
              <w:pStyle w:val="NormalWeb"/>
            </w:pPr>
            <w:r>
              <w:t xml:space="preserve">--Décomposition en série de Fourier </w:t>
            </w:r>
          </w:p>
          <w:p w14:paraId="69E0A36C" w14:textId="5CF76084" w:rsidR="0032316E" w:rsidRPr="00350601" w:rsidRDefault="00984F20" w:rsidP="00984F20">
            <w:pPr>
              <w:pStyle w:val="NormalWeb"/>
            </w:pPr>
            <w:r>
              <w:t>-- Action d’un filtre Passe-Bas, Passe-Bande, Passe-Haut sur un signal rectangulaire ou triangulaire</w:t>
            </w:r>
            <w:r w:rsidR="0032316E" w:rsidRPr="00350601">
              <w:t xml:space="preserve"> </w:t>
            </w:r>
          </w:p>
          <w:p w14:paraId="5BA01F73" w14:textId="2C5C54E2" w:rsidR="003A260A" w:rsidRPr="003A260A" w:rsidRDefault="00984F20" w:rsidP="003A260A">
            <w:pPr>
              <w:rPr>
                <w:color w:val="FF0000"/>
                <w:lang w:val="fr-FR"/>
              </w:rPr>
            </w:pPr>
            <w:r>
              <w:rPr>
                <w:color w:val="000000" w:themeColor="text1"/>
                <w:lang w:val="fr-FR"/>
              </w:rPr>
              <w:lastRenderedPageBreak/>
              <w:t>?????</w:t>
            </w:r>
            <w:proofErr w:type="gramStart"/>
            <w:r w:rsidR="003A260A" w:rsidRPr="00607B33">
              <w:rPr>
                <w:color w:val="000000" w:themeColor="text1"/>
                <w:lang w:val="fr-FR"/>
              </w:rPr>
              <w:t>-----  Les</w:t>
            </w:r>
            <w:proofErr w:type="gramEnd"/>
            <w:r w:rsidR="003A260A" w:rsidRPr="00607B33">
              <w:rPr>
                <w:color w:val="000000" w:themeColor="text1"/>
                <w:lang w:val="fr-FR"/>
              </w:rPr>
              <w:t xml:space="preserve"> opérateurs divergence, rotationnel et </w:t>
            </w:r>
            <w:proofErr w:type="spellStart"/>
            <w:r w:rsidR="003A260A" w:rsidRPr="00607B33">
              <w:rPr>
                <w:color w:val="000000" w:themeColor="text1"/>
                <w:lang w:val="fr-FR"/>
              </w:rPr>
              <w:t>Laplacien"s</w:t>
            </w:r>
            <w:proofErr w:type="spellEnd"/>
            <w:r w:rsidR="003A260A" w:rsidRPr="00607B33">
              <w:rPr>
                <w:color w:val="000000" w:themeColor="text1"/>
                <w:lang w:val="fr-FR"/>
              </w:rPr>
              <w:t>" scalaire et vectoriel et leur interprétation. Théorèmes d’</w:t>
            </w:r>
            <w:proofErr w:type="spellStart"/>
            <w:r w:rsidR="003A260A" w:rsidRPr="00607B33">
              <w:rPr>
                <w:color w:val="000000" w:themeColor="text1"/>
                <w:lang w:val="fr-FR"/>
              </w:rPr>
              <w:t>Ostrogradski</w:t>
            </w:r>
            <w:proofErr w:type="spellEnd"/>
            <w:r w:rsidR="003A260A" w:rsidRPr="00607B33">
              <w:rPr>
                <w:color w:val="000000" w:themeColor="text1"/>
                <w:lang w:val="fr-FR"/>
              </w:rPr>
              <w:t xml:space="preserve"> et de Stokes. </w:t>
            </w:r>
          </w:p>
          <w:p w14:paraId="28E37564" w14:textId="77777777" w:rsidR="00607B33" w:rsidRDefault="00607B33" w:rsidP="003A260A">
            <w:pPr>
              <w:rPr>
                <w:color w:val="FF0000"/>
                <w:lang w:val="fr-FR"/>
              </w:rPr>
            </w:pPr>
            <w:r>
              <w:rPr>
                <w:color w:val="FF0000"/>
                <w:lang w:val="fr-FR"/>
              </w:rPr>
              <w:t>Semaine suivante :</w:t>
            </w:r>
          </w:p>
          <w:p w14:paraId="391B4569" w14:textId="77777777" w:rsidR="003A260A" w:rsidRPr="008277D7" w:rsidRDefault="003A260A" w:rsidP="003A260A">
            <w:pPr>
              <w:rPr>
                <w:b/>
                <w:color w:val="FF0000"/>
                <w:lang w:val="fr-FR"/>
              </w:rPr>
            </w:pPr>
            <w:r w:rsidRPr="008277D7">
              <w:rPr>
                <w:color w:val="FF0000"/>
                <w:lang w:val="fr-FR"/>
              </w:rPr>
              <w:t xml:space="preserve">----- Conservation d'une quantité </w:t>
            </w:r>
            <w:proofErr w:type="gramStart"/>
            <w:r w:rsidRPr="008277D7">
              <w:rPr>
                <w:color w:val="FF0000"/>
                <w:lang w:val="fr-FR"/>
              </w:rPr>
              <w:t>( de</w:t>
            </w:r>
            <w:proofErr w:type="gramEnd"/>
            <w:r w:rsidRPr="008277D7">
              <w:rPr>
                <w:color w:val="FF0000"/>
                <w:lang w:val="fr-FR"/>
              </w:rPr>
              <w:t xml:space="preserve"> charge ou d'énergie) : formulation locale générale </w:t>
            </w:r>
            <w:proofErr w:type="gramStart"/>
            <w:r w:rsidRPr="008277D7">
              <w:rPr>
                <w:color w:val="FF0000"/>
                <w:lang w:val="fr-FR"/>
              </w:rPr>
              <w:t>( avec</w:t>
            </w:r>
            <w:proofErr w:type="gramEnd"/>
            <w:r w:rsidRPr="008277D7">
              <w:rPr>
                <w:color w:val="FF0000"/>
                <w:lang w:val="fr-FR"/>
              </w:rPr>
              <w:t xml:space="preserve"> l’opérateur div et le théorème de Green-</w:t>
            </w:r>
            <w:proofErr w:type="spellStart"/>
            <w:proofErr w:type="gramStart"/>
            <w:r w:rsidRPr="008277D7">
              <w:rPr>
                <w:color w:val="FF0000"/>
                <w:lang w:val="fr-FR"/>
              </w:rPr>
              <w:t>Ostrogradski</w:t>
            </w:r>
            <w:proofErr w:type="spellEnd"/>
            <w:r w:rsidRPr="008277D7">
              <w:rPr>
                <w:color w:val="FF0000"/>
                <w:lang w:val="fr-FR"/>
              </w:rPr>
              <w:t xml:space="preserve"> )</w:t>
            </w:r>
            <w:proofErr w:type="gramEnd"/>
            <w:r w:rsidRPr="008277D7">
              <w:rPr>
                <w:color w:val="FF0000"/>
                <w:lang w:val="fr-FR"/>
              </w:rPr>
              <w:t xml:space="preserve"> en 3 dimensions, en </w:t>
            </w:r>
            <w:proofErr w:type="spellStart"/>
            <w:r w:rsidRPr="008277D7">
              <w:rPr>
                <w:color w:val="FF0000"/>
                <w:lang w:val="fr-FR"/>
              </w:rPr>
              <w:t>unidim</w:t>
            </w:r>
            <w:proofErr w:type="spellEnd"/>
            <w:r w:rsidRPr="008277D7">
              <w:rPr>
                <w:color w:val="FF0000"/>
                <w:lang w:val="fr-FR"/>
              </w:rPr>
              <w:t xml:space="preserve"> et unidirectionnelle (cartésienne (j(x) </w:t>
            </w:r>
            <w:proofErr w:type="spellStart"/>
            <w:r w:rsidRPr="008277D7">
              <w:rPr>
                <w:b/>
                <w:color w:val="FF0000"/>
                <w:lang w:val="fr-FR"/>
              </w:rPr>
              <w:t>ux</w:t>
            </w:r>
            <w:proofErr w:type="spellEnd"/>
            <w:r w:rsidRPr="008277D7">
              <w:rPr>
                <w:color w:val="FF0000"/>
                <w:lang w:val="fr-FR"/>
              </w:rPr>
              <w:t>), en cylindrique (j(r)</w:t>
            </w:r>
            <w:r w:rsidRPr="008277D7">
              <w:rPr>
                <w:b/>
                <w:color w:val="FF0000"/>
                <w:lang w:val="fr-FR"/>
              </w:rPr>
              <w:t xml:space="preserve"> </w:t>
            </w:r>
            <w:proofErr w:type="spellStart"/>
            <w:r w:rsidRPr="008277D7">
              <w:rPr>
                <w:b/>
                <w:color w:val="FF0000"/>
                <w:lang w:val="fr-FR"/>
              </w:rPr>
              <w:t>ur</w:t>
            </w:r>
            <w:proofErr w:type="spellEnd"/>
            <w:r w:rsidRPr="008277D7">
              <w:rPr>
                <w:color w:val="FF0000"/>
                <w:lang w:val="fr-FR"/>
              </w:rPr>
              <w:t xml:space="preserve">) et </w:t>
            </w:r>
            <w:proofErr w:type="gramStart"/>
            <w:r w:rsidRPr="008277D7">
              <w:rPr>
                <w:color w:val="FF0000"/>
                <w:lang w:val="fr-FR"/>
              </w:rPr>
              <w:t>sphérique( j</w:t>
            </w:r>
            <w:proofErr w:type="gramEnd"/>
            <w:r w:rsidRPr="008277D7">
              <w:rPr>
                <w:color w:val="FF0000"/>
                <w:lang w:val="fr-FR"/>
              </w:rPr>
              <w:t xml:space="preserve">(r) </w:t>
            </w:r>
            <w:proofErr w:type="spellStart"/>
            <w:r w:rsidRPr="008277D7">
              <w:rPr>
                <w:b/>
                <w:color w:val="FF0000"/>
                <w:lang w:val="fr-FR"/>
              </w:rPr>
              <w:t>ur</w:t>
            </w:r>
            <w:proofErr w:type="spellEnd"/>
            <w:r w:rsidRPr="008277D7">
              <w:rPr>
                <w:b/>
                <w:color w:val="FF0000"/>
                <w:lang w:val="fr-FR"/>
              </w:rPr>
              <w:t>)</w:t>
            </w:r>
          </w:p>
          <w:p w14:paraId="66429CF1" w14:textId="77777777" w:rsidR="008A782B" w:rsidRPr="00350601" w:rsidRDefault="008A782B" w:rsidP="008A782B">
            <w:pPr>
              <w:shd w:val="clear" w:color="auto" w:fill="FFFFFF"/>
              <w:rPr>
                <w:lang w:val="fr-FR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BB48D" w14:textId="77777777" w:rsidR="008A782B" w:rsidRPr="00350601" w:rsidRDefault="008A782B" w:rsidP="008A782B">
            <w:pPr>
              <w:spacing w:before="120" w:after="120"/>
              <w:rPr>
                <w:sz w:val="22"/>
                <w:lang w:val="fr-FR"/>
              </w:rPr>
            </w:pPr>
          </w:p>
          <w:p w14:paraId="1E9A4763" w14:textId="77777777" w:rsidR="008A782B" w:rsidRPr="00350601" w:rsidRDefault="008A782B" w:rsidP="008A782B">
            <w:pPr>
              <w:spacing w:before="120" w:after="120"/>
              <w:rPr>
                <w:sz w:val="22"/>
                <w:lang w:val="fr-FR"/>
              </w:rPr>
            </w:pPr>
          </w:p>
          <w:p w14:paraId="6CF3691B" w14:textId="77777777" w:rsidR="00527B76" w:rsidRDefault="00527B76" w:rsidP="008A782B">
            <w:pPr>
              <w:spacing w:before="120" w:after="120"/>
              <w:rPr>
                <w:sz w:val="22"/>
                <w:lang w:val="fr-FR"/>
              </w:rPr>
            </w:pPr>
          </w:p>
          <w:p w14:paraId="0DB79CB4" w14:textId="77777777" w:rsidR="00527B76" w:rsidRDefault="00527B76" w:rsidP="008A782B">
            <w:pPr>
              <w:spacing w:before="120" w:after="120"/>
              <w:rPr>
                <w:sz w:val="22"/>
                <w:lang w:val="fr-FR"/>
              </w:rPr>
            </w:pPr>
          </w:p>
          <w:p w14:paraId="1491A185" w14:textId="77777777" w:rsidR="00527B76" w:rsidRDefault="00527B76" w:rsidP="008A782B">
            <w:pPr>
              <w:spacing w:before="120" w:after="120"/>
              <w:rPr>
                <w:sz w:val="22"/>
                <w:lang w:val="fr-FR"/>
              </w:rPr>
            </w:pPr>
          </w:p>
          <w:p w14:paraId="19286C03" w14:textId="77777777" w:rsidR="00527B76" w:rsidRDefault="00527B76" w:rsidP="008A782B">
            <w:pPr>
              <w:spacing w:before="120" w:after="120"/>
              <w:rPr>
                <w:sz w:val="22"/>
                <w:lang w:val="fr-FR"/>
              </w:rPr>
            </w:pPr>
          </w:p>
          <w:p w14:paraId="12282245" w14:textId="77777777" w:rsidR="00527B76" w:rsidRDefault="00527B76" w:rsidP="008A782B">
            <w:pPr>
              <w:spacing w:before="120" w:after="120"/>
              <w:rPr>
                <w:sz w:val="22"/>
                <w:lang w:val="fr-FR"/>
              </w:rPr>
            </w:pPr>
          </w:p>
          <w:p w14:paraId="1FB1635B" w14:textId="3EC47779" w:rsidR="008A782B" w:rsidRPr="00350601" w:rsidRDefault="00527B76" w:rsidP="008A782B">
            <w:pPr>
              <w:spacing w:before="120" w:after="120"/>
              <w:rPr>
                <w:sz w:val="22"/>
                <w:lang w:val="fr-FR"/>
              </w:rPr>
            </w:pPr>
            <w:proofErr w:type="spellStart"/>
            <w:r>
              <w:rPr>
                <w:sz w:val="22"/>
                <w:lang w:val="fr-FR"/>
              </w:rPr>
              <w:t>Ee</w:t>
            </w:r>
            <w:proofErr w:type="spellEnd"/>
            <w:r>
              <w:rPr>
                <w:sz w:val="22"/>
                <w:lang w:val="fr-FR"/>
              </w:rPr>
              <w:t xml:space="preserve"> 2.3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D4AFC" w14:textId="77777777" w:rsidR="008A782B" w:rsidRPr="008A782B" w:rsidRDefault="008A782B" w:rsidP="008A782B">
            <w:pPr>
              <w:spacing w:before="120" w:after="120"/>
              <w:rPr>
                <w:sz w:val="22"/>
                <w:lang w:val="fr-FR"/>
              </w:rPr>
            </w:pPr>
          </w:p>
        </w:tc>
      </w:tr>
    </w:tbl>
    <w:p w14:paraId="74118228" w14:textId="77777777" w:rsidR="00876F4C" w:rsidRPr="003103D9" w:rsidRDefault="00876F4C" w:rsidP="003103D9">
      <w:pPr>
        <w:widowControl/>
        <w:suppressAutoHyphens w:val="0"/>
        <w:rPr>
          <w:rFonts w:eastAsia="Times New Roman" w:cs="Times New Roman"/>
          <w:kern w:val="0"/>
          <w:lang w:val="fr-FR" w:eastAsia="fr-FR" w:bidi="ar-SA"/>
        </w:rPr>
      </w:pPr>
      <w:r>
        <w:rPr>
          <w:lang w:val="fr-FR"/>
        </w:rPr>
        <w:t xml:space="preserve">      </w:t>
      </w:r>
    </w:p>
    <w:p w14:paraId="5EBB2061" w14:textId="77777777" w:rsidR="00EA550B" w:rsidRDefault="00EA550B" w:rsidP="005D32BD">
      <w:pPr>
        <w:ind w:left="360"/>
        <w:rPr>
          <w:lang w:val="fr-FR"/>
        </w:rPr>
      </w:pPr>
      <w:proofErr w:type="gramStart"/>
      <w:r>
        <w:rPr>
          <w:lang w:val="fr-FR"/>
        </w:rPr>
        <w:t>PROG  MPI</w:t>
      </w:r>
      <w:proofErr w:type="gramEnd"/>
      <w:r>
        <w:rPr>
          <w:lang w:val="fr-FR"/>
        </w:rPr>
        <w:t xml:space="preserve"> </w:t>
      </w:r>
      <w:proofErr w:type="gramStart"/>
      <w:r>
        <w:rPr>
          <w:lang w:val="fr-FR"/>
        </w:rPr>
        <w:t>et  MP</w:t>
      </w:r>
      <w:proofErr w:type="gramEnd"/>
    </w:p>
    <w:p w14:paraId="4BD62026" w14:textId="77777777" w:rsidR="00615988" w:rsidRDefault="00615988" w:rsidP="005D32BD">
      <w:pPr>
        <w:ind w:left="360"/>
        <w:rPr>
          <w:lang w:val="fr-FR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7"/>
        <w:gridCol w:w="957"/>
      </w:tblGrid>
      <w:tr w:rsidR="00615988" w:rsidRPr="00615988" w14:paraId="7CE879BC" w14:textId="77777777" w:rsidTr="00615988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09C35C2" w14:textId="77777777" w:rsidR="00615988" w:rsidRPr="00615988" w:rsidRDefault="00615988" w:rsidP="00615988">
            <w:pPr>
              <w:widowControl/>
              <w:suppressAutoHyphens w:val="0"/>
              <w:rPr>
                <w:rFonts w:eastAsia="Times New Roman" w:cs="Times New Roman"/>
                <w:kern w:val="0"/>
                <w:lang w:val="fr-FR" w:eastAsia="fr-FR" w:bidi="ar-SA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3C73928" w14:textId="77777777" w:rsidR="00615988" w:rsidRPr="00615988" w:rsidRDefault="00615988" w:rsidP="00615988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val="fr-FR" w:eastAsia="fr-FR" w:bidi="ar-SA"/>
              </w:rPr>
            </w:pPr>
          </w:p>
        </w:tc>
      </w:tr>
      <w:tr w:rsidR="00615988" w:rsidRPr="00615988" w14:paraId="119B501D" w14:textId="77777777" w:rsidTr="00615988"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D932910" w14:textId="77777777" w:rsidR="00615988" w:rsidRPr="00615988" w:rsidRDefault="00615988" w:rsidP="00615988">
            <w:pPr>
              <w:widowControl/>
              <w:suppressAutoHyphens w:val="0"/>
              <w:spacing w:before="100" w:beforeAutospacing="1" w:after="100" w:afterAutospacing="1"/>
              <w:rPr>
                <w:rFonts w:eastAsia="Times New Roman" w:cs="Times New Roman"/>
                <w:kern w:val="0"/>
                <w:lang w:val="fr-FR" w:eastAsia="fr-FR" w:bidi="ar-SA"/>
              </w:rPr>
            </w:pPr>
            <w:r w:rsidRPr="00615988">
              <w:rPr>
                <w:rFonts w:ascii="Arial,Bold" w:eastAsia="Times New Roman" w:hAnsi="Arial,Bold" w:cs="Times New Roman"/>
                <w:kern w:val="0"/>
                <w:sz w:val="14"/>
                <w:szCs w:val="14"/>
                <w:lang w:val="fr-FR" w:eastAsia="fr-FR" w:bidi="ar-SA"/>
              </w:rPr>
              <w:t xml:space="preserve">1.1. </w:t>
            </w:r>
            <w:proofErr w:type="spellStart"/>
            <w:r w:rsidRPr="00615988">
              <w:rPr>
                <w:rFonts w:ascii="Arial,Bold" w:eastAsia="Times New Roman" w:hAnsi="Arial,Bold" w:cs="Times New Roman"/>
                <w:kern w:val="0"/>
                <w:sz w:val="14"/>
                <w:szCs w:val="14"/>
                <w:lang w:val="fr-FR" w:eastAsia="fr-FR" w:bidi="ar-SA"/>
              </w:rPr>
              <w:t>Référentiels</w:t>
            </w:r>
            <w:proofErr w:type="spellEnd"/>
            <w:r w:rsidRPr="00615988">
              <w:rPr>
                <w:rFonts w:ascii="Arial,Bold" w:eastAsia="Times New Roman" w:hAnsi="Arial,Bold" w:cs="Times New Roman"/>
                <w:kern w:val="0"/>
                <w:sz w:val="14"/>
                <w:szCs w:val="14"/>
                <w:lang w:val="fr-FR" w:eastAsia="fr-FR" w:bidi="ar-SA"/>
              </w:rPr>
              <w:t xml:space="preserve"> non </w:t>
            </w:r>
            <w:proofErr w:type="spellStart"/>
            <w:r w:rsidRPr="00615988">
              <w:rPr>
                <w:rFonts w:ascii="Arial,Bold" w:eastAsia="Times New Roman" w:hAnsi="Arial,Bold" w:cs="Times New Roman"/>
                <w:kern w:val="0"/>
                <w:sz w:val="14"/>
                <w:szCs w:val="14"/>
                <w:lang w:val="fr-FR" w:eastAsia="fr-FR" w:bidi="ar-SA"/>
              </w:rPr>
              <w:t>galiléens</w:t>
            </w:r>
            <w:proofErr w:type="spellEnd"/>
            <w:r w:rsidRPr="00615988">
              <w:rPr>
                <w:rFonts w:ascii="Arial,Bold" w:eastAsia="Times New Roman" w:hAnsi="Arial,Bold" w:cs="Times New Roman"/>
                <w:kern w:val="0"/>
                <w:sz w:val="14"/>
                <w:szCs w:val="14"/>
                <w:lang w:val="fr-FR" w:eastAsia="fr-FR" w:bidi="ar-SA"/>
              </w:rPr>
              <w:t xml:space="preserve"> </w:t>
            </w:r>
          </w:p>
        </w:tc>
      </w:tr>
    </w:tbl>
    <w:p w14:paraId="0E5D2169" w14:textId="77777777" w:rsidR="00615988" w:rsidRPr="00615988" w:rsidRDefault="00615988" w:rsidP="00615988">
      <w:pPr>
        <w:widowControl/>
        <w:suppressAutoHyphens w:val="0"/>
        <w:rPr>
          <w:rFonts w:eastAsia="Times New Roman" w:cs="Times New Roman"/>
          <w:kern w:val="0"/>
          <w:lang w:val="fr-FR" w:eastAsia="fr-FR" w:bidi="ar-SA"/>
        </w:rPr>
      </w:pPr>
      <w:r w:rsidRPr="00615988">
        <w:rPr>
          <w:rFonts w:eastAsia="Times New Roman" w:cs="Times New Roman"/>
          <w:kern w:val="0"/>
          <w:lang w:val="fr-FR" w:eastAsia="fr-FR" w:bidi="ar-SA"/>
        </w:rPr>
        <w:fldChar w:fldCharType="begin"/>
      </w:r>
      <w:r w:rsidRPr="00615988">
        <w:rPr>
          <w:rFonts w:eastAsia="Times New Roman" w:cs="Times New Roman"/>
          <w:kern w:val="0"/>
          <w:lang w:val="fr-FR" w:eastAsia="fr-FR" w:bidi="ar-SA"/>
        </w:rPr>
        <w:instrText xml:space="preserve"> INCLUDEPICTURE "/var/folders/sh/vjc4m8td35n1l1w_ls7cgg8w0000gn/T/com.microsoft.Word/WebArchiveCopyPasteTempFiles/page5image255348640" \* MERGEFORMATINET </w:instrText>
      </w:r>
      <w:r w:rsidRPr="00615988">
        <w:rPr>
          <w:rFonts w:eastAsia="Times New Roman" w:cs="Times New Roman"/>
          <w:kern w:val="0"/>
          <w:lang w:val="fr-FR" w:eastAsia="fr-FR" w:bidi="ar-SA"/>
        </w:rPr>
        <w:fldChar w:fldCharType="separate"/>
      </w:r>
      <w:r w:rsidRPr="00615988">
        <w:rPr>
          <w:rFonts w:eastAsia="Times New Roman" w:cs="Times New Roman"/>
          <w:noProof/>
          <w:kern w:val="0"/>
          <w:lang w:val="fr-FR" w:eastAsia="fr-FR" w:bidi="ar-SA"/>
        </w:rPr>
        <w:drawing>
          <wp:inline distT="0" distB="0" distL="0" distR="0" wp14:anchorId="1F8D3918" wp14:editId="07D4114F">
            <wp:extent cx="2743200" cy="14605"/>
            <wp:effectExtent l="0" t="0" r="0" b="0"/>
            <wp:docPr id="15" name="Image 15" descr="page5image255348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age5image25534864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5988">
        <w:rPr>
          <w:rFonts w:eastAsia="Times New Roman" w:cs="Times New Roman"/>
          <w:kern w:val="0"/>
          <w:lang w:val="fr-FR" w:eastAsia="fr-FR" w:bidi="ar-SA"/>
        </w:rPr>
        <w:fldChar w:fldCharType="end"/>
      </w:r>
    </w:p>
    <w:p w14:paraId="25D76774" w14:textId="77777777" w:rsidR="00615988" w:rsidRPr="00615988" w:rsidRDefault="00615988" w:rsidP="00615988">
      <w:pPr>
        <w:widowControl/>
        <w:suppressAutoHyphens w:val="0"/>
        <w:spacing w:before="100" w:beforeAutospacing="1" w:after="100" w:afterAutospacing="1"/>
        <w:rPr>
          <w:rFonts w:eastAsia="Times New Roman" w:cs="Times New Roman"/>
          <w:kern w:val="0"/>
          <w:lang w:val="fr-FR" w:eastAsia="fr-FR" w:bidi="ar-SA"/>
        </w:rPr>
      </w:pPr>
      <w:r w:rsidRPr="00615988">
        <w:rPr>
          <w:rFonts w:ascii="Arial" w:eastAsia="Times New Roman" w:hAnsi="Arial" w:cs="Arial"/>
          <w:kern w:val="0"/>
          <w:sz w:val="14"/>
          <w:szCs w:val="14"/>
          <w:lang w:val="fr-FR" w:eastAsia="fr-FR" w:bidi="ar-SA"/>
        </w:rPr>
        <w:t xml:space="preserve">Mouvement d’un </w:t>
      </w:r>
      <w:proofErr w:type="spellStart"/>
      <w:r w:rsidRPr="00615988">
        <w:rPr>
          <w:rFonts w:ascii="Arial" w:eastAsia="Times New Roman" w:hAnsi="Arial" w:cs="Arial"/>
          <w:kern w:val="0"/>
          <w:sz w:val="14"/>
          <w:szCs w:val="14"/>
          <w:lang w:val="fr-FR" w:eastAsia="fr-FR" w:bidi="ar-SA"/>
        </w:rPr>
        <w:t>référentiel</w:t>
      </w:r>
      <w:proofErr w:type="spellEnd"/>
      <w:r w:rsidRPr="00615988">
        <w:rPr>
          <w:rFonts w:ascii="Arial" w:eastAsia="Times New Roman" w:hAnsi="Arial" w:cs="Arial"/>
          <w:kern w:val="0"/>
          <w:sz w:val="14"/>
          <w:szCs w:val="14"/>
          <w:lang w:val="fr-FR" w:eastAsia="fr-FR" w:bidi="ar-SA"/>
        </w:rPr>
        <w:t xml:space="preserve"> par rapport </w:t>
      </w:r>
      <w:proofErr w:type="spellStart"/>
      <w:r w:rsidRPr="00615988">
        <w:rPr>
          <w:rFonts w:ascii="Arial" w:eastAsia="Times New Roman" w:hAnsi="Arial" w:cs="Arial"/>
          <w:kern w:val="0"/>
          <w:sz w:val="14"/>
          <w:szCs w:val="14"/>
          <w:lang w:val="fr-FR" w:eastAsia="fr-FR" w:bidi="ar-SA"/>
        </w:rPr>
        <w:t>a</w:t>
      </w:r>
      <w:proofErr w:type="spellEnd"/>
      <w:r w:rsidRPr="00615988">
        <w:rPr>
          <w:rFonts w:ascii="Arial" w:eastAsia="Times New Roman" w:hAnsi="Arial" w:cs="Arial"/>
          <w:kern w:val="0"/>
          <w:sz w:val="14"/>
          <w:szCs w:val="14"/>
          <w:lang w:val="fr-FR" w:eastAsia="fr-FR" w:bidi="ar-SA"/>
        </w:rPr>
        <w:t xml:space="preserve">̀ un autre dans les cas du mouvement de translation et du mouvement de rotation uniforme autour d’un axe fixe. </w:t>
      </w:r>
    </w:p>
    <w:p w14:paraId="53A88A5B" w14:textId="77777777" w:rsidR="00615988" w:rsidRPr="00615988" w:rsidRDefault="00615988" w:rsidP="00615988">
      <w:pPr>
        <w:widowControl/>
        <w:suppressAutoHyphens w:val="0"/>
        <w:spacing w:before="100" w:beforeAutospacing="1" w:after="100" w:afterAutospacing="1"/>
        <w:rPr>
          <w:rFonts w:eastAsia="Times New Roman" w:cs="Times New Roman"/>
          <w:kern w:val="0"/>
          <w:lang w:val="fr-FR" w:eastAsia="fr-FR" w:bidi="ar-SA"/>
        </w:rPr>
      </w:pPr>
      <w:r w:rsidRPr="00615988">
        <w:rPr>
          <w:rFonts w:ascii="Arial" w:eastAsia="Times New Roman" w:hAnsi="Arial" w:cs="Arial"/>
          <w:kern w:val="0"/>
          <w:sz w:val="14"/>
          <w:szCs w:val="14"/>
          <w:lang w:val="fr-FR" w:eastAsia="fr-FR" w:bidi="ar-SA"/>
        </w:rPr>
        <w:t xml:space="preserve">Vecteur rotation d'un </w:t>
      </w:r>
      <w:proofErr w:type="spellStart"/>
      <w:r w:rsidRPr="00615988">
        <w:rPr>
          <w:rFonts w:ascii="Arial" w:eastAsia="Times New Roman" w:hAnsi="Arial" w:cs="Arial"/>
          <w:kern w:val="0"/>
          <w:sz w:val="14"/>
          <w:szCs w:val="14"/>
          <w:lang w:val="fr-FR" w:eastAsia="fr-FR" w:bidi="ar-SA"/>
        </w:rPr>
        <w:t>référentiel</w:t>
      </w:r>
      <w:proofErr w:type="spellEnd"/>
      <w:r w:rsidRPr="00615988">
        <w:rPr>
          <w:rFonts w:ascii="Arial" w:eastAsia="Times New Roman" w:hAnsi="Arial" w:cs="Arial"/>
          <w:kern w:val="0"/>
          <w:sz w:val="14"/>
          <w:szCs w:val="14"/>
          <w:lang w:val="fr-FR" w:eastAsia="fr-FR" w:bidi="ar-SA"/>
        </w:rPr>
        <w:t xml:space="preserve"> par rapport </w:t>
      </w:r>
      <w:proofErr w:type="spellStart"/>
      <w:r w:rsidRPr="00615988">
        <w:rPr>
          <w:rFonts w:ascii="Arial" w:eastAsia="Times New Roman" w:hAnsi="Arial" w:cs="Arial"/>
          <w:kern w:val="0"/>
          <w:sz w:val="14"/>
          <w:szCs w:val="14"/>
          <w:lang w:val="fr-FR" w:eastAsia="fr-FR" w:bidi="ar-SA"/>
        </w:rPr>
        <w:t>a</w:t>
      </w:r>
      <w:proofErr w:type="spellEnd"/>
      <w:r w:rsidRPr="00615988">
        <w:rPr>
          <w:rFonts w:ascii="Arial" w:eastAsia="Times New Roman" w:hAnsi="Arial" w:cs="Arial"/>
          <w:kern w:val="0"/>
          <w:sz w:val="14"/>
          <w:szCs w:val="14"/>
          <w:lang w:val="fr-FR" w:eastAsia="fr-FR" w:bidi="ar-SA"/>
        </w:rPr>
        <w:t xml:space="preserve">̀ un autre. </w:t>
      </w:r>
    </w:p>
    <w:p w14:paraId="03D0AE43" w14:textId="77777777" w:rsidR="00615988" w:rsidRPr="00615988" w:rsidRDefault="00615988" w:rsidP="00615988">
      <w:pPr>
        <w:widowControl/>
        <w:suppressAutoHyphens w:val="0"/>
        <w:spacing w:before="100" w:beforeAutospacing="1" w:after="100" w:afterAutospacing="1"/>
        <w:rPr>
          <w:rFonts w:eastAsia="Times New Roman" w:cs="Times New Roman"/>
          <w:kern w:val="0"/>
          <w:lang w:val="fr-FR" w:eastAsia="fr-FR" w:bidi="ar-SA"/>
        </w:rPr>
      </w:pPr>
      <w:r w:rsidRPr="00615988">
        <w:rPr>
          <w:rFonts w:ascii="Arial" w:eastAsia="Times New Roman" w:hAnsi="Arial" w:cs="Arial"/>
          <w:kern w:val="0"/>
          <w:sz w:val="14"/>
          <w:szCs w:val="14"/>
          <w:lang w:val="fr-FR" w:eastAsia="fr-FR" w:bidi="ar-SA"/>
        </w:rPr>
        <w:t xml:space="preserve">Identifier et </w:t>
      </w:r>
      <w:proofErr w:type="spellStart"/>
      <w:r w:rsidRPr="00615988">
        <w:rPr>
          <w:rFonts w:ascii="Arial" w:eastAsia="Times New Roman" w:hAnsi="Arial" w:cs="Arial"/>
          <w:kern w:val="0"/>
          <w:sz w:val="14"/>
          <w:szCs w:val="14"/>
          <w:lang w:val="fr-FR" w:eastAsia="fr-FR" w:bidi="ar-SA"/>
        </w:rPr>
        <w:t>caractériser</w:t>
      </w:r>
      <w:proofErr w:type="spellEnd"/>
      <w:r w:rsidRPr="00615988">
        <w:rPr>
          <w:rFonts w:ascii="Arial" w:eastAsia="Times New Roman" w:hAnsi="Arial" w:cs="Arial"/>
          <w:kern w:val="0"/>
          <w:sz w:val="14"/>
          <w:szCs w:val="14"/>
          <w:lang w:val="fr-FR" w:eastAsia="fr-FR" w:bidi="ar-SA"/>
        </w:rPr>
        <w:t xml:space="preserve"> un mouvement de translation et un mouvement de rotation uniforme autour d’un axe fixe d’un </w:t>
      </w:r>
      <w:proofErr w:type="spellStart"/>
      <w:r w:rsidRPr="00615988">
        <w:rPr>
          <w:rFonts w:ascii="Arial" w:eastAsia="Times New Roman" w:hAnsi="Arial" w:cs="Arial"/>
          <w:kern w:val="0"/>
          <w:sz w:val="14"/>
          <w:szCs w:val="14"/>
          <w:lang w:val="fr-FR" w:eastAsia="fr-FR" w:bidi="ar-SA"/>
        </w:rPr>
        <w:t>référentiel</w:t>
      </w:r>
      <w:proofErr w:type="spellEnd"/>
      <w:r w:rsidRPr="00615988">
        <w:rPr>
          <w:rFonts w:ascii="Arial" w:eastAsia="Times New Roman" w:hAnsi="Arial" w:cs="Arial"/>
          <w:kern w:val="0"/>
          <w:sz w:val="14"/>
          <w:szCs w:val="14"/>
          <w:lang w:val="fr-FR" w:eastAsia="fr-FR" w:bidi="ar-SA"/>
        </w:rPr>
        <w:t xml:space="preserve"> par rapport </w:t>
      </w:r>
      <w:proofErr w:type="spellStart"/>
      <w:r w:rsidRPr="00615988">
        <w:rPr>
          <w:rFonts w:ascii="Arial" w:eastAsia="Times New Roman" w:hAnsi="Arial" w:cs="Arial"/>
          <w:kern w:val="0"/>
          <w:sz w:val="14"/>
          <w:szCs w:val="14"/>
          <w:lang w:val="fr-FR" w:eastAsia="fr-FR" w:bidi="ar-SA"/>
        </w:rPr>
        <w:t>a</w:t>
      </w:r>
      <w:proofErr w:type="spellEnd"/>
      <w:r w:rsidRPr="00615988">
        <w:rPr>
          <w:rFonts w:ascii="Arial" w:eastAsia="Times New Roman" w:hAnsi="Arial" w:cs="Arial"/>
          <w:kern w:val="0"/>
          <w:sz w:val="14"/>
          <w:szCs w:val="14"/>
          <w:lang w:val="fr-FR" w:eastAsia="fr-FR" w:bidi="ar-SA"/>
        </w:rPr>
        <w:t xml:space="preserve">̀ un autre. </w:t>
      </w:r>
    </w:p>
    <w:p w14:paraId="77B9F4B6" w14:textId="77777777" w:rsidR="00615988" w:rsidRPr="00615988" w:rsidRDefault="00615988" w:rsidP="00615988">
      <w:pPr>
        <w:widowControl/>
        <w:suppressAutoHyphens w:val="0"/>
        <w:spacing w:before="100" w:beforeAutospacing="1" w:after="100" w:afterAutospacing="1"/>
        <w:rPr>
          <w:rFonts w:eastAsia="Times New Roman" w:cs="Times New Roman"/>
          <w:kern w:val="0"/>
          <w:lang w:val="fr-FR" w:eastAsia="fr-FR" w:bidi="ar-SA"/>
        </w:rPr>
      </w:pPr>
      <w:r w:rsidRPr="00615988">
        <w:rPr>
          <w:rFonts w:ascii="Arial" w:eastAsia="Times New Roman" w:hAnsi="Arial" w:cs="Arial"/>
          <w:kern w:val="0"/>
          <w:sz w:val="14"/>
          <w:szCs w:val="14"/>
          <w:lang w:val="fr-FR" w:eastAsia="fr-FR" w:bidi="ar-SA"/>
        </w:rPr>
        <w:t xml:space="preserve">Exprimer le vecteur rotation d'un </w:t>
      </w:r>
      <w:proofErr w:type="spellStart"/>
      <w:r w:rsidRPr="00615988">
        <w:rPr>
          <w:rFonts w:ascii="Arial" w:eastAsia="Times New Roman" w:hAnsi="Arial" w:cs="Arial"/>
          <w:kern w:val="0"/>
          <w:sz w:val="14"/>
          <w:szCs w:val="14"/>
          <w:lang w:val="fr-FR" w:eastAsia="fr-FR" w:bidi="ar-SA"/>
        </w:rPr>
        <w:t>référentiel</w:t>
      </w:r>
      <w:proofErr w:type="spellEnd"/>
      <w:r w:rsidRPr="00615988">
        <w:rPr>
          <w:rFonts w:ascii="Arial" w:eastAsia="Times New Roman" w:hAnsi="Arial" w:cs="Arial"/>
          <w:kern w:val="0"/>
          <w:sz w:val="14"/>
          <w:szCs w:val="14"/>
          <w:lang w:val="fr-FR" w:eastAsia="fr-FR" w:bidi="ar-SA"/>
        </w:rPr>
        <w:t xml:space="preserve"> par rapport </w:t>
      </w:r>
      <w:proofErr w:type="spellStart"/>
      <w:r w:rsidRPr="00615988">
        <w:rPr>
          <w:rFonts w:ascii="Arial" w:eastAsia="Times New Roman" w:hAnsi="Arial" w:cs="Arial"/>
          <w:kern w:val="0"/>
          <w:sz w:val="14"/>
          <w:szCs w:val="14"/>
          <w:lang w:val="fr-FR" w:eastAsia="fr-FR" w:bidi="ar-SA"/>
        </w:rPr>
        <w:t>a</w:t>
      </w:r>
      <w:proofErr w:type="spellEnd"/>
      <w:r w:rsidRPr="00615988">
        <w:rPr>
          <w:rFonts w:ascii="Arial" w:eastAsia="Times New Roman" w:hAnsi="Arial" w:cs="Arial"/>
          <w:kern w:val="0"/>
          <w:sz w:val="14"/>
          <w:szCs w:val="14"/>
          <w:lang w:val="fr-FR" w:eastAsia="fr-FR" w:bidi="ar-SA"/>
        </w:rPr>
        <w:t xml:space="preserve">̀ un autre. </w:t>
      </w:r>
    </w:p>
    <w:p w14:paraId="33EDE90C" w14:textId="77777777" w:rsidR="00615988" w:rsidRPr="00615988" w:rsidRDefault="00615988" w:rsidP="00615988">
      <w:pPr>
        <w:widowControl/>
        <w:suppressAutoHyphens w:val="0"/>
        <w:spacing w:before="100" w:beforeAutospacing="1" w:after="100" w:afterAutospacing="1"/>
        <w:rPr>
          <w:rFonts w:eastAsia="Times New Roman" w:cs="Times New Roman"/>
          <w:kern w:val="0"/>
          <w:lang w:val="fr-FR" w:eastAsia="fr-FR" w:bidi="ar-SA"/>
        </w:rPr>
      </w:pPr>
      <w:r w:rsidRPr="00615988">
        <w:rPr>
          <w:rFonts w:ascii="Arial" w:eastAsia="Times New Roman" w:hAnsi="Arial" w:cs="Arial"/>
          <w:kern w:val="0"/>
          <w:sz w:val="14"/>
          <w:szCs w:val="14"/>
          <w:lang w:val="fr-FR" w:eastAsia="fr-FR" w:bidi="ar-SA"/>
        </w:rPr>
        <w:t xml:space="preserve">Composition des vitesses et des </w:t>
      </w:r>
      <w:proofErr w:type="spellStart"/>
      <w:r w:rsidRPr="00615988">
        <w:rPr>
          <w:rFonts w:ascii="Arial" w:eastAsia="Times New Roman" w:hAnsi="Arial" w:cs="Arial"/>
          <w:kern w:val="0"/>
          <w:sz w:val="14"/>
          <w:szCs w:val="14"/>
          <w:lang w:val="fr-FR" w:eastAsia="fr-FR" w:bidi="ar-SA"/>
        </w:rPr>
        <w:t>accélérations</w:t>
      </w:r>
      <w:proofErr w:type="spellEnd"/>
      <w:r w:rsidRPr="00615988">
        <w:rPr>
          <w:rFonts w:ascii="Arial" w:eastAsia="Times New Roman" w:hAnsi="Arial" w:cs="Arial"/>
          <w:kern w:val="0"/>
          <w:sz w:val="14"/>
          <w:szCs w:val="14"/>
          <w:lang w:val="fr-FR" w:eastAsia="fr-FR" w:bidi="ar-SA"/>
        </w:rPr>
        <w:t xml:space="preserve"> dans le cas d’une translation, et dans le cas d’une rotation uniforme autour d’un axe fixe : vitesse d’</w:t>
      </w:r>
      <w:proofErr w:type="spellStart"/>
      <w:r w:rsidRPr="00615988">
        <w:rPr>
          <w:rFonts w:ascii="Arial" w:eastAsia="Times New Roman" w:hAnsi="Arial" w:cs="Arial"/>
          <w:kern w:val="0"/>
          <w:sz w:val="14"/>
          <w:szCs w:val="14"/>
          <w:lang w:val="fr-FR" w:eastAsia="fr-FR" w:bidi="ar-SA"/>
        </w:rPr>
        <w:t>entraînement</w:t>
      </w:r>
      <w:proofErr w:type="spellEnd"/>
      <w:r w:rsidRPr="00615988">
        <w:rPr>
          <w:rFonts w:ascii="Arial" w:eastAsia="Times New Roman" w:hAnsi="Arial" w:cs="Arial"/>
          <w:kern w:val="0"/>
          <w:sz w:val="14"/>
          <w:szCs w:val="14"/>
          <w:lang w:val="fr-FR" w:eastAsia="fr-FR" w:bidi="ar-SA"/>
        </w:rPr>
        <w:t xml:space="preserve">, </w:t>
      </w:r>
      <w:proofErr w:type="spellStart"/>
      <w:r w:rsidRPr="00615988">
        <w:rPr>
          <w:rFonts w:ascii="Arial" w:eastAsia="Times New Roman" w:hAnsi="Arial" w:cs="Arial"/>
          <w:kern w:val="0"/>
          <w:sz w:val="14"/>
          <w:szCs w:val="14"/>
          <w:lang w:val="fr-FR" w:eastAsia="fr-FR" w:bidi="ar-SA"/>
        </w:rPr>
        <w:t>accélérations</w:t>
      </w:r>
      <w:proofErr w:type="spellEnd"/>
      <w:r w:rsidRPr="00615988">
        <w:rPr>
          <w:rFonts w:ascii="Arial" w:eastAsia="Times New Roman" w:hAnsi="Arial" w:cs="Arial"/>
          <w:kern w:val="0"/>
          <w:sz w:val="14"/>
          <w:szCs w:val="14"/>
          <w:lang w:val="fr-FR" w:eastAsia="fr-FR" w:bidi="ar-SA"/>
        </w:rPr>
        <w:t xml:space="preserve"> d’</w:t>
      </w:r>
      <w:proofErr w:type="spellStart"/>
      <w:r w:rsidRPr="00615988">
        <w:rPr>
          <w:rFonts w:ascii="Arial" w:eastAsia="Times New Roman" w:hAnsi="Arial" w:cs="Arial"/>
          <w:kern w:val="0"/>
          <w:sz w:val="14"/>
          <w:szCs w:val="14"/>
          <w:lang w:val="fr-FR" w:eastAsia="fr-FR" w:bidi="ar-SA"/>
        </w:rPr>
        <w:t>entraînement</w:t>
      </w:r>
      <w:proofErr w:type="spellEnd"/>
      <w:r w:rsidRPr="00615988">
        <w:rPr>
          <w:rFonts w:ascii="Arial" w:eastAsia="Times New Roman" w:hAnsi="Arial" w:cs="Arial"/>
          <w:kern w:val="0"/>
          <w:sz w:val="14"/>
          <w:szCs w:val="14"/>
          <w:lang w:val="fr-FR" w:eastAsia="fr-FR" w:bidi="ar-SA"/>
        </w:rPr>
        <w:t xml:space="preserve"> et de Coriolis. </w:t>
      </w:r>
    </w:p>
    <w:p w14:paraId="49123FCF" w14:textId="77777777" w:rsidR="00615988" w:rsidRPr="00615988" w:rsidRDefault="00615988" w:rsidP="00615988">
      <w:pPr>
        <w:widowControl/>
        <w:suppressAutoHyphens w:val="0"/>
        <w:spacing w:before="100" w:beforeAutospacing="1" w:after="100" w:afterAutospacing="1"/>
        <w:rPr>
          <w:rFonts w:ascii="Arial" w:eastAsia="Times New Roman" w:hAnsi="Arial" w:cs="Arial"/>
          <w:kern w:val="0"/>
          <w:sz w:val="14"/>
          <w:szCs w:val="14"/>
          <w:lang w:val="fr-FR" w:eastAsia="fr-FR" w:bidi="ar-SA"/>
        </w:rPr>
      </w:pPr>
      <w:r w:rsidRPr="00615988">
        <w:rPr>
          <w:rFonts w:ascii="Arial" w:eastAsia="Times New Roman" w:hAnsi="Arial" w:cs="Arial"/>
          <w:kern w:val="0"/>
          <w:sz w:val="14"/>
          <w:szCs w:val="14"/>
          <w:lang w:val="fr-FR" w:eastAsia="fr-FR" w:bidi="ar-SA"/>
        </w:rPr>
        <w:t xml:space="preserve">Relier les </w:t>
      </w:r>
      <w:proofErr w:type="spellStart"/>
      <w:r w:rsidRPr="00615988">
        <w:rPr>
          <w:rFonts w:ascii="Arial" w:eastAsia="Times New Roman" w:hAnsi="Arial" w:cs="Arial"/>
          <w:kern w:val="0"/>
          <w:sz w:val="14"/>
          <w:szCs w:val="14"/>
          <w:lang w:val="fr-FR" w:eastAsia="fr-FR" w:bidi="ar-SA"/>
        </w:rPr>
        <w:t>dérivées</w:t>
      </w:r>
      <w:proofErr w:type="spellEnd"/>
      <w:r w:rsidRPr="00615988">
        <w:rPr>
          <w:rFonts w:ascii="Arial" w:eastAsia="Times New Roman" w:hAnsi="Arial" w:cs="Arial"/>
          <w:kern w:val="0"/>
          <w:sz w:val="14"/>
          <w:szCs w:val="14"/>
          <w:lang w:val="fr-FR" w:eastAsia="fr-FR" w:bidi="ar-SA"/>
        </w:rPr>
        <w:t xml:space="preserve"> d'un vecteur dans des </w:t>
      </w:r>
      <w:proofErr w:type="spellStart"/>
      <w:r w:rsidRPr="00615988">
        <w:rPr>
          <w:rFonts w:ascii="Arial" w:eastAsia="Times New Roman" w:hAnsi="Arial" w:cs="Arial"/>
          <w:kern w:val="0"/>
          <w:sz w:val="14"/>
          <w:szCs w:val="14"/>
          <w:lang w:val="fr-FR" w:eastAsia="fr-FR" w:bidi="ar-SA"/>
        </w:rPr>
        <w:t>référentiels</w:t>
      </w:r>
      <w:proofErr w:type="spellEnd"/>
      <w:r w:rsidRPr="00615988">
        <w:rPr>
          <w:rFonts w:ascii="Arial" w:eastAsia="Times New Roman" w:hAnsi="Arial" w:cs="Arial"/>
          <w:kern w:val="0"/>
          <w:sz w:val="14"/>
          <w:szCs w:val="14"/>
          <w:lang w:val="fr-FR" w:eastAsia="fr-FR" w:bidi="ar-SA"/>
        </w:rPr>
        <w:t xml:space="preserve"> </w:t>
      </w:r>
      <w:proofErr w:type="spellStart"/>
      <w:r w:rsidRPr="00615988">
        <w:rPr>
          <w:rFonts w:ascii="Arial" w:eastAsia="Times New Roman" w:hAnsi="Arial" w:cs="Arial"/>
          <w:kern w:val="0"/>
          <w:sz w:val="14"/>
          <w:szCs w:val="14"/>
          <w:lang w:val="fr-FR" w:eastAsia="fr-FR" w:bidi="ar-SA"/>
        </w:rPr>
        <w:t>différents</w:t>
      </w:r>
      <w:proofErr w:type="spellEnd"/>
      <w:r w:rsidRPr="00615988">
        <w:rPr>
          <w:rFonts w:ascii="Arial" w:eastAsia="Times New Roman" w:hAnsi="Arial" w:cs="Arial"/>
          <w:kern w:val="0"/>
          <w:sz w:val="14"/>
          <w:szCs w:val="14"/>
          <w:lang w:val="fr-FR" w:eastAsia="fr-FR" w:bidi="ar-SA"/>
        </w:rPr>
        <w:t xml:space="preserve"> par la relation de la </w:t>
      </w:r>
      <w:proofErr w:type="spellStart"/>
      <w:r w:rsidRPr="00615988">
        <w:rPr>
          <w:rFonts w:ascii="Arial" w:eastAsia="Times New Roman" w:hAnsi="Arial" w:cs="Arial"/>
          <w:kern w:val="0"/>
          <w:sz w:val="14"/>
          <w:szCs w:val="14"/>
          <w:lang w:val="fr-FR" w:eastAsia="fr-FR" w:bidi="ar-SA"/>
        </w:rPr>
        <w:t>dérivation</w:t>
      </w:r>
      <w:proofErr w:type="spellEnd"/>
      <w:r w:rsidRPr="00615988">
        <w:rPr>
          <w:rFonts w:ascii="Arial" w:eastAsia="Times New Roman" w:hAnsi="Arial" w:cs="Arial"/>
          <w:kern w:val="0"/>
          <w:sz w:val="14"/>
          <w:szCs w:val="14"/>
          <w:lang w:val="fr-FR" w:eastAsia="fr-FR" w:bidi="ar-SA"/>
        </w:rPr>
        <w:t xml:space="preserve"> </w:t>
      </w:r>
      <w:proofErr w:type="spellStart"/>
      <w:r w:rsidRPr="00615988">
        <w:rPr>
          <w:rFonts w:ascii="Arial" w:eastAsia="Times New Roman" w:hAnsi="Arial" w:cs="Arial"/>
          <w:kern w:val="0"/>
          <w:sz w:val="14"/>
          <w:szCs w:val="14"/>
          <w:lang w:val="fr-FR" w:eastAsia="fr-FR" w:bidi="ar-SA"/>
        </w:rPr>
        <w:t>composée</w:t>
      </w:r>
      <w:proofErr w:type="spellEnd"/>
      <w:r w:rsidRPr="00615988">
        <w:rPr>
          <w:rFonts w:ascii="Arial" w:eastAsia="Times New Roman" w:hAnsi="Arial" w:cs="Arial"/>
          <w:kern w:val="0"/>
          <w:sz w:val="14"/>
          <w:szCs w:val="14"/>
          <w:lang w:val="fr-FR" w:eastAsia="fr-FR" w:bidi="ar-SA"/>
        </w:rPr>
        <w:t>.</w:t>
      </w:r>
      <w:r w:rsidRPr="00615988">
        <w:rPr>
          <w:rFonts w:ascii="Arial" w:eastAsia="Times New Roman" w:hAnsi="Arial" w:cs="Arial"/>
          <w:kern w:val="0"/>
          <w:sz w:val="14"/>
          <w:szCs w:val="14"/>
          <w:lang w:val="fr-FR" w:eastAsia="fr-FR" w:bidi="ar-SA"/>
        </w:rPr>
        <w:br/>
        <w:t>Citer et utiliser les expressions de la vitesse d’</w:t>
      </w:r>
      <w:proofErr w:type="spellStart"/>
      <w:r w:rsidRPr="00615988">
        <w:rPr>
          <w:rFonts w:ascii="Arial" w:eastAsia="Times New Roman" w:hAnsi="Arial" w:cs="Arial"/>
          <w:kern w:val="0"/>
          <w:sz w:val="14"/>
          <w:szCs w:val="14"/>
          <w:lang w:val="fr-FR" w:eastAsia="fr-FR" w:bidi="ar-SA"/>
        </w:rPr>
        <w:t>entraînement</w:t>
      </w:r>
      <w:proofErr w:type="spellEnd"/>
      <w:r w:rsidRPr="00615988">
        <w:rPr>
          <w:rFonts w:ascii="Arial" w:eastAsia="Times New Roman" w:hAnsi="Arial" w:cs="Arial"/>
          <w:kern w:val="0"/>
          <w:sz w:val="14"/>
          <w:szCs w:val="14"/>
          <w:lang w:val="fr-FR" w:eastAsia="fr-FR" w:bidi="ar-SA"/>
        </w:rPr>
        <w:t xml:space="preserve"> et des </w:t>
      </w:r>
      <w:proofErr w:type="spellStart"/>
      <w:r w:rsidRPr="00615988">
        <w:rPr>
          <w:rFonts w:ascii="Arial" w:eastAsia="Times New Roman" w:hAnsi="Arial" w:cs="Arial"/>
          <w:kern w:val="0"/>
          <w:sz w:val="14"/>
          <w:szCs w:val="14"/>
          <w:lang w:val="fr-FR" w:eastAsia="fr-FR" w:bidi="ar-SA"/>
        </w:rPr>
        <w:t>accélérations</w:t>
      </w:r>
      <w:proofErr w:type="spellEnd"/>
      <w:r w:rsidRPr="00615988">
        <w:rPr>
          <w:rFonts w:ascii="Arial" w:eastAsia="Times New Roman" w:hAnsi="Arial" w:cs="Arial"/>
          <w:kern w:val="0"/>
          <w:sz w:val="14"/>
          <w:szCs w:val="14"/>
          <w:lang w:val="fr-FR" w:eastAsia="fr-FR" w:bidi="ar-SA"/>
        </w:rPr>
        <w:t xml:space="preserve"> d’</w:t>
      </w:r>
      <w:proofErr w:type="spellStart"/>
      <w:r w:rsidRPr="00615988">
        <w:rPr>
          <w:rFonts w:ascii="Arial" w:eastAsia="Times New Roman" w:hAnsi="Arial" w:cs="Arial"/>
          <w:kern w:val="0"/>
          <w:sz w:val="14"/>
          <w:szCs w:val="14"/>
          <w:lang w:val="fr-FR" w:eastAsia="fr-FR" w:bidi="ar-SA"/>
        </w:rPr>
        <w:t>entraînement</w:t>
      </w:r>
      <w:proofErr w:type="spellEnd"/>
      <w:r w:rsidRPr="00615988">
        <w:rPr>
          <w:rFonts w:ascii="Arial" w:eastAsia="Times New Roman" w:hAnsi="Arial" w:cs="Arial"/>
          <w:kern w:val="0"/>
          <w:sz w:val="14"/>
          <w:szCs w:val="14"/>
          <w:lang w:val="fr-FR" w:eastAsia="fr-FR" w:bidi="ar-SA"/>
        </w:rPr>
        <w:t xml:space="preserve"> et de Coriolis. 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44"/>
        <w:gridCol w:w="6310"/>
      </w:tblGrid>
      <w:tr w:rsidR="00615988" w:rsidRPr="008117AB" w14:paraId="4CE598B2" w14:textId="77777777" w:rsidTr="00615988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C26C8DB" w14:textId="77777777" w:rsidR="00615988" w:rsidRPr="00615988" w:rsidRDefault="00615988" w:rsidP="00615988">
            <w:pPr>
              <w:widowControl/>
              <w:suppressAutoHyphens w:val="0"/>
              <w:spacing w:before="100" w:beforeAutospacing="1" w:after="100" w:afterAutospacing="1"/>
              <w:rPr>
                <w:rFonts w:eastAsia="Times New Roman" w:cs="Times New Roman"/>
                <w:kern w:val="0"/>
                <w:lang w:val="fr-FR" w:eastAsia="fr-FR" w:bidi="ar-SA"/>
              </w:rPr>
            </w:pPr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Dynamique du point en </w:t>
            </w:r>
            <w:proofErr w:type="spellStart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>référentiel</w:t>
            </w:r>
            <w:proofErr w:type="spellEnd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 non </w:t>
            </w:r>
            <w:proofErr w:type="spellStart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>galiléen</w:t>
            </w:r>
            <w:proofErr w:type="spellEnd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 dans le cas où le </w:t>
            </w:r>
            <w:proofErr w:type="spellStart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>référentiel</w:t>
            </w:r>
            <w:proofErr w:type="spellEnd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 </w:t>
            </w:r>
            <w:proofErr w:type="spellStart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>entraîne</w:t>
            </w:r>
            <w:proofErr w:type="spellEnd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́ est en translation, ou en rotation uniforme autour d’un axe fixe par rapport </w:t>
            </w:r>
            <w:proofErr w:type="spellStart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>a</w:t>
            </w:r>
            <w:proofErr w:type="spellEnd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̀ un </w:t>
            </w:r>
            <w:proofErr w:type="spellStart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>référentiel</w:t>
            </w:r>
            <w:proofErr w:type="spellEnd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 </w:t>
            </w:r>
            <w:proofErr w:type="spellStart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>galiléen</w:t>
            </w:r>
            <w:proofErr w:type="spellEnd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. Forces d’inertie. </w:t>
            </w:r>
          </w:p>
          <w:p w14:paraId="56F45F89" w14:textId="77777777" w:rsidR="00615988" w:rsidRPr="00615988" w:rsidRDefault="00615988" w:rsidP="00615988">
            <w:pPr>
              <w:widowControl/>
              <w:suppressAutoHyphens w:val="0"/>
              <w:spacing w:before="100" w:beforeAutospacing="1" w:after="100" w:afterAutospacing="1"/>
              <w:rPr>
                <w:rFonts w:eastAsia="Times New Roman" w:cs="Times New Roman"/>
                <w:kern w:val="0"/>
                <w:lang w:val="fr-FR" w:eastAsia="fr-FR" w:bidi="ar-SA"/>
              </w:rPr>
            </w:pPr>
            <w:proofErr w:type="spellStart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>Caractère</w:t>
            </w:r>
            <w:proofErr w:type="spellEnd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 </w:t>
            </w:r>
            <w:proofErr w:type="spellStart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>galiléen</w:t>
            </w:r>
            <w:proofErr w:type="spellEnd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 approché d’un </w:t>
            </w:r>
            <w:proofErr w:type="spellStart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>référentiel</w:t>
            </w:r>
            <w:proofErr w:type="spellEnd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. Exemple du </w:t>
            </w:r>
            <w:proofErr w:type="spellStart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>référentiel</w:t>
            </w:r>
            <w:proofErr w:type="spellEnd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 de Copernic, du </w:t>
            </w:r>
            <w:proofErr w:type="spellStart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>référentiel</w:t>
            </w:r>
            <w:proofErr w:type="spellEnd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 </w:t>
            </w:r>
            <w:proofErr w:type="spellStart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>géocentrique</w:t>
            </w:r>
            <w:proofErr w:type="spellEnd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 et du </w:t>
            </w:r>
            <w:proofErr w:type="spellStart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>référentiel</w:t>
            </w:r>
            <w:proofErr w:type="spellEnd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 terrestre. </w:t>
            </w:r>
          </w:p>
          <w:p w14:paraId="7801ECC6" w14:textId="77777777" w:rsidR="00615988" w:rsidRPr="00615988" w:rsidRDefault="00615988" w:rsidP="00615988">
            <w:pPr>
              <w:widowControl/>
              <w:suppressAutoHyphens w:val="0"/>
              <w:rPr>
                <w:rFonts w:eastAsia="Times New Roman" w:cs="Times New Roman"/>
                <w:kern w:val="0"/>
                <w:lang w:val="fr-FR" w:eastAsia="fr-FR" w:bidi="ar-SA"/>
              </w:rPr>
            </w:pPr>
            <w:r w:rsidRPr="00615988">
              <w:rPr>
                <w:rFonts w:eastAsia="Times New Roman" w:cs="Times New Roman"/>
                <w:kern w:val="0"/>
                <w:lang w:val="fr-FR" w:eastAsia="fr-FR" w:bidi="ar-SA"/>
              </w:rPr>
              <w:fldChar w:fldCharType="begin"/>
            </w:r>
            <w:r w:rsidRPr="00615988">
              <w:rPr>
                <w:rFonts w:eastAsia="Times New Roman" w:cs="Times New Roman"/>
                <w:kern w:val="0"/>
                <w:lang w:val="fr-FR" w:eastAsia="fr-FR" w:bidi="ar-SA"/>
              </w:rPr>
              <w:instrText xml:space="preserve"> INCLUDEPICTURE "/var/folders/sh/vjc4m8td35n1l1w_ls7cgg8w0000gn/T/com.microsoft.Word/WebArchiveCopyPasteTempFiles/page6image253277696" \* MERGEFORMATINET </w:instrText>
            </w:r>
            <w:r w:rsidRPr="00615988">
              <w:rPr>
                <w:rFonts w:eastAsia="Times New Roman" w:cs="Times New Roman"/>
                <w:kern w:val="0"/>
                <w:lang w:val="fr-FR" w:eastAsia="fr-FR" w:bidi="ar-SA"/>
              </w:rPr>
              <w:fldChar w:fldCharType="separate"/>
            </w:r>
            <w:r w:rsidRPr="00615988">
              <w:rPr>
                <w:rFonts w:eastAsia="Times New Roman" w:cs="Times New Roman"/>
                <w:noProof/>
                <w:kern w:val="0"/>
                <w:lang w:val="fr-FR" w:eastAsia="fr-FR" w:bidi="ar-SA"/>
              </w:rPr>
              <w:drawing>
                <wp:inline distT="0" distB="0" distL="0" distR="0" wp14:anchorId="6DA8B107" wp14:editId="7B9C559F">
                  <wp:extent cx="14605" cy="14605"/>
                  <wp:effectExtent l="0" t="0" r="0" b="0"/>
                  <wp:docPr id="17" name="Image 17" descr="page6image2532776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page6image2532776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05" cy="14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5988">
              <w:rPr>
                <w:rFonts w:eastAsia="Times New Roman" w:cs="Times New Roman"/>
                <w:kern w:val="0"/>
                <w:lang w:val="fr-FR" w:eastAsia="fr-FR" w:bidi="ar-SA"/>
              </w:rPr>
              <w:fldChar w:fldCharType="end"/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CE5583E" w14:textId="77777777" w:rsidR="00615988" w:rsidRPr="00615988" w:rsidRDefault="00615988" w:rsidP="00615988">
            <w:pPr>
              <w:widowControl/>
              <w:suppressAutoHyphens w:val="0"/>
              <w:spacing w:before="100" w:beforeAutospacing="1" w:after="100" w:afterAutospacing="1"/>
              <w:rPr>
                <w:rFonts w:eastAsia="Times New Roman" w:cs="Times New Roman"/>
                <w:kern w:val="0"/>
                <w:lang w:val="fr-FR" w:eastAsia="fr-FR" w:bidi="ar-SA"/>
              </w:rPr>
            </w:pPr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Exprimer les forces d'inerties, dans les seuls cas où le </w:t>
            </w:r>
            <w:proofErr w:type="spellStart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>référentiel</w:t>
            </w:r>
            <w:proofErr w:type="spellEnd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 </w:t>
            </w:r>
            <w:proofErr w:type="spellStart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>entraîne</w:t>
            </w:r>
            <w:proofErr w:type="spellEnd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́ est en translation, ou en rotation uniforme autour d’un axe fixe par rapport </w:t>
            </w:r>
            <w:proofErr w:type="spellStart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>a</w:t>
            </w:r>
            <w:proofErr w:type="spellEnd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̀ un </w:t>
            </w:r>
            <w:proofErr w:type="spellStart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>référentiel</w:t>
            </w:r>
            <w:proofErr w:type="spellEnd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 </w:t>
            </w:r>
            <w:proofErr w:type="spellStart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>galiléen</w:t>
            </w:r>
            <w:proofErr w:type="spellEnd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>.</w:t>
            </w:r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br/>
            </w:r>
            <w:proofErr w:type="spellStart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>Décrire</w:t>
            </w:r>
            <w:proofErr w:type="spellEnd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 et </w:t>
            </w:r>
            <w:proofErr w:type="spellStart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>interpréter</w:t>
            </w:r>
            <w:proofErr w:type="spellEnd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 les effets des forces d’inertie dans des cas concrets : sens de la force d’inertie d’</w:t>
            </w:r>
            <w:proofErr w:type="spellStart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>entraînement</w:t>
            </w:r>
            <w:proofErr w:type="spellEnd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 dans un mouvement de translation ; </w:t>
            </w:r>
            <w:proofErr w:type="spellStart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>caractère</w:t>
            </w:r>
            <w:proofErr w:type="spellEnd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 centrifuge de la force d'inertie d’</w:t>
            </w:r>
            <w:proofErr w:type="spellStart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>entraînement</w:t>
            </w:r>
            <w:proofErr w:type="spellEnd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 dans le cas où le </w:t>
            </w:r>
            <w:proofErr w:type="spellStart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>référentiel</w:t>
            </w:r>
            <w:proofErr w:type="spellEnd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 est en rotation uniforme autour d’un axe fixe par rapport </w:t>
            </w:r>
            <w:proofErr w:type="spellStart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>a</w:t>
            </w:r>
            <w:proofErr w:type="spellEnd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̀ un </w:t>
            </w:r>
            <w:proofErr w:type="spellStart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>référentiel</w:t>
            </w:r>
            <w:proofErr w:type="spellEnd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 </w:t>
            </w:r>
            <w:proofErr w:type="spellStart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>galiléen</w:t>
            </w:r>
            <w:proofErr w:type="spellEnd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>.</w:t>
            </w:r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br/>
              <w:t xml:space="preserve">Utiliser les lois de la dynamique en </w:t>
            </w:r>
            <w:proofErr w:type="spellStart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>référentiel</w:t>
            </w:r>
            <w:proofErr w:type="spellEnd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 non </w:t>
            </w:r>
            <w:proofErr w:type="spellStart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>galiléen</w:t>
            </w:r>
            <w:proofErr w:type="spellEnd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 dans les seuls cas où le </w:t>
            </w:r>
            <w:proofErr w:type="spellStart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>référentiel</w:t>
            </w:r>
            <w:proofErr w:type="spellEnd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 </w:t>
            </w:r>
            <w:proofErr w:type="spellStart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>entraîne</w:t>
            </w:r>
            <w:proofErr w:type="spellEnd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́ est en translation, ou en rotation uniforme autour d’un axe fixe par rapport </w:t>
            </w:r>
            <w:proofErr w:type="spellStart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>a</w:t>
            </w:r>
            <w:proofErr w:type="spellEnd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̀ un </w:t>
            </w:r>
            <w:proofErr w:type="spellStart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>référentiel</w:t>
            </w:r>
            <w:proofErr w:type="spellEnd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 </w:t>
            </w:r>
            <w:proofErr w:type="spellStart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>galiléen</w:t>
            </w:r>
            <w:proofErr w:type="spellEnd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. </w:t>
            </w:r>
          </w:p>
          <w:p w14:paraId="05774D85" w14:textId="77777777" w:rsidR="00615988" w:rsidRPr="00615988" w:rsidRDefault="00615988" w:rsidP="00615988">
            <w:pPr>
              <w:widowControl/>
              <w:suppressAutoHyphens w:val="0"/>
              <w:spacing w:before="100" w:beforeAutospacing="1" w:after="100" w:afterAutospacing="1"/>
              <w:rPr>
                <w:rFonts w:eastAsia="Times New Roman" w:cs="Times New Roman"/>
                <w:kern w:val="0"/>
                <w:lang w:val="fr-FR" w:eastAsia="fr-FR" w:bidi="ar-SA"/>
              </w:rPr>
            </w:pPr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Citer quelques manifestations du </w:t>
            </w:r>
            <w:proofErr w:type="spellStart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>caractère</w:t>
            </w:r>
            <w:proofErr w:type="spellEnd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 non </w:t>
            </w:r>
            <w:proofErr w:type="spellStart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>galiléen</w:t>
            </w:r>
            <w:proofErr w:type="spellEnd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 du </w:t>
            </w:r>
            <w:proofErr w:type="spellStart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>référentiel</w:t>
            </w:r>
            <w:proofErr w:type="spellEnd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 terrestre.</w:t>
            </w:r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br/>
              <w:t xml:space="preserve">Estimer, en ordre de grandeur, la contribution de la force d’inertie de Coriolis dans un </w:t>
            </w:r>
            <w:proofErr w:type="spellStart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>problème</w:t>
            </w:r>
            <w:proofErr w:type="spellEnd"/>
            <w:r w:rsidRPr="00615988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 de dynamique terrestre. </w:t>
            </w:r>
          </w:p>
        </w:tc>
      </w:tr>
    </w:tbl>
    <w:p w14:paraId="1F1FB30B" w14:textId="77777777" w:rsidR="00F07564" w:rsidRDefault="00876F4C" w:rsidP="00D35FDE">
      <w:pPr>
        <w:rPr>
          <w:lang w:val="fr-FR"/>
        </w:rPr>
      </w:pPr>
      <w:r>
        <w:rPr>
          <w:lang w:val="fr-FR"/>
        </w:rPr>
        <w:t xml:space="preserve">     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09"/>
        <w:gridCol w:w="6945"/>
      </w:tblGrid>
      <w:tr w:rsidR="00EA550B" w:rsidRPr="008117AB" w14:paraId="5657CD18" w14:textId="77777777" w:rsidTr="00EA550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E246053" w14:textId="77777777" w:rsidR="00EA550B" w:rsidRPr="00EA550B" w:rsidRDefault="00EA550B" w:rsidP="00EA550B">
            <w:pPr>
              <w:widowControl/>
              <w:suppressAutoHyphens w:val="0"/>
              <w:rPr>
                <w:rFonts w:eastAsia="Times New Roman" w:cs="Times New Roman"/>
                <w:kern w:val="0"/>
                <w:lang w:val="fr-FR" w:eastAsia="fr-FR" w:bidi="ar-SA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49013E2" w14:textId="77777777" w:rsidR="00EA550B" w:rsidRPr="00EA550B" w:rsidRDefault="00EA550B" w:rsidP="00EA550B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val="fr-FR" w:eastAsia="fr-FR" w:bidi="ar-SA"/>
              </w:rPr>
            </w:pPr>
          </w:p>
        </w:tc>
      </w:tr>
      <w:tr w:rsidR="00EA550B" w:rsidRPr="00EA550B" w14:paraId="7538F19D" w14:textId="77777777" w:rsidTr="00EA550B"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16405A3" w14:textId="77777777" w:rsidR="00EA550B" w:rsidRPr="00EA550B" w:rsidRDefault="00EA550B" w:rsidP="00EA550B">
            <w:pPr>
              <w:widowControl/>
              <w:suppressAutoHyphens w:val="0"/>
              <w:spacing w:before="100" w:beforeAutospacing="1" w:after="100" w:afterAutospacing="1"/>
              <w:rPr>
                <w:rFonts w:eastAsia="Times New Roman" w:cs="Times New Roman"/>
                <w:kern w:val="0"/>
                <w:lang w:val="fr-FR" w:eastAsia="fr-FR" w:bidi="ar-SA"/>
              </w:rPr>
            </w:pPr>
            <w:r w:rsidRPr="00EA550B">
              <w:rPr>
                <w:rFonts w:ascii="Arial,Bold" w:eastAsia="Times New Roman" w:hAnsi="Arial,Bold" w:cs="Times New Roman"/>
                <w:kern w:val="0"/>
                <w:sz w:val="14"/>
                <w:szCs w:val="14"/>
                <w:lang w:val="fr-FR" w:eastAsia="fr-FR" w:bidi="ar-SA"/>
              </w:rPr>
              <w:t xml:space="preserve">2.1. Signaux </w:t>
            </w:r>
            <w:proofErr w:type="spellStart"/>
            <w:r w:rsidRPr="00EA550B">
              <w:rPr>
                <w:rFonts w:ascii="Arial,Bold" w:eastAsia="Times New Roman" w:hAnsi="Arial,Bold" w:cs="Times New Roman"/>
                <w:kern w:val="0"/>
                <w:sz w:val="14"/>
                <w:szCs w:val="14"/>
                <w:lang w:val="fr-FR" w:eastAsia="fr-FR" w:bidi="ar-SA"/>
              </w:rPr>
              <w:t>périodiques</w:t>
            </w:r>
            <w:proofErr w:type="spellEnd"/>
            <w:r w:rsidRPr="00EA550B">
              <w:rPr>
                <w:rFonts w:ascii="Arial,Bold" w:eastAsia="Times New Roman" w:hAnsi="Arial,Bold" w:cs="Times New Roman"/>
                <w:kern w:val="0"/>
                <w:sz w:val="14"/>
                <w:szCs w:val="14"/>
                <w:lang w:val="fr-FR" w:eastAsia="fr-FR" w:bidi="ar-SA"/>
              </w:rPr>
              <w:t xml:space="preserve"> </w:t>
            </w:r>
          </w:p>
        </w:tc>
      </w:tr>
      <w:tr w:rsidR="00EA550B" w:rsidRPr="008117AB" w14:paraId="1C7077D0" w14:textId="77777777" w:rsidTr="00EA550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49A051B" w14:textId="77777777" w:rsidR="00EA550B" w:rsidRPr="00EA550B" w:rsidRDefault="00EA550B" w:rsidP="00EA550B">
            <w:pPr>
              <w:widowControl/>
              <w:suppressAutoHyphens w:val="0"/>
              <w:spacing w:before="100" w:beforeAutospacing="1" w:after="100" w:afterAutospacing="1"/>
              <w:rPr>
                <w:rFonts w:eastAsia="Times New Roman" w:cs="Times New Roman"/>
                <w:kern w:val="0"/>
                <w:lang w:val="fr-FR" w:eastAsia="fr-FR" w:bidi="ar-SA"/>
              </w:rPr>
            </w:pPr>
            <w:r w:rsidRPr="00EA550B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Signaux </w:t>
            </w:r>
            <w:proofErr w:type="spellStart"/>
            <w:r w:rsidRPr="00EA550B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>périodiques</w:t>
            </w:r>
            <w:proofErr w:type="spellEnd"/>
            <w:r w:rsidRPr="00EA550B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.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3C29F92" w14:textId="77777777" w:rsidR="00EA550B" w:rsidRPr="00EA550B" w:rsidRDefault="00EA550B" w:rsidP="00EA550B">
            <w:pPr>
              <w:widowControl/>
              <w:suppressAutoHyphens w:val="0"/>
              <w:spacing w:before="100" w:beforeAutospacing="1" w:after="100" w:afterAutospacing="1"/>
              <w:rPr>
                <w:rFonts w:eastAsia="Times New Roman" w:cs="Times New Roman"/>
                <w:kern w:val="0"/>
                <w:lang w:val="fr-FR" w:eastAsia="fr-FR" w:bidi="ar-SA"/>
              </w:rPr>
            </w:pPr>
            <w:r w:rsidRPr="00EA550B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Commenter le spectre d'un signal </w:t>
            </w:r>
            <w:proofErr w:type="spellStart"/>
            <w:r w:rsidRPr="00EA550B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>périodique</w:t>
            </w:r>
            <w:proofErr w:type="spellEnd"/>
            <w:r w:rsidRPr="00EA550B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 : selon leur rang, attribuer aux </w:t>
            </w:r>
            <w:proofErr w:type="spellStart"/>
            <w:r w:rsidRPr="00EA550B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>différents</w:t>
            </w:r>
            <w:proofErr w:type="spellEnd"/>
            <w:r w:rsidRPr="00EA550B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 harmoniques le </w:t>
            </w:r>
            <w:proofErr w:type="spellStart"/>
            <w:r w:rsidRPr="00EA550B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>rôle</w:t>
            </w:r>
            <w:proofErr w:type="spellEnd"/>
            <w:r w:rsidRPr="00EA550B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 qu'elles jouent dans la forme du signal analysé. </w:t>
            </w:r>
          </w:p>
        </w:tc>
      </w:tr>
      <w:tr w:rsidR="00EA550B" w:rsidRPr="008117AB" w14:paraId="15848EE3" w14:textId="77777777" w:rsidTr="00EA550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1B11CE3" w14:textId="77777777" w:rsidR="00EA550B" w:rsidRPr="00EA550B" w:rsidRDefault="00EA550B" w:rsidP="00EA550B">
            <w:pPr>
              <w:widowControl/>
              <w:suppressAutoHyphens w:val="0"/>
              <w:spacing w:before="100" w:beforeAutospacing="1" w:after="100" w:afterAutospacing="1"/>
              <w:rPr>
                <w:rFonts w:eastAsia="Times New Roman" w:cs="Times New Roman"/>
                <w:kern w:val="0"/>
                <w:lang w:val="fr-FR" w:eastAsia="fr-FR" w:bidi="ar-SA"/>
              </w:rPr>
            </w:pPr>
            <w:r w:rsidRPr="00EA550B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Action d’un filtre </w:t>
            </w:r>
            <w:proofErr w:type="spellStart"/>
            <w:r w:rsidRPr="00EA550B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>linéaire</w:t>
            </w:r>
            <w:proofErr w:type="spellEnd"/>
            <w:r w:rsidRPr="00EA550B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 du premier ou du second ordre sur un signal </w:t>
            </w:r>
            <w:proofErr w:type="spellStart"/>
            <w:r w:rsidRPr="00EA550B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>périodique</w:t>
            </w:r>
            <w:proofErr w:type="spellEnd"/>
            <w:r w:rsidRPr="00EA550B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. </w:t>
            </w:r>
          </w:p>
          <w:p w14:paraId="22ADFE64" w14:textId="6D3122C3" w:rsidR="00EA550B" w:rsidRPr="00EA550B" w:rsidRDefault="00EA550B" w:rsidP="00EA550B">
            <w:pPr>
              <w:widowControl/>
              <w:suppressAutoHyphens w:val="0"/>
              <w:rPr>
                <w:rFonts w:eastAsia="Times New Roman" w:cs="Times New Roman"/>
                <w:kern w:val="0"/>
                <w:lang w:val="fr-FR" w:eastAsia="fr-FR" w:bidi="ar-SA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8051893" w14:textId="77777777" w:rsidR="00EA550B" w:rsidRPr="00EA550B" w:rsidRDefault="00EA550B" w:rsidP="00EA550B">
            <w:pPr>
              <w:widowControl/>
              <w:suppressAutoHyphens w:val="0"/>
              <w:spacing w:before="100" w:beforeAutospacing="1" w:after="100" w:afterAutospacing="1"/>
              <w:rPr>
                <w:rFonts w:eastAsia="Times New Roman" w:cs="Times New Roman"/>
                <w:kern w:val="0"/>
                <w:lang w:val="fr-FR" w:eastAsia="fr-FR" w:bidi="ar-SA"/>
              </w:rPr>
            </w:pPr>
            <w:proofErr w:type="spellStart"/>
            <w:r w:rsidRPr="00EA550B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>Prévoir</w:t>
            </w:r>
            <w:proofErr w:type="spellEnd"/>
            <w:r w:rsidRPr="00EA550B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 l’effet d’un filtrage </w:t>
            </w:r>
            <w:proofErr w:type="spellStart"/>
            <w:r w:rsidRPr="00EA550B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>linéaire</w:t>
            </w:r>
            <w:proofErr w:type="spellEnd"/>
            <w:r w:rsidRPr="00EA550B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 sur la composition spectrale d’un signal </w:t>
            </w:r>
            <w:proofErr w:type="spellStart"/>
            <w:r w:rsidRPr="00EA550B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>périodique</w:t>
            </w:r>
            <w:proofErr w:type="spellEnd"/>
            <w:r w:rsidRPr="00EA550B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. Expliciter les conditions pour obtenir un comportement </w:t>
            </w:r>
            <w:proofErr w:type="spellStart"/>
            <w:r w:rsidRPr="00EA550B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>intégrateur</w:t>
            </w:r>
            <w:proofErr w:type="spellEnd"/>
            <w:r w:rsidRPr="00EA550B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 ou </w:t>
            </w:r>
            <w:proofErr w:type="spellStart"/>
            <w:r w:rsidRPr="00EA550B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>dérivateur</w:t>
            </w:r>
            <w:proofErr w:type="spellEnd"/>
            <w:r w:rsidRPr="00EA550B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 w:bidi="ar-SA"/>
              </w:rPr>
              <w:t xml:space="preserve">. </w:t>
            </w:r>
          </w:p>
          <w:p w14:paraId="468C7580" w14:textId="77777777" w:rsidR="00EA550B" w:rsidRPr="00EA550B" w:rsidRDefault="00EA550B" w:rsidP="00EA550B">
            <w:pPr>
              <w:widowControl/>
              <w:suppressAutoHyphens w:val="0"/>
              <w:spacing w:before="100" w:beforeAutospacing="1" w:after="100" w:afterAutospacing="1"/>
              <w:rPr>
                <w:rFonts w:eastAsia="Times New Roman" w:cs="Times New Roman"/>
                <w:kern w:val="0"/>
                <w:lang w:val="fr-FR" w:eastAsia="fr-FR" w:bidi="ar-SA"/>
              </w:rPr>
            </w:pPr>
          </w:p>
        </w:tc>
      </w:tr>
    </w:tbl>
    <w:p w14:paraId="196A56B6" w14:textId="77777777" w:rsidR="00BF5174" w:rsidRPr="00BF5174" w:rsidRDefault="00BF5174">
      <w:pPr>
        <w:rPr>
          <w:color w:val="FF0000"/>
          <w:lang w:val="fr-FR"/>
        </w:rPr>
      </w:pPr>
    </w:p>
    <w:sectPr w:rsidR="00BF5174" w:rsidRPr="00BF5174" w:rsidSect="00D96CFD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jaVu Sans">
    <w:altName w:val="Arial Unicode MS"/>
    <w:panose1 w:val="020B0604020202020204"/>
    <w:charset w:val="00"/>
    <w:family w:val="swiss"/>
    <w:pitch w:val="variable"/>
    <w:sig w:usb0="E7003EFF" w:usb1="D200FDFF" w:usb2="00046029" w:usb3="00000000" w:csb0="000001FF" w:csb1="00000000"/>
  </w:font>
  <w:font w:name="Arial,Bold">
    <w:altName w:val="Arial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Old English Text">
    <w:altName w:val="Times New Roman"/>
    <w:panose1 w:val="020B0604020202020204"/>
    <w:charset w:val="4D"/>
    <w:family w:val="auto"/>
    <w:pitch w:val="variable"/>
    <w:sig w:usb0="03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D518BF"/>
    <w:multiLevelType w:val="hybridMultilevel"/>
    <w:tmpl w:val="BDE0D46E"/>
    <w:lvl w:ilvl="0" w:tplc="17A43E9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F02547"/>
    <w:multiLevelType w:val="hybridMultilevel"/>
    <w:tmpl w:val="4ABA4070"/>
    <w:lvl w:ilvl="0" w:tplc="EF2ACBC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BF3283"/>
    <w:multiLevelType w:val="hybridMultilevel"/>
    <w:tmpl w:val="CB7869D8"/>
    <w:lvl w:ilvl="0" w:tplc="C90AFDF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DejaVu San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D967A1"/>
    <w:multiLevelType w:val="multilevel"/>
    <w:tmpl w:val="A9360C9A"/>
    <w:lvl w:ilvl="0">
      <w:start w:val="1"/>
      <w:numFmt w:val="decimal"/>
      <w:lvlText w:val="%1."/>
      <w:lvlJc w:val="left"/>
      <w:pPr>
        <w:ind w:left="380" w:hanging="380"/>
      </w:pPr>
      <w:rPr>
        <w:rFonts w:ascii="Arial,Bold" w:hAnsi="Arial,Bold" w:hint="default"/>
        <w:sz w:val="20"/>
      </w:rPr>
    </w:lvl>
    <w:lvl w:ilvl="1">
      <w:start w:val="1"/>
      <w:numFmt w:val="decimal"/>
      <w:lvlText w:val="%1.%2."/>
      <w:lvlJc w:val="left"/>
      <w:pPr>
        <w:ind w:left="521" w:hanging="380"/>
      </w:pPr>
      <w:rPr>
        <w:rFonts w:ascii="Arial,Bold" w:hAnsi="Arial,Bold" w:hint="default"/>
        <w:sz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,Bold" w:hAnsi="Arial,Bold" w:hint="default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,Bold" w:hAnsi="Arial,Bold" w:hint="default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,Bold" w:hAnsi="Arial,Bold" w:hint="default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,Bold" w:hAnsi="Arial,Bold" w:hint="default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,Bold" w:hAnsi="Arial,Bold" w:hint="default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,Bold" w:hAnsi="Arial,Bold"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,Bold" w:hAnsi="Arial,Bold" w:hint="default"/>
        <w:sz w:val="20"/>
      </w:rPr>
    </w:lvl>
  </w:abstractNum>
  <w:num w:numId="1" w16cid:durableId="782651075">
    <w:abstractNumId w:val="1"/>
  </w:num>
  <w:num w:numId="2" w16cid:durableId="936672505">
    <w:abstractNumId w:val="2"/>
  </w:num>
  <w:num w:numId="3" w16cid:durableId="415785753">
    <w:abstractNumId w:val="0"/>
  </w:num>
  <w:num w:numId="4" w16cid:durableId="1990161785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9DE"/>
    <w:rsid w:val="0002063D"/>
    <w:rsid w:val="000776D1"/>
    <w:rsid w:val="001541A0"/>
    <w:rsid w:val="002708B7"/>
    <w:rsid w:val="002B065A"/>
    <w:rsid w:val="002D37F3"/>
    <w:rsid w:val="003103D9"/>
    <w:rsid w:val="00316F68"/>
    <w:rsid w:val="0032316E"/>
    <w:rsid w:val="00350601"/>
    <w:rsid w:val="003A260A"/>
    <w:rsid w:val="003D1057"/>
    <w:rsid w:val="004679DE"/>
    <w:rsid w:val="00527B76"/>
    <w:rsid w:val="0058001C"/>
    <w:rsid w:val="005D32BD"/>
    <w:rsid w:val="00607B33"/>
    <w:rsid w:val="00610BF4"/>
    <w:rsid w:val="00615988"/>
    <w:rsid w:val="00756402"/>
    <w:rsid w:val="007C1391"/>
    <w:rsid w:val="008117AB"/>
    <w:rsid w:val="00876F4C"/>
    <w:rsid w:val="00877181"/>
    <w:rsid w:val="008A782B"/>
    <w:rsid w:val="00984F20"/>
    <w:rsid w:val="00987789"/>
    <w:rsid w:val="009968C3"/>
    <w:rsid w:val="009E67FB"/>
    <w:rsid w:val="00BF5174"/>
    <w:rsid w:val="00C06C6C"/>
    <w:rsid w:val="00D35FDE"/>
    <w:rsid w:val="00D96CFD"/>
    <w:rsid w:val="00EA550B"/>
    <w:rsid w:val="00F07564"/>
    <w:rsid w:val="00FC4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EBED2"/>
  <w15:chartTrackingRefBased/>
  <w15:docId w15:val="{5E652A2B-FA67-0B4F-9AAE-966840865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79DE"/>
    <w:pPr>
      <w:widowControl w:val="0"/>
      <w:suppressAutoHyphens/>
    </w:pPr>
    <w:rPr>
      <w:rFonts w:ascii="Times New Roman" w:eastAsia="DejaVu Sans" w:hAnsi="Times New Roman" w:cs="DejaVu Sans"/>
      <w:kern w:val="1"/>
      <w:lang w:val="en-US" w:eastAsia="hi-IN" w:bidi="hi-I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76F4C"/>
    <w:pPr>
      <w:ind w:left="720"/>
      <w:contextualSpacing/>
    </w:pPr>
    <w:rPr>
      <w:rFonts w:cs="Mangal"/>
      <w:szCs w:val="21"/>
    </w:rPr>
  </w:style>
  <w:style w:type="paragraph" w:styleId="Titre">
    <w:name w:val="Title"/>
    <w:basedOn w:val="Normal"/>
    <w:link w:val="TitreCar"/>
    <w:qFormat/>
    <w:rsid w:val="00876F4C"/>
    <w:pPr>
      <w:widowControl/>
      <w:suppressAutoHyphens w:val="0"/>
      <w:jc w:val="center"/>
    </w:pPr>
    <w:rPr>
      <w:rFonts w:ascii="Old English Text" w:eastAsia="Times New Roman" w:hAnsi="Old English Text" w:cs="Times New Roman"/>
      <w:noProof/>
      <w:kern w:val="0"/>
      <w:sz w:val="40"/>
      <w:lang w:val="fr-FR" w:eastAsia="fr-FR" w:bidi="ar-SA"/>
    </w:rPr>
  </w:style>
  <w:style w:type="character" w:customStyle="1" w:styleId="TitreCar">
    <w:name w:val="Titre Car"/>
    <w:basedOn w:val="Policepardfaut"/>
    <w:link w:val="Titre"/>
    <w:rsid w:val="00876F4C"/>
    <w:rPr>
      <w:rFonts w:ascii="Old English Text" w:eastAsia="Times New Roman" w:hAnsi="Old English Text" w:cs="Times New Roman"/>
      <w:noProof/>
      <w:sz w:val="40"/>
      <w:lang w:eastAsia="fr-FR"/>
    </w:rPr>
  </w:style>
  <w:style w:type="paragraph" w:styleId="Corpsdetexte">
    <w:name w:val="Body Text"/>
    <w:basedOn w:val="Normal"/>
    <w:link w:val="CorpsdetexteCar"/>
    <w:rsid w:val="00876F4C"/>
    <w:pPr>
      <w:widowControl/>
      <w:suppressAutoHyphens w:val="0"/>
      <w:jc w:val="both"/>
    </w:pPr>
    <w:rPr>
      <w:rFonts w:eastAsia="Times New Roman" w:cs="Times New Roman"/>
      <w:noProof/>
      <w:kern w:val="0"/>
      <w:sz w:val="18"/>
      <w:lang w:val="fr-FR" w:eastAsia="fr-FR" w:bidi="ar-SA"/>
    </w:rPr>
  </w:style>
  <w:style w:type="character" w:customStyle="1" w:styleId="CorpsdetexteCar">
    <w:name w:val="Corps de texte Car"/>
    <w:basedOn w:val="Policepardfaut"/>
    <w:link w:val="Corpsdetexte"/>
    <w:rsid w:val="00876F4C"/>
    <w:rPr>
      <w:rFonts w:ascii="Times New Roman" w:eastAsia="Times New Roman" w:hAnsi="Times New Roman" w:cs="Times New Roman"/>
      <w:noProof/>
      <w:sz w:val="18"/>
      <w:lang w:eastAsia="fr-FR"/>
    </w:rPr>
  </w:style>
  <w:style w:type="paragraph" w:styleId="NormalWeb">
    <w:name w:val="Normal (Web)"/>
    <w:basedOn w:val="Normal"/>
    <w:uiPriority w:val="99"/>
    <w:unhideWhenUsed/>
    <w:rsid w:val="002B065A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val="fr-FR" w:eastAsia="fr-F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434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76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1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668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786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075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32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15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70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70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80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24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58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1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65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911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44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08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4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03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737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2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41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619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8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13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16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947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22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97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12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90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4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7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42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7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157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7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3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92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87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87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53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23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7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43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87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08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895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12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47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35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10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05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54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62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6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72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47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8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14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89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69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36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158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31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377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84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84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629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73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59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65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05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609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116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86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7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00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09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26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08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28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48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08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838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76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97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6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9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58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94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26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3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71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8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829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60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4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75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51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586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24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77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55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696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2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01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9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01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30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4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47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345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72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94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75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91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750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13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4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16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38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583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76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49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60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71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49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917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247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61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65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98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745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04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223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55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074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60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54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48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7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99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9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8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0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85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41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11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31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28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382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89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254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85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5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4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568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80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99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85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3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153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764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5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53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30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75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05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8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89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86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13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24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0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95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23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193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55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4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06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81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39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88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54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45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654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24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10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4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12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135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961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2026-09-12T09:37:00Z</dcterms:created>
  <dcterms:modified xsi:type="dcterms:W3CDTF">2026-09-16T04:54:00Z</dcterms:modified>
</cp:coreProperties>
</file>