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BD4A" w14:textId="0ABAAB0E" w:rsidR="00830240" w:rsidRPr="00830240" w:rsidRDefault="000528C0" w:rsidP="00830240">
      <w:pPr>
        <w:pStyle w:val="Titre1"/>
        <w:spacing w:before="0" w:beforeAutospacing="0"/>
        <w:rPr>
          <w:rStyle w:val="gold"/>
          <w:rFonts w:ascii="var(--wpds-fonts-headline)" w:hAnsi="var(--wpds-fonts-headline)" w:cs="Arial"/>
          <w:color w:val="000000"/>
          <w:lang w:val="en-US"/>
        </w:rPr>
      </w:pPr>
      <w:r w:rsidRPr="00805C2A">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3A18D6B2" w:rsidR="0011597A" w:rsidRPr="0011597A" w:rsidRDefault="000528C0" w:rsidP="0011597A">
                            <w:pPr>
                              <w:spacing w:after="0" w:line="240" w:lineRule="auto"/>
                              <w:rPr>
                                <w:sz w:val="18"/>
                                <w:szCs w:val="18"/>
                              </w:rPr>
                            </w:pPr>
                            <w:r>
                              <w:t>202</w:t>
                            </w:r>
                            <w:r w:rsidR="00DA242D">
                              <w:t>3</w:t>
                            </w:r>
                            <w:r w:rsidR="0011597A">
                              <w:t>-2024</w:t>
                            </w:r>
                            <w:r>
                              <w:t xml:space="preserve">  </w:t>
                            </w:r>
                          </w:p>
                          <w:p w14:paraId="4632239B" w14:textId="72C5CEFB" w:rsidR="000528C0" w:rsidRPr="0011597A" w:rsidRDefault="00452940" w:rsidP="0011597A">
                            <w:pPr>
                              <w:spacing w:after="0" w:line="240" w:lineRule="auto"/>
                              <w:rPr>
                                <w:sz w:val="18"/>
                                <w:szCs w:val="18"/>
                              </w:rPr>
                            </w:pPr>
                            <w:proofErr w:type="gramStart"/>
                            <w:r w:rsidRPr="0011597A">
                              <w:rPr>
                                <w:sz w:val="18"/>
                                <w:szCs w:val="18"/>
                              </w:rPr>
                              <w:t>oral</w:t>
                            </w:r>
                            <w:proofErr w:type="gramEnd"/>
                            <w:r w:rsidRPr="0011597A">
                              <w:rPr>
                                <w:sz w:val="18"/>
                                <w:szCs w:val="18"/>
                              </w:rPr>
                              <w:t xml:space="preserve"> sessions </w:t>
                            </w:r>
                            <w:proofErr w:type="spellStart"/>
                            <w:r w:rsidRPr="0011597A">
                              <w:rPr>
                                <w:sz w:val="18"/>
                                <w:szCs w:val="18"/>
                              </w:rPr>
                              <w:t>with</w:t>
                            </w:r>
                            <w:proofErr w:type="spellEnd"/>
                            <w:r w:rsidR="000528C0" w:rsidRPr="0011597A">
                              <w:rPr>
                                <w:sz w:val="18"/>
                                <w:szCs w:val="18"/>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3A18D6B2" w:rsidR="0011597A" w:rsidRPr="0011597A" w:rsidRDefault="000528C0" w:rsidP="0011597A">
                      <w:pPr>
                        <w:spacing w:after="0" w:line="240" w:lineRule="auto"/>
                        <w:rPr>
                          <w:sz w:val="18"/>
                          <w:szCs w:val="18"/>
                        </w:rPr>
                      </w:pPr>
                      <w:r>
                        <w:t>202</w:t>
                      </w:r>
                      <w:r w:rsidR="00DA242D">
                        <w:t>3</w:t>
                      </w:r>
                      <w:r w:rsidR="0011597A">
                        <w:t>-2024</w:t>
                      </w:r>
                      <w:r>
                        <w:t xml:space="preserve">  </w:t>
                      </w:r>
                    </w:p>
                    <w:p w14:paraId="4632239B" w14:textId="72C5CEFB" w:rsidR="000528C0" w:rsidRPr="0011597A" w:rsidRDefault="00452940" w:rsidP="0011597A">
                      <w:pPr>
                        <w:spacing w:after="0" w:line="240" w:lineRule="auto"/>
                        <w:rPr>
                          <w:sz w:val="18"/>
                          <w:szCs w:val="18"/>
                        </w:rPr>
                      </w:pPr>
                      <w:proofErr w:type="gramStart"/>
                      <w:r w:rsidRPr="0011597A">
                        <w:rPr>
                          <w:sz w:val="18"/>
                          <w:szCs w:val="18"/>
                        </w:rPr>
                        <w:t>oral</w:t>
                      </w:r>
                      <w:proofErr w:type="gramEnd"/>
                      <w:r w:rsidRPr="0011597A">
                        <w:rPr>
                          <w:sz w:val="18"/>
                          <w:szCs w:val="18"/>
                        </w:rPr>
                        <w:t xml:space="preserve"> sessions </w:t>
                      </w:r>
                      <w:proofErr w:type="spellStart"/>
                      <w:r w:rsidRPr="0011597A">
                        <w:rPr>
                          <w:sz w:val="18"/>
                          <w:szCs w:val="18"/>
                        </w:rPr>
                        <w:t>with</w:t>
                      </w:r>
                      <w:proofErr w:type="spellEnd"/>
                      <w:r w:rsidR="000528C0" w:rsidRPr="0011597A">
                        <w:rPr>
                          <w:sz w:val="18"/>
                          <w:szCs w:val="18"/>
                        </w:rPr>
                        <w:t xml:space="preserve"> C. Hamard</w:t>
                      </w:r>
                    </w:p>
                  </w:txbxContent>
                </v:textbox>
                <w10:wrap type="tight" anchorx="margin"/>
              </v:shape>
            </w:pict>
          </mc:Fallback>
        </mc:AlternateContent>
      </w:r>
      <w:r w:rsidR="00830240" w:rsidRPr="00830240">
        <w:rPr>
          <w:rStyle w:val="gold"/>
          <w:rFonts w:ascii="var(--wpds-fonts-headline)" w:hAnsi="var(--wpds-fonts-headline)" w:cs="Arial"/>
          <w:color w:val="000000"/>
          <w:lang w:val="en-US"/>
        </w:rPr>
        <w:t xml:space="preserve"> Opinion </w:t>
      </w:r>
    </w:p>
    <w:p w14:paraId="0D51C501" w14:textId="69D0C9F9" w:rsidR="00830240" w:rsidRPr="00830240" w:rsidRDefault="00830240" w:rsidP="00830240">
      <w:pPr>
        <w:pStyle w:val="Titre1"/>
        <w:spacing w:before="0" w:beforeAutospacing="0"/>
        <w:rPr>
          <w:rFonts w:ascii="Arial" w:hAnsi="Arial" w:cs="Arial"/>
          <w:color w:val="000000"/>
          <w:sz w:val="27"/>
          <w:szCs w:val="27"/>
          <w:lang w:val="en-US"/>
        </w:rPr>
      </w:pPr>
      <w:r w:rsidRPr="00830240">
        <w:rPr>
          <w:rStyle w:val="gold"/>
          <w:rFonts w:ascii="var(--wpds-fonts-headline)" w:hAnsi="var(--wpds-fonts-headline)" w:cs="Arial"/>
          <w:color w:val="000000"/>
          <w:lang w:val="en-US"/>
        </w:rPr>
        <w:t> </w:t>
      </w:r>
      <w:r w:rsidRPr="00830240">
        <w:rPr>
          <w:rStyle w:val="pjlv"/>
          <w:rFonts w:ascii="var(--wpds-fonts-headline)" w:eastAsiaTheme="majorEastAsia" w:hAnsi="var(--wpds-fonts-headline)" w:cs="Arial"/>
          <w:color w:val="000000"/>
          <w:lang w:val="en-US"/>
        </w:rPr>
        <w:t>Even $500 million isn’t enough to save local journalism</w:t>
      </w:r>
      <w:r>
        <w:rPr>
          <w:rStyle w:val="pjlv"/>
          <w:rFonts w:ascii="var(--wpds-fonts-headline)" w:eastAsiaTheme="majorEastAsia" w:hAnsi="var(--wpds-fonts-headline)" w:cs="Arial"/>
          <w:color w:val="000000"/>
          <w:lang w:val="en-US"/>
        </w:rPr>
        <w:t xml:space="preserve">  </w:t>
      </w:r>
      <w:r w:rsidRPr="00830240">
        <w:rPr>
          <w:rStyle w:val="wpds-c-cndzup"/>
          <w:rFonts w:ascii="Arial" w:hAnsi="Arial" w:cs="Arial"/>
          <w:color w:val="000000"/>
          <w:sz w:val="27"/>
          <w:szCs w:val="27"/>
          <w:lang w:val="en-US"/>
        </w:rPr>
        <w:t>By the </w:t>
      </w:r>
      <w:r w:rsidR="00000000">
        <w:fldChar w:fldCharType="begin"/>
      </w:r>
      <w:r w:rsidR="00000000" w:rsidRPr="00E01BF8">
        <w:rPr>
          <w:lang w:val="en-US"/>
        </w:rPr>
        <w:instrText>HYPERLINK "https://www.washingtonpost.com/opinions/the-posts-view/?itid=ai_top_editorial-board"</w:instrText>
      </w:r>
      <w:r w:rsidR="00000000">
        <w:fldChar w:fldCharType="separate"/>
      </w:r>
      <w:r w:rsidRPr="00830240">
        <w:rPr>
          <w:rStyle w:val="Lienhypertexte"/>
          <w:rFonts w:ascii="Arial" w:hAnsi="Arial" w:cs="Arial"/>
          <w:sz w:val="27"/>
          <w:szCs w:val="27"/>
          <w:lang w:val="en-US"/>
        </w:rPr>
        <w:t>Editorial Board</w:t>
      </w:r>
      <w:r w:rsidR="00000000">
        <w:rPr>
          <w:rStyle w:val="Lienhypertexte"/>
          <w:rFonts w:ascii="Arial" w:hAnsi="Arial" w:cs="Arial"/>
          <w:sz w:val="27"/>
          <w:szCs w:val="27"/>
          <w:lang w:val="en-US"/>
        </w:rPr>
        <w:fldChar w:fldCharType="end"/>
      </w:r>
      <w:r w:rsidRPr="00830240">
        <w:rPr>
          <w:rFonts w:ascii="Arial" w:hAnsi="Arial" w:cs="Arial"/>
          <w:color w:val="000000"/>
          <w:sz w:val="27"/>
          <w:szCs w:val="27"/>
          <w:lang w:val="en-US"/>
        </w:rPr>
        <w:t xml:space="preserve"> </w:t>
      </w:r>
      <w:r>
        <w:rPr>
          <w:rFonts w:ascii="Arial" w:hAnsi="Arial" w:cs="Arial"/>
          <w:color w:val="000000"/>
          <w:sz w:val="27"/>
          <w:szCs w:val="27"/>
          <w:lang w:val="en-US"/>
        </w:rPr>
        <w:t xml:space="preserve"> </w:t>
      </w:r>
      <w:r w:rsidRPr="00830240">
        <w:rPr>
          <w:rStyle w:val="wpds-c-ikqyrv"/>
          <w:rFonts w:ascii="var(--wpds-fonts-subhead)" w:hAnsi="var(--wpds-fonts-subhead)" w:cs="Arial"/>
          <w:color w:val="000000"/>
          <w:sz w:val="27"/>
          <w:szCs w:val="27"/>
          <w:lang w:val="en-US"/>
        </w:rPr>
        <w:t xml:space="preserve">September 22, 2023 </w:t>
      </w:r>
    </w:p>
    <w:p w14:paraId="2F994F65" w14:textId="74B40B1E" w:rsidR="00830240" w:rsidRPr="00830240" w:rsidRDefault="00830240" w:rsidP="00830240">
      <w:pPr>
        <w:pStyle w:val="Titre1"/>
        <w:spacing w:after="0"/>
        <w:jc w:val="both"/>
        <w:rPr>
          <w:rFonts w:ascii="Maiandra GD" w:hAnsi="Maiandra GD" w:cs="Arial"/>
          <w:b w:val="0"/>
          <w:bCs w:val="0"/>
          <w:color w:val="000000"/>
          <w:sz w:val="22"/>
          <w:szCs w:val="22"/>
          <w:lang w:val="en-US"/>
        </w:rPr>
      </w:pPr>
      <w:r w:rsidRPr="00830240">
        <w:rPr>
          <w:rFonts w:ascii="Maiandra GD" w:hAnsi="Maiandra GD"/>
          <w:b w:val="0"/>
          <w:bCs w:val="0"/>
          <w:color w:val="2A2A2A"/>
          <w:sz w:val="22"/>
          <w:szCs w:val="22"/>
          <w:lang w:val="en-US"/>
        </w:rPr>
        <w:t xml:space="preserve">Books, op-eds, think pieces and conferences — many, many conferences: The plight of local journalism in the United States has received its share of attention. </w:t>
      </w:r>
      <w:r w:rsidRPr="00830240">
        <w:rPr>
          <w:rFonts w:ascii="Maiandra GD" w:hAnsi="Maiandra GD" w:cs="Arial"/>
          <w:b w:val="0"/>
          <w:bCs w:val="0"/>
          <w:color w:val="000000"/>
          <w:sz w:val="22"/>
          <w:szCs w:val="22"/>
          <w:lang w:val="en-US"/>
        </w:rPr>
        <w:t>A large pile of cash is now sidling up to all the chatter. In an initiative announced this month, 22 donor organizations are teaming up to provide more than $500 million to boost local news over five years — </w:t>
      </w:r>
      <w:r w:rsidR="00000000">
        <w:fldChar w:fldCharType="begin"/>
      </w:r>
      <w:r w:rsidR="00000000" w:rsidRPr="00E01BF8">
        <w:rPr>
          <w:lang w:val="en-US"/>
        </w:rPr>
        <w:instrText>HYPERLINK "https://www.macfound.org/press/press-releases/press-forward-will-award-more-than-500-million-to-revitalize-local-news" \t "_blank"</w:instrText>
      </w:r>
      <w:r w:rsidR="00000000">
        <w:fldChar w:fldCharType="separate"/>
      </w:r>
      <w:r w:rsidRPr="00830240">
        <w:rPr>
          <w:rStyle w:val="Lienhypertexte"/>
          <w:rFonts w:ascii="Maiandra GD" w:hAnsi="Maiandra GD" w:cs="Arial"/>
          <w:b w:val="0"/>
          <w:bCs w:val="0"/>
          <w:color w:val="2A2A2A"/>
          <w:sz w:val="22"/>
          <w:szCs w:val="22"/>
          <w:lang w:val="en-US"/>
        </w:rPr>
        <w:t>an undertaking called Press Forward</w:t>
      </w:r>
      <w:r w:rsidR="00000000">
        <w:rPr>
          <w:rStyle w:val="Lienhypertexte"/>
          <w:rFonts w:ascii="Maiandra GD" w:hAnsi="Maiandra GD" w:cs="Arial"/>
          <w:b w:val="0"/>
          <w:bCs w:val="0"/>
          <w:color w:val="2A2A2A"/>
          <w:sz w:val="22"/>
          <w:szCs w:val="22"/>
          <w:lang w:val="en-US"/>
        </w:rPr>
        <w:fldChar w:fldCharType="end"/>
      </w:r>
      <w:r w:rsidRPr="00830240">
        <w:rPr>
          <w:rFonts w:ascii="Maiandra GD" w:hAnsi="Maiandra GD" w:cs="Arial"/>
          <w:b w:val="0"/>
          <w:bCs w:val="0"/>
          <w:color w:val="000000"/>
          <w:sz w:val="22"/>
          <w:szCs w:val="22"/>
          <w:lang w:val="en-US"/>
        </w:rPr>
        <w:t>.</w:t>
      </w:r>
    </w:p>
    <w:p w14:paraId="230C4C57" w14:textId="6C8323BF"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 xml:space="preserve">The even bigger imperative, however, is to elevate local news on the philanthropic food chain so that national and hometown funders prioritize this pivotal American institution. </w:t>
      </w:r>
    </w:p>
    <w:p w14:paraId="0358CC10" w14:textId="77777777"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Pr>
          <w:rFonts w:ascii="Maiandra GD" w:hAnsi="Maiandra GD" w:cs="Arial"/>
          <w:color w:val="000000"/>
          <w:sz w:val="22"/>
          <w:szCs w:val="22"/>
          <w:lang w:val="en-US"/>
        </w:rPr>
        <w:t xml:space="preserve"> </w:t>
      </w:r>
    </w:p>
    <w:p w14:paraId="7F75A35B" w14:textId="39349FD4"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There’s no shortage of need. According to </w:t>
      </w:r>
      <w:r w:rsidR="00000000">
        <w:fldChar w:fldCharType="begin"/>
      </w:r>
      <w:r w:rsidR="00000000" w:rsidRPr="00E01BF8">
        <w:rPr>
          <w:lang w:val="en-US"/>
        </w:rPr>
        <w:instrText>HYPERLINK "https://localnewsinitiative.northwestern.edu/research/state-of-local-news/report/" \t "_blank"</w:instrText>
      </w:r>
      <w:r w:rsidR="00000000">
        <w:fldChar w:fldCharType="separate"/>
      </w:r>
      <w:r w:rsidRPr="00830240">
        <w:rPr>
          <w:rStyle w:val="Lienhypertexte"/>
          <w:rFonts w:ascii="Maiandra GD" w:hAnsi="Maiandra GD" w:cs="Arial"/>
          <w:color w:val="2A2A2A"/>
          <w:sz w:val="22"/>
          <w:szCs w:val="22"/>
          <w:lang w:val="en-US"/>
        </w:rPr>
        <w:t>2022 research by Penny Abernathy</w:t>
      </w:r>
      <w:r w:rsidR="00000000">
        <w:rPr>
          <w:rStyle w:val="Lienhypertexte"/>
          <w:rFonts w:ascii="Maiandra GD" w:hAnsi="Maiandra GD" w:cs="Arial"/>
          <w:color w:val="2A2A2A"/>
          <w:sz w:val="22"/>
          <w:szCs w:val="22"/>
          <w:lang w:val="en-US"/>
        </w:rPr>
        <w:fldChar w:fldCharType="end"/>
      </w:r>
      <w:r w:rsidRPr="00830240">
        <w:rPr>
          <w:rFonts w:ascii="Maiandra GD" w:hAnsi="Maiandra GD" w:cs="Arial"/>
          <w:color w:val="000000"/>
          <w:sz w:val="22"/>
          <w:szCs w:val="22"/>
          <w:lang w:val="en-US"/>
        </w:rPr>
        <w:t>, a visiting professor at Medill and a former executive at the New York Times and Wall Street Journal, newspapers are closing at an average rate of more than two per week; since 2005, more than one-quarter of U.S. newspapers have vanished. Digital-only start-ups haven’t plugged the gap, leaving too many communities without pressing information about themselves. The contraction has led to the proliferation of “news deserts”; there are 200 counties, home to 70 million people, with no newspaper.</w:t>
      </w:r>
      <w:r>
        <w:rPr>
          <w:rFonts w:ascii="Maiandra GD" w:hAnsi="Maiandra GD" w:cs="Arial"/>
          <w:color w:val="000000"/>
          <w:sz w:val="22"/>
          <w:szCs w:val="22"/>
          <w:lang w:val="en-US"/>
        </w:rPr>
        <w:t xml:space="preserve"> </w:t>
      </w:r>
      <w:r w:rsidRPr="00830240">
        <w:rPr>
          <w:rFonts w:ascii="Maiandra GD" w:hAnsi="Maiandra GD" w:cs="Arial"/>
          <w:color w:val="000000"/>
          <w:sz w:val="22"/>
          <w:szCs w:val="22"/>
          <w:lang w:val="en-US"/>
        </w:rPr>
        <w:t>No surprise: It turns out that areas with thin and declining news coverage also have </w:t>
      </w:r>
      <w:r w:rsidR="00000000">
        <w:fldChar w:fldCharType="begin"/>
      </w:r>
      <w:r w:rsidR="00000000" w:rsidRPr="00E01BF8">
        <w:rPr>
          <w:lang w:val="en-US"/>
        </w:rPr>
        <w:instrText>HYPERLINK "https://moody.utexas.edu/sites/default/files/Strauss_Research_Newspaper_Decline_2019-11-Jennings.pdf" \t "_blank"</w:instrText>
      </w:r>
      <w:r w:rsidR="00000000">
        <w:fldChar w:fldCharType="separate"/>
      </w:r>
      <w:r w:rsidRPr="00830240">
        <w:rPr>
          <w:rStyle w:val="Lienhypertexte"/>
          <w:rFonts w:ascii="Maiandra GD" w:hAnsi="Maiandra GD" w:cs="Arial"/>
          <w:color w:val="2A2A2A"/>
          <w:sz w:val="22"/>
          <w:szCs w:val="22"/>
          <w:lang w:val="en-US"/>
        </w:rPr>
        <w:t>lower voter turnout</w:t>
      </w:r>
      <w:r w:rsidR="00000000">
        <w:rPr>
          <w:rStyle w:val="Lienhypertexte"/>
          <w:rFonts w:ascii="Maiandra GD" w:hAnsi="Maiandra GD" w:cs="Arial"/>
          <w:color w:val="2A2A2A"/>
          <w:sz w:val="22"/>
          <w:szCs w:val="22"/>
          <w:lang w:val="en-US"/>
        </w:rPr>
        <w:fldChar w:fldCharType="end"/>
      </w:r>
      <w:r w:rsidRPr="00830240">
        <w:rPr>
          <w:rFonts w:ascii="Maiandra GD" w:hAnsi="Maiandra GD" w:cs="Arial"/>
          <w:color w:val="000000"/>
          <w:sz w:val="22"/>
          <w:szCs w:val="22"/>
          <w:lang w:val="en-US"/>
        </w:rPr>
        <w:t>, less robust political competition and </w:t>
      </w:r>
      <w:r w:rsidR="00000000">
        <w:fldChar w:fldCharType="begin"/>
      </w:r>
      <w:r w:rsidR="00000000" w:rsidRPr="00E01BF8">
        <w:rPr>
          <w:lang w:val="en-US"/>
        </w:rPr>
        <w:instrText>HYPERLINK "https://www.tandfonline.com/doi/full/10.1080/10584609.2012.762817" \l ".VMFGQy711gh" \t "_blank"</w:instrText>
      </w:r>
      <w:r w:rsidR="00000000">
        <w:fldChar w:fldCharType="separate"/>
      </w:r>
      <w:r w:rsidRPr="00830240">
        <w:rPr>
          <w:rStyle w:val="Lienhypertexte"/>
          <w:rFonts w:ascii="Maiandra GD" w:hAnsi="Maiandra GD" w:cs="Arial"/>
          <w:color w:val="2A2A2A"/>
          <w:sz w:val="22"/>
          <w:szCs w:val="22"/>
          <w:lang w:val="en-US"/>
        </w:rPr>
        <w:t>declining civic engagement</w:t>
      </w:r>
      <w:r w:rsidR="00000000">
        <w:rPr>
          <w:rStyle w:val="Lienhypertexte"/>
          <w:rFonts w:ascii="Maiandra GD" w:hAnsi="Maiandra GD" w:cs="Arial"/>
          <w:color w:val="2A2A2A"/>
          <w:sz w:val="22"/>
          <w:szCs w:val="22"/>
          <w:lang w:val="en-US"/>
        </w:rPr>
        <w:fldChar w:fldCharType="end"/>
      </w:r>
      <w:r w:rsidRPr="00830240">
        <w:rPr>
          <w:rFonts w:ascii="Maiandra GD" w:hAnsi="Maiandra GD" w:cs="Arial"/>
          <w:color w:val="000000"/>
          <w:sz w:val="22"/>
          <w:szCs w:val="22"/>
          <w:lang w:val="en-US"/>
        </w:rPr>
        <w:t>. Into the void have seeped misinformation and disinformation.</w:t>
      </w:r>
    </w:p>
    <w:p w14:paraId="5D773F80" w14:textId="77777777"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5F08D012" w14:textId="7E8273DD"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 xml:space="preserve">What’s more, local news stands as the industry’s front line against the erosion of public trust. </w:t>
      </w:r>
    </w:p>
    <w:p w14:paraId="70231FAC" w14:textId="4CB7F1C8"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Who’s to blame? The internet, mostly. Whereas deep-pocketed advertisers formerly relied on newspapers to reach their customers, they took to the </w:t>
      </w:r>
      <w:r w:rsidR="00000000">
        <w:fldChar w:fldCharType="begin"/>
      </w:r>
      <w:r w:rsidR="00000000" w:rsidRPr="00E01BF8">
        <w:rPr>
          <w:lang w:val="en-US"/>
        </w:rPr>
        <w:instrText>HYPERLINK "http://csweb.brookings.edu/content/research/essays/2014/bad-news.html" \t "_blank"</w:instrText>
      </w:r>
      <w:r w:rsidR="00000000">
        <w:fldChar w:fldCharType="separate"/>
      </w:r>
      <w:r w:rsidRPr="00830240">
        <w:rPr>
          <w:rStyle w:val="Lienhypertexte"/>
          <w:rFonts w:ascii="Maiandra GD" w:hAnsi="Maiandra GD" w:cs="Arial"/>
          <w:color w:val="2A2A2A"/>
          <w:sz w:val="22"/>
          <w:szCs w:val="22"/>
          <w:lang w:val="en-US"/>
        </w:rPr>
        <w:t>audience-targeting capabilities of Facebook or Google</w:t>
      </w:r>
      <w:r w:rsidR="00000000">
        <w:rPr>
          <w:rStyle w:val="Lienhypertexte"/>
          <w:rFonts w:ascii="Maiandra GD" w:hAnsi="Maiandra GD" w:cs="Arial"/>
          <w:color w:val="2A2A2A"/>
          <w:sz w:val="22"/>
          <w:szCs w:val="22"/>
          <w:lang w:val="en-US"/>
        </w:rPr>
        <w:fldChar w:fldCharType="end"/>
      </w:r>
      <w:r w:rsidRPr="00830240">
        <w:rPr>
          <w:rFonts w:ascii="Maiandra GD" w:hAnsi="Maiandra GD" w:cs="Arial"/>
          <w:color w:val="000000"/>
          <w:sz w:val="22"/>
          <w:szCs w:val="22"/>
          <w:lang w:val="en-US"/>
        </w:rPr>
        <w:t xml:space="preserve">. Web-based marketplaces also siphoned newspapers’ once-robust revenue from classified ads. </w:t>
      </w:r>
    </w:p>
    <w:p w14:paraId="19F11694" w14:textId="77777777"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1E9E2C29" w14:textId="1EEDCCB1"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One of the goals for Press Forward, accordingly, is building out the infrastructure — “</w:t>
      </w:r>
      <w:r w:rsidR="00000000">
        <w:fldChar w:fldCharType="begin"/>
      </w:r>
      <w:r w:rsidR="00000000" w:rsidRPr="00E01BF8">
        <w:rPr>
          <w:lang w:val="en-US"/>
        </w:rPr>
        <w:instrText>HYPERLINK "https://www.macfound.org/press/press-releases/press-forward-will-award-more-than-500-million-to-revitalize-local-news" \t "_blank"</w:instrText>
      </w:r>
      <w:r w:rsidR="00000000">
        <w:fldChar w:fldCharType="separate"/>
      </w:r>
      <w:r w:rsidRPr="00830240">
        <w:rPr>
          <w:rStyle w:val="Lienhypertexte"/>
          <w:rFonts w:ascii="Maiandra GD" w:hAnsi="Maiandra GD" w:cs="Arial"/>
          <w:color w:val="2A2A2A"/>
          <w:sz w:val="22"/>
          <w:szCs w:val="22"/>
          <w:lang w:val="en-US"/>
        </w:rPr>
        <w:t>from legal support to membership programs</w:t>
      </w:r>
      <w:r w:rsidR="00000000">
        <w:rPr>
          <w:rStyle w:val="Lienhypertexte"/>
          <w:rFonts w:ascii="Maiandra GD" w:hAnsi="Maiandra GD" w:cs="Arial"/>
          <w:color w:val="2A2A2A"/>
          <w:sz w:val="22"/>
          <w:szCs w:val="22"/>
          <w:lang w:val="en-US"/>
        </w:rPr>
        <w:fldChar w:fldCharType="end"/>
      </w:r>
      <w:r w:rsidRPr="00830240">
        <w:rPr>
          <w:rFonts w:ascii="Maiandra GD" w:hAnsi="Maiandra GD" w:cs="Arial"/>
          <w:color w:val="000000"/>
          <w:sz w:val="22"/>
          <w:szCs w:val="22"/>
          <w:lang w:val="en-US"/>
        </w:rPr>
        <w:t xml:space="preserve">” — relied upon by local news providers to deliver their product. </w:t>
      </w:r>
    </w:p>
    <w:p w14:paraId="410FF2CD" w14:textId="77777777"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52C463ED" w14:textId="77777777"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 xml:space="preserve">So where to go from here? Local philanthropic interests across the country could take a cue from the Press Forward partners and invest in the news organizations down the street. A step in that direction is underway in Springfield, Ill., where the Community Foundation for the Land of Lincoln — a Press Forward partner — has established a permanent endowment fund for local news. “This is going to be a different way of looking at journalism,” says John </w:t>
      </w:r>
      <w:proofErr w:type="spellStart"/>
      <w:r w:rsidRPr="00830240">
        <w:rPr>
          <w:rFonts w:ascii="Maiandra GD" w:hAnsi="Maiandra GD" w:cs="Arial"/>
          <w:color w:val="000000"/>
          <w:sz w:val="22"/>
          <w:szCs w:val="22"/>
          <w:lang w:val="en-US"/>
        </w:rPr>
        <w:t>Stremsterfer</w:t>
      </w:r>
      <w:proofErr w:type="spellEnd"/>
      <w:r w:rsidRPr="00830240">
        <w:rPr>
          <w:rFonts w:ascii="Maiandra GD" w:hAnsi="Maiandra GD" w:cs="Arial"/>
          <w:color w:val="000000"/>
          <w:sz w:val="22"/>
          <w:szCs w:val="22"/>
          <w:lang w:val="en-US"/>
        </w:rPr>
        <w:t>, the foundation’s chief executive, noting that many donors haven’t viewed it as a “basic philanthropic cause in America.”</w:t>
      </w:r>
    </w:p>
    <w:p w14:paraId="39652B6A" w14:textId="77777777"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533A62A6" w14:textId="77777777"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r w:rsidRPr="00830240">
        <w:rPr>
          <w:rFonts w:ascii="Maiandra GD" w:hAnsi="Maiandra GD" w:cs="Arial"/>
          <w:color w:val="000000"/>
          <w:sz w:val="22"/>
          <w:szCs w:val="22"/>
          <w:lang w:val="en-US"/>
        </w:rPr>
        <w:t xml:space="preserve">That’s changing, however, because American democracy and American journalism both need help. Though funding journalism was formerly viewed as being outside the “democracy tent,” in Mr. Brady’s formulation, it’s now squarely inside, along with voting rights, civic </w:t>
      </w:r>
      <w:proofErr w:type="gramStart"/>
      <w:r w:rsidRPr="00830240">
        <w:rPr>
          <w:rFonts w:ascii="Maiandra GD" w:hAnsi="Maiandra GD" w:cs="Arial"/>
          <w:color w:val="000000"/>
          <w:sz w:val="22"/>
          <w:szCs w:val="22"/>
          <w:lang w:val="en-US"/>
        </w:rPr>
        <w:t>education</w:t>
      </w:r>
      <w:proofErr w:type="gramEnd"/>
      <w:r w:rsidRPr="00830240">
        <w:rPr>
          <w:rFonts w:ascii="Maiandra GD" w:hAnsi="Maiandra GD" w:cs="Arial"/>
          <w:color w:val="000000"/>
          <w:sz w:val="22"/>
          <w:szCs w:val="22"/>
          <w:lang w:val="en-US"/>
        </w:rPr>
        <w:t xml:space="preserve"> and other long-standing priorities of charitable organizations.</w:t>
      </w:r>
    </w:p>
    <w:p w14:paraId="19A12998" w14:textId="77777777" w:rsid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120336AB" w14:textId="77777777" w:rsidR="00830240" w:rsidRPr="00830240" w:rsidRDefault="00830240" w:rsidP="00830240">
      <w:pPr>
        <w:pStyle w:val="wpds-c-cydrxm"/>
        <w:spacing w:before="0" w:beforeAutospacing="0" w:after="0" w:afterAutospacing="0"/>
        <w:jc w:val="both"/>
        <w:rPr>
          <w:rFonts w:ascii="Maiandra GD" w:hAnsi="Maiandra GD" w:cs="Arial"/>
          <w:color w:val="000000"/>
          <w:sz w:val="22"/>
          <w:szCs w:val="22"/>
          <w:lang w:val="en-US"/>
        </w:rPr>
      </w:pPr>
    </w:p>
    <w:p w14:paraId="01E75532" w14:textId="6965D558" w:rsidR="00830240" w:rsidRPr="00830240" w:rsidRDefault="00830240" w:rsidP="00830240">
      <w:pPr>
        <w:pStyle w:val="wpds-c-cydrxm"/>
        <w:spacing w:before="0" w:beforeAutospacing="0" w:after="0" w:afterAutospacing="0"/>
        <w:jc w:val="both"/>
        <w:rPr>
          <w:rFonts w:ascii="Maiandra GD" w:hAnsi="Maiandra GD" w:cs="Arial"/>
          <w:color w:val="000000"/>
          <w:sz w:val="22"/>
          <w:szCs w:val="22"/>
        </w:rPr>
      </w:pPr>
      <w:r w:rsidRPr="00830240">
        <w:rPr>
          <w:rFonts w:ascii="Maiandra GD" w:hAnsi="Maiandra GD" w:cs="Arial"/>
          <w:color w:val="000000"/>
          <w:sz w:val="22"/>
          <w:szCs w:val="22"/>
          <w:lang w:val="en-US"/>
        </w:rPr>
        <w:t xml:space="preserve">There it belongs, the better to watchdog local governments and businesses — and provide recaps of Friday night’s high school football games. </w:t>
      </w:r>
      <w:proofErr w:type="spellStart"/>
      <w:r w:rsidRPr="00830240">
        <w:rPr>
          <w:rFonts w:ascii="Maiandra GD" w:hAnsi="Maiandra GD" w:cs="Arial"/>
          <w:color w:val="000000"/>
          <w:sz w:val="22"/>
          <w:szCs w:val="22"/>
        </w:rPr>
        <w:t>Lighter</w:t>
      </w:r>
      <w:proofErr w:type="spellEnd"/>
      <w:r w:rsidRPr="00830240">
        <w:rPr>
          <w:rFonts w:ascii="Maiandra GD" w:hAnsi="Maiandra GD" w:cs="Arial"/>
          <w:color w:val="000000"/>
          <w:sz w:val="22"/>
          <w:szCs w:val="22"/>
        </w:rPr>
        <w:t xml:space="preserve"> </w:t>
      </w:r>
      <w:proofErr w:type="spellStart"/>
      <w:r w:rsidRPr="00830240">
        <w:rPr>
          <w:rFonts w:ascii="Maiandra GD" w:hAnsi="Maiandra GD" w:cs="Arial"/>
          <w:color w:val="000000"/>
          <w:sz w:val="22"/>
          <w:szCs w:val="22"/>
        </w:rPr>
        <w:t>fare</w:t>
      </w:r>
      <w:proofErr w:type="spellEnd"/>
      <w:r w:rsidRPr="00830240">
        <w:rPr>
          <w:rFonts w:ascii="Maiandra GD" w:hAnsi="Maiandra GD" w:cs="Arial"/>
          <w:color w:val="000000"/>
          <w:sz w:val="22"/>
          <w:szCs w:val="22"/>
        </w:rPr>
        <w:t xml:space="preserve"> mixes </w:t>
      </w:r>
      <w:proofErr w:type="spellStart"/>
      <w:r w:rsidRPr="00830240">
        <w:rPr>
          <w:rFonts w:ascii="Maiandra GD" w:hAnsi="Maiandra GD" w:cs="Arial"/>
          <w:color w:val="000000"/>
          <w:sz w:val="22"/>
          <w:szCs w:val="22"/>
        </w:rPr>
        <w:t>well</w:t>
      </w:r>
      <w:proofErr w:type="spellEnd"/>
      <w:r w:rsidRPr="00830240">
        <w:rPr>
          <w:rFonts w:ascii="Maiandra GD" w:hAnsi="Maiandra GD" w:cs="Arial"/>
          <w:color w:val="000000"/>
          <w:sz w:val="22"/>
          <w:szCs w:val="22"/>
        </w:rPr>
        <w:t xml:space="preserve"> </w:t>
      </w:r>
      <w:proofErr w:type="spellStart"/>
      <w:r w:rsidRPr="00830240">
        <w:rPr>
          <w:rFonts w:ascii="Maiandra GD" w:hAnsi="Maiandra GD" w:cs="Arial"/>
          <w:color w:val="000000"/>
          <w:sz w:val="22"/>
          <w:szCs w:val="22"/>
        </w:rPr>
        <w:t>with</w:t>
      </w:r>
      <w:proofErr w:type="spellEnd"/>
      <w:r w:rsidRPr="00830240">
        <w:rPr>
          <w:rFonts w:ascii="Maiandra GD" w:hAnsi="Maiandra GD" w:cs="Arial"/>
          <w:color w:val="000000"/>
          <w:sz w:val="22"/>
          <w:szCs w:val="22"/>
        </w:rPr>
        <w:t xml:space="preserve"> </w:t>
      </w:r>
      <w:proofErr w:type="spellStart"/>
      <w:r w:rsidRPr="00830240">
        <w:rPr>
          <w:rFonts w:ascii="Maiandra GD" w:hAnsi="Maiandra GD" w:cs="Arial"/>
          <w:color w:val="000000"/>
          <w:sz w:val="22"/>
          <w:szCs w:val="22"/>
        </w:rPr>
        <w:t>democracy</w:t>
      </w:r>
      <w:proofErr w:type="spellEnd"/>
      <w:r w:rsidRPr="00830240">
        <w:rPr>
          <w:rFonts w:ascii="Maiandra GD" w:hAnsi="Maiandra GD" w:cs="Arial"/>
          <w:color w:val="000000"/>
          <w:sz w:val="22"/>
          <w:szCs w:val="22"/>
        </w:rPr>
        <w:t xml:space="preserve">, </w:t>
      </w:r>
      <w:proofErr w:type="spellStart"/>
      <w:r w:rsidRPr="00830240">
        <w:rPr>
          <w:rFonts w:ascii="Maiandra GD" w:hAnsi="Maiandra GD" w:cs="Arial"/>
          <w:color w:val="000000"/>
          <w:sz w:val="22"/>
          <w:szCs w:val="22"/>
        </w:rPr>
        <w:t>too</w:t>
      </w:r>
      <w:proofErr w:type="spellEnd"/>
      <w:r w:rsidRPr="00830240">
        <w:rPr>
          <w:rFonts w:ascii="Maiandra GD" w:hAnsi="Maiandra GD" w:cs="Arial"/>
          <w:color w:val="000000"/>
          <w:sz w:val="22"/>
          <w:szCs w:val="22"/>
        </w:rPr>
        <w:t>.</w:t>
      </w:r>
      <w:r>
        <w:rPr>
          <w:rFonts w:ascii="Maiandra GD" w:hAnsi="Maiandra GD" w:cs="Arial"/>
          <w:color w:val="000000"/>
          <w:sz w:val="22"/>
          <w:szCs w:val="22"/>
        </w:rPr>
        <w:t xml:space="preserve"> (467 </w:t>
      </w:r>
      <w:proofErr w:type="spellStart"/>
      <w:r>
        <w:rPr>
          <w:rFonts w:ascii="Maiandra GD" w:hAnsi="Maiandra GD" w:cs="Arial"/>
          <w:color w:val="000000"/>
          <w:sz w:val="22"/>
          <w:szCs w:val="22"/>
        </w:rPr>
        <w:t>words</w:t>
      </w:r>
      <w:proofErr w:type="spellEnd"/>
      <w:r>
        <w:rPr>
          <w:rFonts w:ascii="Maiandra GD" w:hAnsi="Maiandra GD" w:cs="Arial"/>
          <w:color w:val="000000"/>
          <w:sz w:val="22"/>
          <w:szCs w:val="22"/>
        </w:rPr>
        <w:t>)</w:t>
      </w:r>
    </w:p>
    <w:p w14:paraId="5A54B7B5" w14:textId="77777777" w:rsidR="00830240" w:rsidRPr="00830240" w:rsidRDefault="00830240" w:rsidP="00830240">
      <w:pPr>
        <w:pStyle w:val="Titre1"/>
        <w:spacing w:after="0"/>
        <w:jc w:val="both"/>
        <w:rPr>
          <w:rFonts w:ascii="Maiandra GD" w:hAnsi="Maiandra GD" w:cs="Segoe UI"/>
          <w:b w:val="0"/>
          <w:bCs w:val="0"/>
          <w:i/>
          <w:iCs/>
          <w:sz w:val="24"/>
          <w:szCs w:val="24"/>
          <w:lang w:val="en-US"/>
        </w:rPr>
      </w:pPr>
    </w:p>
    <w:p w14:paraId="07139B72" w14:textId="6851BADC" w:rsidR="0011597A" w:rsidRPr="00DF1A90" w:rsidRDefault="0011597A" w:rsidP="002A5991">
      <w:pPr>
        <w:pStyle w:val="Titre1"/>
        <w:spacing w:after="0"/>
        <w:ind w:left="426" w:right="425"/>
        <w:jc w:val="both"/>
        <w:rPr>
          <w:rFonts w:ascii="Maiandra GD" w:hAnsi="Maiandra GD" w:cs="Segoe UI"/>
          <w:b w:val="0"/>
          <w:bCs w:val="0"/>
          <w:i/>
          <w:iCs/>
          <w:sz w:val="24"/>
          <w:szCs w:val="24"/>
          <w:lang w:val="en-US"/>
        </w:rPr>
      </w:pPr>
    </w:p>
    <w:sectPr w:rsidR="0011597A" w:rsidRPr="00DF1A90" w:rsidSect="00F04711">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D745" w14:textId="77777777" w:rsidR="00063D4A" w:rsidRDefault="00063D4A" w:rsidP="00805C2A">
      <w:pPr>
        <w:spacing w:after="0" w:line="240" w:lineRule="auto"/>
      </w:pPr>
      <w:r>
        <w:separator/>
      </w:r>
    </w:p>
  </w:endnote>
  <w:endnote w:type="continuationSeparator" w:id="0">
    <w:p w14:paraId="04AD5665" w14:textId="77777777" w:rsidR="00063D4A" w:rsidRDefault="00063D4A"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ar(--wpds-fonts-headli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r(--wpds-fonts-subhea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A86B" w14:textId="77777777" w:rsidR="00063D4A" w:rsidRDefault="00063D4A" w:rsidP="00805C2A">
      <w:pPr>
        <w:spacing w:after="0" w:line="240" w:lineRule="auto"/>
      </w:pPr>
      <w:r>
        <w:separator/>
      </w:r>
    </w:p>
  </w:footnote>
  <w:footnote w:type="continuationSeparator" w:id="0">
    <w:p w14:paraId="29C350A0" w14:textId="77777777" w:rsidR="00063D4A" w:rsidRDefault="00063D4A"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063D4A"/>
    <w:rsid w:val="0011597A"/>
    <w:rsid w:val="001B38F4"/>
    <w:rsid w:val="002A5991"/>
    <w:rsid w:val="002D2F04"/>
    <w:rsid w:val="003C28C9"/>
    <w:rsid w:val="00452940"/>
    <w:rsid w:val="00565E56"/>
    <w:rsid w:val="00583687"/>
    <w:rsid w:val="005A3654"/>
    <w:rsid w:val="005E1385"/>
    <w:rsid w:val="005F5A3E"/>
    <w:rsid w:val="006409EC"/>
    <w:rsid w:val="007C6152"/>
    <w:rsid w:val="007D169B"/>
    <w:rsid w:val="00805C2A"/>
    <w:rsid w:val="00830240"/>
    <w:rsid w:val="00895994"/>
    <w:rsid w:val="009B7C80"/>
    <w:rsid w:val="00B17BF9"/>
    <w:rsid w:val="00C60574"/>
    <w:rsid w:val="00C74E93"/>
    <w:rsid w:val="00CF479C"/>
    <w:rsid w:val="00DA242D"/>
    <w:rsid w:val="00DF1A90"/>
    <w:rsid w:val="00E01BF8"/>
    <w:rsid w:val="00EC3135"/>
    <w:rsid w:val="00F0471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jlv">
    <w:name w:val="pjlv"/>
    <w:basedOn w:val="Policepardfaut"/>
    <w:rsid w:val="00830240"/>
  </w:style>
  <w:style w:type="character" w:customStyle="1" w:styleId="wpds-c-cndzup">
    <w:name w:val="wpds-c-cndzup"/>
    <w:basedOn w:val="Policepardfaut"/>
    <w:rsid w:val="00830240"/>
  </w:style>
  <w:style w:type="character" w:customStyle="1" w:styleId="wpds-c-ewnrgj">
    <w:name w:val="wpds-c-ewnrgj"/>
    <w:basedOn w:val="Policepardfaut"/>
    <w:rsid w:val="00830240"/>
  </w:style>
  <w:style w:type="character" w:customStyle="1" w:styleId="wpds-c-elkhzy">
    <w:name w:val="wpds-c-elkhzy"/>
    <w:basedOn w:val="Policepardfaut"/>
    <w:rsid w:val="00830240"/>
  </w:style>
  <w:style w:type="character" w:customStyle="1" w:styleId="wpds-c-ikqyrv">
    <w:name w:val="wpds-c-ikqyrv"/>
    <w:basedOn w:val="Policepardfaut"/>
    <w:rsid w:val="00830240"/>
  </w:style>
  <w:style w:type="character" w:customStyle="1" w:styleId="wpds-c-knzoly">
    <w:name w:val="wpds-c-knzoly"/>
    <w:basedOn w:val="Policepardfaut"/>
    <w:rsid w:val="00830240"/>
  </w:style>
  <w:style w:type="character" w:customStyle="1" w:styleId="wpds-c-cslacw">
    <w:name w:val="wpds-c-cslacw"/>
    <w:basedOn w:val="Policepardfaut"/>
    <w:rsid w:val="0083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319">
      <w:bodyDiv w:val="1"/>
      <w:marLeft w:val="0"/>
      <w:marRight w:val="0"/>
      <w:marTop w:val="0"/>
      <w:marBottom w:val="0"/>
      <w:divBdr>
        <w:top w:val="none" w:sz="0" w:space="0" w:color="auto"/>
        <w:left w:val="none" w:sz="0" w:space="0" w:color="auto"/>
        <w:bottom w:val="none" w:sz="0" w:space="0" w:color="auto"/>
        <w:right w:val="none" w:sz="0" w:space="0" w:color="auto"/>
      </w:divBdr>
      <w:divsChild>
        <w:div w:id="626161207">
          <w:marLeft w:val="0"/>
          <w:marRight w:val="0"/>
          <w:marTop w:val="0"/>
          <w:marBottom w:val="0"/>
          <w:divBdr>
            <w:top w:val="none" w:sz="0" w:space="0" w:color="auto"/>
            <w:left w:val="none" w:sz="0" w:space="0" w:color="auto"/>
            <w:bottom w:val="none" w:sz="0" w:space="0" w:color="auto"/>
            <w:right w:val="none" w:sz="0" w:space="0" w:color="auto"/>
          </w:divBdr>
        </w:div>
        <w:div w:id="292713261">
          <w:marLeft w:val="0"/>
          <w:marRight w:val="0"/>
          <w:marTop w:val="0"/>
          <w:marBottom w:val="0"/>
          <w:divBdr>
            <w:top w:val="none" w:sz="0" w:space="0" w:color="auto"/>
            <w:left w:val="none" w:sz="0" w:space="0" w:color="auto"/>
            <w:bottom w:val="none" w:sz="0" w:space="0" w:color="auto"/>
            <w:right w:val="none" w:sz="0" w:space="0" w:color="auto"/>
          </w:divBdr>
          <w:divsChild>
            <w:div w:id="1080059454">
              <w:marLeft w:val="0"/>
              <w:marRight w:val="0"/>
              <w:marTop w:val="0"/>
              <w:marBottom w:val="0"/>
              <w:divBdr>
                <w:top w:val="none" w:sz="0" w:space="0" w:color="auto"/>
                <w:left w:val="none" w:sz="0" w:space="0" w:color="auto"/>
                <w:bottom w:val="none" w:sz="0" w:space="0" w:color="auto"/>
                <w:right w:val="none" w:sz="0" w:space="0" w:color="auto"/>
              </w:divBdr>
              <w:divsChild>
                <w:div w:id="1272512757">
                  <w:marLeft w:val="0"/>
                  <w:marRight w:val="0"/>
                  <w:marTop w:val="0"/>
                  <w:marBottom w:val="0"/>
                  <w:divBdr>
                    <w:top w:val="none" w:sz="0" w:space="0" w:color="auto"/>
                    <w:left w:val="none" w:sz="0" w:space="0" w:color="auto"/>
                    <w:bottom w:val="none" w:sz="0" w:space="0" w:color="auto"/>
                    <w:right w:val="none" w:sz="0" w:space="0" w:color="auto"/>
                  </w:divBdr>
                  <w:divsChild>
                    <w:div w:id="1164322477">
                      <w:marLeft w:val="0"/>
                      <w:marRight w:val="0"/>
                      <w:marTop w:val="0"/>
                      <w:marBottom w:val="0"/>
                      <w:divBdr>
                        <w:top w:val="none" w:sz="0" w:space="0" w:color="auto"/>
                        <w:left w:val="none" w:sz="0" w:space="0" w:color="auto"/>
                        <w:bottom w:val="none" w:sz="0" w:space="0" w:color="auto"/>
                        <w:right w:val="none" w:sz="0" w:space="0" w:color="auto"/>
                      </w:divBdr>
                    </w:div>
                    <w:div w:id="12301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7482">
          <w:marLeft w:val="0"/>
          <w:marRight w:val="0"/>
          <w:marTop w:val="0"/>
          <w:marBottom w:val="0"/>
          <w:divBdr>
            <w:top w:val="none" w:sz="0" w:space="0" w:color="auto"/>
            <w:left w:val="none" w:sz="0" w:space="0" w:color="auto"/>
            <w:bottom w:val="none" w:sz="0" w:space="0" w:color="auto"/>
            <w:right w:val="none" w:sz="0" w:space="0" w:color="auto"/>
          </w:divBdr>
        </w:div>
        <w:div w:id="202403026">
          <w:marLeft w:val="0"/>
          <w:marRight w:val="0"/>
          <w:marTop w:val="0"/>
          <w:marBottom w:val="0"/>
          <w:divBdr>
            <w:top w:val="none" w:sz="0" w:space="0" w:color="auto"/>
            <w:left w:val="none" w:sz="0" w:space="0" w:color="auto"/>
            <w:bottom w:val="none" w:sz="0" w:space="0" w:color="auto"/>
            <w:right w:val="none" w:sz="0" w:space="0" w:color="auto"/>
          </w:divBdr>
        </w:div>
        <w:div w:id="1656957255">
          <w:marLeft w:val="0"/>
          <w:marRight w:val="0"/>
          <w:marTop w:val="0"/>
          <w:marBottom w:val="0"/>
          <w:divBdr>
            <w:top w:val="none" w:sz="0" w:space="0" w:color="auto"/>
            <w:left w:val="none" w:sz="0" w:space="0" w:color="auto"/>
            <w:bottom w:val="none" w:sz="0" w:space="0" w:color="auto"/>
            <w:right w:val="none" w:sz="0" w:space="0" w:color="auto"/>
          </w:divBdr>
        </w:div>
        <w:div w:id="226764780">
          <w:marLeft w:val="0"/>
          <w:marRight w:val="0"/>
          <w:marTop w:val="0"/>
          <w:marBottom w:val="0"/>
          <w:divBdr>
            <w:top w:val="none" w:sz="0" w:space="0" w:color="auto"/>
            <w:left w:val="none" w:sz="0" w:space="0" w:color="auto"/>
            <w:bottom w:val="none" w:sz="0" w:space="0" w:color="auto"/>
            <w:right w:val="none" w:sz="0" w:space="0" w:color="auto"/>
          </w:divBdr>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8890">
      <w:bodyDiv w:val="1"/>
      <w:marLeft w:val="0"/>
      <w:marRight w:val="0"/>
      <w:marTop w:val="0"/>
      <w:marBottom w:val="0"/>
      <w:divBdr>
        <w:top w:val="none" w:sz="0" w:space="0" w:color="auto"/>
        <w:left w:val="none" w:sz="0" w:space="0" w:color="auto"/>
        <w:bottom w:val="none" w:sz="0" w:space="0" w:color="auto"/>
        <w:right w:val="none" w:sz="0" w:space="0" w:color="auto"/>
      </w:divBdr>
      <w:divsChild>
        <w:div w:id="703478177">
          <w:marLeft w:val="0"/>
          <w:marRight w:val="0"/>
          <w:marTop w:val="0"/>
          <w:marBottom w:val="0"/>
          <w:divBdr>
            <w:top w:val="none" w:sz="0" w:space="0" w:color="auto"/>
            <w:left w:val="none" w:sz="0" w:space="0" w:color="auto"/>
            <w:bottom w:val="none" w:sz="0" w:space="0" w:color="auto"/>
            <w:right w:val="none" w:sz="0" w:space="0" w:color="auto"/>
          </w:divBdr>
        </w:div>
        <w:div w:id="2084594700">
          <w:marLeft w:val="0"/>
          <w:marRight w:val="0"/>
          <w:marTop w:val="0"/>
          <w:marBottom w:val="0"/>
          <w:divBdr>
            <w:top w:val="none" w:sz="0" w:space="0" w:color="auto"/>
            <w:left w:val="none" w:sz="0" w:space="0" w:color="auto"/>
            <w:bottom w:val="none" w:sz="0" w:space="0" w:color="auto"/>
            <w:right w:val="none" w:sz="0" w:space="0" w:color="auto"/>
          </w:divBdr>
        </w:div>
        <w:div w:id="1322150567">
          <w:marLeft w:val="0"/>
          <w:marRight w:val="0"/>
          <w:marTop w:val="0"/>
          <w:marBottom w:val="0"/>
          <w:divBdr>
            <w:top w:val="none" w:sz="0" w:space="0" w:color="auto"/>
            <w:left w:val="none" w:sz="0" w:space="0" w:color="auto"/>
            <w:bottom w:val="none" w:sz="0" w:space="0" w:color="auto"/>
            <w:right w:val="none" w:sz="0" w:space="0" w:color="auto"/>
          </w:divBdr>
        </w:div>
      </w:divsChild>
    </w:div>
    <w:div w:id="1144394063">
      <w:bodyDiv w:val="1"/>
      <w:marLeft w:val="0"/>
      <w:marRight w:val="0"/>
      <w:marTop w:val="0"/>
      <w:marBottom w:val="0"/>
      <w:divBdr>
        <w:top w:val="none" w:sz="0" w:space="0" w:color="auto"/>
        <w:left w:val="none" w:sz="0" w:space="0" w:color="auto"/>
        <w:bottom w:val="none" w:sz="0" w:space="0" w:color="auto"/>
        <w:right w:val="none" w:sz="0" w:space="0" w:color="auto"/>
      </w:divBdr>
      <w:divsChild>
        <w:div w:id="841118129">
          <w:marLeft w:val="0"/>
          <w:marRight w:val="0"/>
          <w:marTop w:val="0"/>
          <w:marBottom w:val="0"/>
          <w:divBdr>
            <w:top w:val="none" w:sz="0" w:space="0" w:color="auto"/>
            <w:left w:val="none" w:sz="0" w:space="0" w:color="auto"/>
            <w:bottom w:val="none" w:sz="0" w:space="0" w:color="auto"/>
            <w:right w:val="none" w:sz="0" w:space="0" w:color="auto"/>
          </w:divBdr>
        </w:div>
        <w:div w:id="1342274991">
          <w:marLeft w:val="0"/>
          <w:marRight w:val="0"/>
          <w:marTop w:val="0"/>
          <w:marBottom w:val="0"/>
          <w:divBdr>
            <w:top w:val="none" w:sz="0" w:space="0" w:color="auto"/>
            <w:left w:val="none" w:sz="0" w:space="0" w:color="auto"/>
            <w:bottom w:val="none" w:sz="0" w:space="0" w:color="auto"/>
            <w:right w:val="none" w:sz="0" w:space="0" w:color="auto"/>
          </w:divBdr>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6257849">
      <w:bodyDiv w:val="1"/>
      <w:marLeft w:val="0"/>
      <w:marRight w:val="0"/>
      <w:marTop w:val="0"/>
      <w:marBottom w:val="0"/>
      <w:divBdr>
        <w:top w:val="none" w:sz="0" w:space="0" w:color="auto"/>
        <w:left w:val="none" w:sz="0" w:space="0" w:color="auto"/>
        <w:bottom w:val="none" w:sz="0" w:space="0" w:color="auto"/>
        <w:right w:val="none" w:sz="0" w:space="0" w:color="auto"/>
      </w:divBdr>
      <w:divsChild>
        <w:div w:id="683868940">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sChild>
            <w:div w:id="1872839996">
              <w:marLeft w:val="0"/>
              <w:marRight w:val="0"/>
              <w:marTop w:val="0"/>
              <w:marBottom w:val="0"/>
              <w:divBdr>
                <w:top w:val="none" w:sz="0" w:space="0" w:color="auto"/>
                <w:left w:val="none" w:sz="0" w:space="0" w:color="auto"/>
                <w:bottom w:val="none" w:sz="0" w:space="0" w:color="auto"/>
                <w:right w:val="none" w:sz="0" w:space="0" w:color="auto"/>
              </w:divBdr>
              <w:divsChild>
                <w:div w:id="1654214215">
                  <w:marLeft w:val="0"/>
                  <w:marRight w:val="0"/>
                  <w:marTop w:val="0"/>
                  <w:marBottom w:val="0"/>
                  <w:divBdr>
                    <w:top w:val="none" w:sz="0" w:space="0" w:color="auto"/>
                    <w:left w:val="none" w:sz="0" w:space="0" w:color="auto"/>
                    <w:bottom w:val="none" w:sz="0" w:space="0" w:color="auto"/>
                    <w:right w:val="none" w:sz="0" w:space="0" w:color="auto"/>
                  </w:divBdr>
                  <w:divsChild>
                    <w:div w:id="2030450738">
                      <w:marLeft w:val="0"/>
                      <w:marRight w:val="0"/>
                      <w:marTop w:val="0"/>
                      <w:marBottom w:val="60"/>
                      <w:divBdr>
                        <w:top w:val="none" w:sz="0" w:space="0" w:color="auto"/>
                        <w:left w:val="none" w:sz="0" w:space="0" w:color="auto"/>
                        <w:bottom w:val="none" w:sz="0" w:space="0" w:color="auto"/>
                        <w:right w:val="none" w:sz="0" w:space="0" w:color="auto"/>
                      </w:divBdr>
                      <w:divsChild>
                        <w:div w:id="881207992">
                          <w:marLeft w:val="0"/>
                          <w:marRight w:val="0"/>
                          <w:marTop w:val="0"/>
                          <w:marBottom w:val="0"/>
                          <w:divBdr>
                            <w:top w:val="none" w:sz="0" w:space="0" w:color="auto"/>
                            <w:left w:val="none" w:sz="0" w:space="0" w:color="auto"/>
                            <w:bottom w:val="none" w:sz="0" w:space="0" w:color="auto"/>
                            <w:right w:val="none" w:sz="0" w:space="0" w:color="auto"/>
                          </w:divBdr>
                          <w:divsChild>
                            <w:div w:id="1773747438">
                              <w:marLeft w:val="0"/>
                              <w:marRight w:val="240"/>
                              <w:marTop w:val="0"/>
                              <w:marBottom w:val="0"/>
                              <w:divBdr>
                                <w:top w:val="none" w:sz="0" w:space="0" w:color="auto"/>
                                <w:left w:val="none" w:sz="0" w:space="0" w:color="auto"/>
                                <w:bottom w:val="none" w:sz="0" w:space="0" w:color="auto"/>
                                <w:right w:val="none" w:sz="0" w:space="0" w:color="auto"/>
                              </w:divBdr>
                              <w:divsChild>
                                <w:div w:id="1934777139">
                                  <w:marLeft w:val="0"/>
                                  <w:marRight w:val="0"/>
                                  <w:marTop w:val="0"/>
                                  <w:marBottom w:val="0"/>
                                  <w:divBdr>
                                    <w:top w:val="none" w:sz="0" w:space="0" w:color="auto"/>
                                    <w:left w:val="none" w:sz="0" w:space="0" w:color="auto"/>
                                    <w:bottom w:val="none" w:sz="0" w:space="0" w:color="auto"/>
                                    <w:right w:val="none" w:sz="0" w:space="0" w:color="auto"/>
                                  </w:divBdr>
                                </w:div>
                              </w:divsChild>
                            </w:div>
                            <w:div w:id="1837334074">
                              <w:marLeft w:val="0"/>
                              <w:marRight w:val="0"/>
                              <w:marTop w:val="0"/>
                              <w:marBottom w:val="0"/>
                              <w:divBdr>
                                <w:top w:val="none" w:sz="0" w:space="0" w:color="auto"/>
                                <w:left w:val="none" w:sz="0" w:space="0" w:color="auto"/>
                                <w:bottom w:val="none" w:sz="0" w:space="0" w:color="auto"/>
                                <w:right w:val="none" w:sz="0" w:space="0" w:color="auto"/>
                              </w:divBdr>
                              <w:divsChild>
                                <w:div w:id="375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787188620">
      <w:bodyDiv w:val="1"/>
      <w:marLeft w:val="0"/>
      <w:marRight w:val="0"/>
      <w:marTop w:val="0"/>
      <w:marBottom w:val="0"/>
      <w:divBdr>
        <w:top w:val="none" w:sz="0" w:space="0" w:color="auto"/>
        <w:left w:val="none" w:sz="0" w:space="0" w:color="auto"/>
        <w:bottom w:val="none" w:sz="0" w:space="0" w:color="auto"/>
        <w:right w:val="none" w:sz="0" w:space="0" w:color="auto"/>
      </w:divBdr>
      <w:divsChild>
        <w:div w:id="979310629">
          <w:marLeft w:val="0"/>
          <w:marRight w:val="0"/>
          <w:marTop w:val="0"/>
          <w:marBottom w:val="0"/>
          <w:divBdr>
            <w:top w:val="none" w:sz="0" w:space="0" w:color="auto"/>
            <w:left w:val="none" w:sz="0" w:space="0" w:color="auto"/>
            <w:bottom w:val="none" w:sz="0" w:space="0" w:color="auto"/>
            <w:right w:val="none" w:sz="0" w:space="0" w:color="auto"/>
          </w:divBdr>
        </w:div>
        <w:div w:id="1253591488">
          <w:marLeft w:val="0"/>
          <w:marRight w:val="0"/>
          <w:marTop w:val="0"/>
          <w:marBottom w:val="0"/>
          <w:divBdr>
            <w:top w:val="none" w:sz="0" w:space="0" w:color="auto"/>
            <w:left w:val="none" w:sz="0" w:space="0" w:color="auto"/>
            <w:bottom w:val="none" w:sz="0" w:space="0" w:color="auto"/>
            <w:right w:val="none" w:sz="0" w:space="0" w:color="auto"/>
          </w:divBdr>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623</Words>
  <Characters>3430</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/Here is a question. A few weeks ago, Keir Starmer made a thoughtful speech abou</vt:lpstr>
      <vt:lpstr/>
      <vt:lpstr>The Labour leader set out laudable aims, including breaking down the “class ceil</vt:lpstr>
      <vt:lpstr>Why is this? The state of education policy in England (education is devolved in </vt:lpstr>
      <vt:lpstr>Labour has taken a courageous step in challenging the social apartheid of privat</vt:lpstr>
      <vt:lpstr/>
      <vt:lpstr>A simple and elegant way to address this issue would be the introduction of a re</vt:lpstr>
      <vt:lpstr/>
      <vt:lpstr>This type of enrichment is exactly what parents pay for in the private sector an</vt:lpstr>
      <vt:lpstr/>
      <vt:lpstr>In his recent speech, Starmer also condemned the “sheep and goats” mentality tha</vt:lpstr>
      <vt:lpstr/>
      <vt:lpstr>The remaining grammar schools are fuelled by a prohibitively expensive private t</vt:lpstr>
      <vt:lpstr/>
      <vt:lpstr>All the international evidence suggests that the most successful systems, those </vt:lpstr>
      <vt:lpstr/>
      <vt:lpstr>Finally, Labour needs an inspiring overarching narrative about children. It is 2</vt:lpstr>
      <vt:lpstr/>
      <vt:lpstr>Naturally it was swiftly dismantled by Gove when he became education secretary i</vt:lpstr>
      <vt:lpstr/>
      <vt:lpstr>Every Child Matters needs to be modernised to recognise the impact of austerity </vt:lpstr>
      <vt:lpstr/>
      <vt:lpstr>The socialist, historian and campaigner RH Tawney neatly summed up what Labour’s</vt:lpstr>
      <vt:lpstr/>
      <vt:lpstr>But there is still a chance to paint a very different education landscape to the</vt:lpstr>
      <vt:lpstr/>
      <vt:lpstr>Fiona Millar is a writer and journalist specialising in education and parenting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2023-09-23T09:29:00Z</dcterms:created>
  <dcterms:modified xsi:type="dcterms:W3CDTF">2023-10-07T14:15:00Z</dcterms:modified>
</cp:coreProperties>
</file>