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9272" w14:textId="6DBFC843" w:rsidR="00D32E65" w:rsidRDefault="00D32E65" w:rsidP="00DD65B4">
      <w:pPr>
        <w:spacing w:after="0" w:line="240" w:lineRule="auto"/>
        <w:jc w:val="both"/>
        <w:rPr>
          <w:rFonts w:ascii="Maiandra GD" w:hAnsi="Maiandra GD"/>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671C5BAD">
                <wp:simplePos x="0" y="0"/>
                <wp:positionH relativeFrom="margin">
                  <wp:posOffset>4085318</wp:posOffset>
                </wp:positionH>
                <wp:positionV relativeFrom="paragraph">
                  <wp:posOffset>79920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1.7pt;margin-top:6.3pt;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">
                <v:textbox style="mso-fit-shape-to-text:t">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v:textbox>
                <w10:wrap type="tight" anchorx="margin"/>
              </v:shape>
            </w:pict>
          </mc:Fallback>
        </mc:AlternateContent>
      </w:r>
    </w:p>
    <w:p w14:paraId="758C6B28" w14:textId="77777777" w:rsidR="00D32E65" w:rsidRPr="00D32E65" w:rsidRDefault="00D32E65" w:rsidP="00D32E65">
      <w:pPr>
        <w:spacing w:after="0" w:line="240" w:lineRule="auto"/>
        <w:jc w:val="both"/>
        <w:rPr>
          <w:rFonts w:ascii="ADLaM Display" w:hAnsi="ADLaM Display" w:cs="ADLaM Display"/>
          <w:sz w:val="28"/>
          <w:szCs w:val="28"/>
          <w:lang w:val="en-US"/>
        </w:rPr>
      </w:pPr>
      <w:r w:rsidRPr="00D32E65">
        <w:rPr>
          <w:rFonts w:ascii="ADLaM Display" w:hAnsi="ADLaM Display" w:cs="ADLaM Display"/>
          <w:sz w:val="28"/>
          <w:szCs w:val="28"/>
          <w:lang w:val="en-US"/>
        </w:rPr>
        <w:t>The economics of thinness</w:t>
      </w:r>
    </w:p>
    <w:p w14:paraId="76E042C6" w14:textId="7A992B7B" w:rsidR="00D32E65" w:rsidRPr="00D32E65" w:rsidRDefault="00D32E65" w:rsidP="00D32E65">
      <w:pPr>
        <w:spacing w:after="0" w:line="240" w:lineRule="auto"/>
        <w:jc w:val="both"/>
        <w:rPr>
          <w:rFonts w:ascii="Maiandra GD" w:hAnsi="Maiandra GD"/>
          <w:sz w:val="18"/>
          <w:szCs w:val="18"/>
          <w:lang w:val="en-US"/>
        </w:rPr>
      </w:pPr>
      <w:r w:rsidRPr="00D32E65">
        <w:rPr>
          <w:rFonts w:ascii="Maiandra GD" w:hAnsi="Maiandra GD"/>
          <w:i/>
          <w:iCs/>
          <w:sz w:val="18"/>
          <w:szCs w:val="18"/>
          <w:lang w:val="en-US"/>
        </w:rPr>
        <w:t>The Economist</w:t>
      </w:r>
      <w:r w:rsidRPr="00D32E65">
        <w:rPr>
          <w:rFonts w:ascii="Maiandra GD" w:hAnsi="Maiandra GD"/>
          <w:sz w:val="18"/>
          <w:szCs w:val="18"/>
          <w:lang w:val="en-US"/>
        </w:rPr>
        <w:t>, 20 Dec 2022</w:t>
      </w:r>
    </w:p>
    <w:p w14:paraId="2E5617AA" w14:textId="67AF36CE" w:rsidR="00D32E65" w:rsidRDefault="00D32E65" w:rsidP="00DD65B4">
      <w:pPr>
        <w:spacing w:after="0" w:line="240" w:lineRule="auto"/>
        <w:jc w:val="both"/>
        <w:rPr>
          <w:rFonts w:ascii="Maiandra GD" w:hAnsi="Maiandra GD"/>
          <w:sz w:val="24"/>
          <w:szCs w:val="24"/>
          <w:lang w:val="en-US"/>
        </w:rPr>
      </w:pPr>
    </w:p>
    <w:p w14:paraId="75FAAC0D" w14:textId="7C5BEDD4" w:rsidR="00DD65B4" w:rsidRDefault="00DD65B4" w:rsidP="00DD65B4">
      <w:pPr>
        <w:spacing w:after="0" w:line="240" w:lineRule="auto"/>
        <w:jc w:val="both"/>
        <w:rPr>
          <w:rFonts w:ascii="Maiandra GD" w:hAnsi="Maiandra GD"/>
          <w:sz w:val="24"/>
          <w:szCs w:val="24"/>
          <w:lang w:val="en-US"/>
        </w:rPr>
      </w:pPr>
    </w:p>
    <w:p w14:paraId="1B9A519D" w14:textId="77777777" w:rsidR="00A02EA2" w:rsidRDefault="00144389" w:rsidP="00A02EA2">
      <w:pPr>
        <w:ind w:left="284"/>
        <w:jc w:val="both"/>
        <w:rPr>
          <w:rFonts w:ascii="Maiandra GD" w:hAnsi="Maiandra GD"/>
          <w:lang w:val="en-US"/>
        </w:rPr>
      </w:pPr>
      <w:r w:rsidRPr="00D32E65">
        <w:rPr>
          <w:rFonts w:ascii="Maiandra GD" w:hAnsi="Maiandra GD"/>
          <w:lang w:val="en-US"/>
        </w:rPr>
        <w:t xml:space="preserve">Mireille </w:t>
      </w:r>
      <w:r w:rsidR="00D32E65">
        <w:rPr>
          <w:rFonts w:ascii="Maiandra GD" w:hAnsi="Maiandra GD"/>
          <w:lang w:val="en-US"/>
        </w:rPr>
        <w:t>G</w:t>
      </w:r>
      <w:r w:rsidRPr="00D32E65">
        <w:rPr>
          <w:rFonts w:ascii="Maiandra GD" w:hAnsi="Maiandra GD"/>
          <w:lang w:val="en-US"/>
        </w:rPr>
        <w:t>uIliano is a slim and successful woman.</w:t>
      </w:r>
      <w:r w:rsidR="00A02EA2">
        <w:rPr>
          <w:rFonts w:ascii="Maiandra GD" w:hAnsi="Maiandra GD"/>
          <w:lang w:val="en-US"/>
        </w:rPr>
        <w:t xml:space="preserve"> S</w:t>
      </w:r>
      <w:r w:rsidRPr="00D32E65">
        <w:rPr>
          <w:rFonts w:ascii="Maiandra GD" w:hAnsi="Maiandra GD"/>
          <w:lang w:val="en-US"/>
        </w:rPr>
        <w:t xml:space="preserve">he offers a glass of water before quipping “You know how much I love water.” She is correct; drinking plenty of water is a key </w:t>
      </w:r>
      <w:proofErr w:type="spellStart"/>
      <w:r w:rsidRPr="00D32E65">
        <w:rPr>
          <w:rFonts w:ascii="Maiandra GD" w:hAnsi="Maiandra GD"/>
          <w:lang w:val="en-US"/>
        </w:rPr>
        <w:t>rule</w:t>
      </w:r>
      <w:proofErr w:type="spellEnd"/>
      <w:r w:rsidRPr="00D32E65">
        <w:rPr>
          <w:rFonts w:ascii="Maiandra GD" w:hAnsi="Maiandra GD"/>
          <w:lang w:val="en-US"/>
        </w:rPr>
        <w:t xml:space="preserve"> in “French Women Don’t Get Fat”, her bestselling book on how to lose weight and stay slim “the French way”.</w:t>
      </w:r>
      <w:r w:rsidR="00A02EA2">
        <w:rPr>
          <w:rFonts w:ascii="Maiandra GD" w:hAnsi="Maiandra GD"/>
          <w:lang w:val="en-US"/>
        </w:rPr>
        <w:t xml:space="preserve"> </w:t>
      </w:r>
      <w:r w:rsidRPr="00D32E65">
        <w:rPr>
          <w:rFonts w:ascii="Maiandra GD" w:hAnsi="Maiandra GD"/>
          <w:lang w:val="en-US"/>
        </w:rPr>
        <w:t>In the book she describes her discomfort when as a teenager she gained weight while spending a summer in America.</w:t>
      </w:r>
      <w:r w:rsidR="00A02EA2">
        <w:rPr>
          <w:rFonts w:ascii="Maiandra GD" w:hAnsi="Maiandra GD"/>
          <w:lang w:val="en-US"/>
        </w:rPr>
        <w:t xml:space="preserve"> </w:t>
      </w:r>
    </w:p>
    <w:p w14:paraId="4BA55477" w14:textId="1FC877F3" w:rsidR="008B4D69" w:rsidRPr="00D32E65" w:rsidRDefault="00144389" w:rsidP="00A02EA2">
      <w:pPr>
        <w:ind w:left="284"/>
        <w:jc w:val="both"/>
        <w:rPr>
          <w:rFonts w:ascii="Maiandra GD" w:hAnsi="Maiandra GD"/>
          <w:lang w:val="en-US"/>
        </w:rPr>
      </w:pPr>
      <w:r w:rsidRPr="00D32E65">
        <w:rPr>
          <w:rFonts w:ascii="Maiandra GD" w:hAnsi="Maiandra GD"/>
          <w:lang w:val="en-US"/>
        </w:rPr>
        <w:t>Successive waves of feminism have told smart women they should have emancipated themselves from vanity—as they have from domestic servitude and an existence defined by procreation.</w:t>
      </w:r>
      <w:r w:rsidR="00D32E65">
        <w:rPr>
          <w:rFonts w:ascii="Maiandra GD" w:hAnsi="Maiandra GD"/>
          <w:lang w:val="en-US"/>
        </w:rPr>
        <w:t xml:space="preserve"> </w:t>
      </w:r>
      <w:r w:rsidRPr="00D32E65">
        <w:rPr>
          <w:rFonts w:ascii="Maiandra GD" w:hAnsi="Maiandra GD"/>
          <w:lang w:val="en-US"/>
        </w:rPr>
        <w:t xml:space="preserve">But as a woman greatly affected by a comment about her weight </w:t>
      </w:r>
      <w:proofErr w:type="spellStart"/>
      <w:r w:rsidR="00A02EA2">
        <w:rPr>
          <w:rFonts w:ascii="Maiandra GD" w:hAnsi="Maiandra GD"/>
          <w:lang w:val="en-US"/>
        </w:rPr>
        <w:t>Gullioano</w:t>
      </w:r>
      <w:proofErr w:type="spellEnd"/>
      <w:r w:rsidRPr="00D32E65">
        <w:rPr>
          <w:rFonts w:ascii="Maiandra GD" w:hAnsi="Maiandra GD"/>
          <w:lang w:val="en-US"/>
        </w:rPr>
        <w:t xml:space="preserve"> is not rare. These experiences are deeply personal but also universal, at least in the rich world. They reflect the pressure on women to look like an “ideal”. </w:t>
      </w:r>
    </w:p>
    <w:p w14:paraId="47C0EB5B" w14:textId="51BC8B4C" w:rsidR="00144389" w:rsidRPr="00D32E65" w:rsidRDefault="00144389" w:rsidP="00A02EA2">
      <w:pPr>
        <w:ind w:left="284"/>
        <w:jc w:val="both"/>
        <w:rPr>
          <w:rFonts w:ascii="Maiandra GD" w:hAnsi="Maiandra GD"/>
          <w:lang w:val="en-US"/>
        </w:rPr>
      </w:pPr>
      <w:r w:rsidRPr="00D32E65">
        <w:rPr>
          <w:rFonts w:ascii="Maiandra GD" w:hAnsi="Maiandra GD"/>
          <w:lang w:val="en-US"/>
        </w:rPr>
        <w:t xml:space="preserve">And the fiction that clever and ambitious women, who can measure their worth in the </w:t>
      </w:r>
      <w:proofErr w:type="spellStart"/>
      <w:r w:rsidRPr="00D32E65">
        <w:rPr>
          <w:rFonts w:ascii="Maiandra GD" w:hAnsi="Maiandra GD"/>
          <w:lang w:val="en-US"/>
        </w:rPr>
        <w:t>labour</w:t>
      </w:r>
      <w:proofErr w:type="spellEnd"/>
      <w:r w:rsidRPr="00D32E65">
        <w:rPr>
          <w:rFonts w:ascii="Maiandra GD" w:hAnsi="Maiandra GD"/>
          <w:lang w:val="en-US"/>
        </w:rPr>
        <w:t xml:space="preserve"> market </w:t>
      </w:r>
      <w:proofErr w:type="gramStart"/>
      <w:r w:rsidRPr="00D32E65">
        <w:rPr>
          <w:rFonts w:ascii="Maiandra GD" w:hAnsi="Maiandra GD"/>
          <w:lang w:val="en-US"/>
        </w:rPr>
        <w:t>on the basis of</w:t>
      </w:r>
      <w:proofErr w:type="gramEnd"/>
      <w:r w:rsidRPr="00D32E65">
        <w:rPr>
          <w:rFonts w:ascii="Maiandra GD" w:hAnsi="Maiandra GD"/>
          <w:lang w:val="en-US"/>
        </w:rPr>
        <w:t xml:space="preserve"> their intelligence or education, need pay no attention to their figure, is difficult to maintain upon examination of the evidence on how their weight interacts with their wages or income. The relationship differs in poor countries where rich people are generally heavier than poor ones.</w:t>
      </w:r>
    </w:p>
    <w:p w14:paraId="4F11ED48" w14:textId="77777777" w:rsidR="00144389" w:rsidRPr="00D32E65" w:rsidRDefault="00144389" w:rsidP="00A02EA2">
      <w:pPr>
        <w:ind w:left="284"/>
        <w:jc w:val="both"/>
        <w:rPr>
          <w:rFonts w:ascii="Maiandra GD" w:hAnsi="Maiandra GD"/>
          <w:lang w:val="en-US"/>
        </w:rPr>
      </w:pPr>
    </w:p>
    <w:p w14:paraId="15A87D1F" w14:textId="7C61683F" w:rsidR="00144389" w:rsidRPr="00D32E65" w:rsidRDefault="00144389" w:rsidP="00A02EA2">
      <w:pPr>
        <w:ind w:left="284"/>
        <w:jc w:val="both"/>
        <w:rPr>
          <w:rFonts w:ascii="Maiandra GD" w:hAnsi="Maiandra GD"/>
          <w:lang w:val="en-US"/>
        </w:rPr>
      </w:pPr>
      <w:r w:rsidRPr="00D32E65">
        <w:rPr>
          <w:rFonts w:ascii="Maiandra GD" w:hAnsi="Maiandra GD"/>
          <w:lang w:val="en-US"/>
        </w:rPr>
        <w:t xml:space="preserve">Wealthy people are thinner than poor ones in countries such as America, Britain, </w:t>
      </w:r>
      <w:proofErr w:type="gramStart"/>
      <w:r w:rsidRPr="00D32E65">
        <w:rPr>
          <w:rFonts w:ascii="Maiandra GD" w:hAnsi="Maiandra GD"/>
          <w:lang w:val="en-US"/>
        </w:rPr>
        <w:t>Germany</w:t>
      </w:r>
      <w:proofErr w:type="gramEnd"/>
      <w:r w:rsidRPr="00D32E65">
        <w:rPr>
          <w:rFonts w:ascii="Maiandra GD" w:hAnsi="Maiandra GD"/>
          <w:lang w:val="en-US"/>
        </w:rPr>
        <w:t xml:space="preserve"> and rich Asian countries, such as South Korea. That poor people are more likely to be overweight has often been explained by arguments that obesity, in the rich world, is a feature of poverty. Poor people may struggle to afford healthy foods. They may reach for processed or fast foods because they lack the time to prepare meals at home or have less time to exercise because low-wage jobs often involve working long shifts and can be less flexible than those performed by the “laptop class”. Or because low income is often a function of limited education, perhaps, so goes the thinking, that lack of education extends to a lack of knowledge about how to maintain a healthy weight.</w:t>
      </w:r>
    </w:p>
    <w:p w14:paraId="71043546" w14:textId="1EF3599D" w:rsidR="00144389" w:rsidRPr="00D32E65" w:rsidRDefault="00144389" w:rsidP="00A02EA2">
      <w:pPr>
        <w:ind w:left="284"/>
        <w:jc w:val="both"/>
        <w:rPr>
          <w:rFonts w:ascii="Maiandra GD" w:hAnsi="Maiandra GD"/>
          <w:lang w:val="en-US"/>
        </w:rPr>
      </w:pPr>
      <w:r w:rsidRPr="00D32E65">
        <w:rPr>
          <w:rFonts w:ascii="Maiandra GD" w:hAnsi="Maiandra GD"/>
          <w:lang w:val="en-US"/>
        </w:rPr>
        <w:t xml:space="preserve">The problem with </w:t>
      </w:r>
      <w:proofErr w:type="gramStart"/>
      <w:r w:rsidRPr="00D32E65">
        <w:rPr>
          <w:rFonts w:ascii="Maiandra GD" w:hAnsi="Maiandra GD"/>
          <w:lang w:val="en-US"/>
        </w:rPr>
        <w:t>all of</w:t>
      </w:r>
      <w:proofErr w:type="gramEnd"/>
      <w:r w:rsidRPr="00D32E65">
        <w:rPr>
          <w:rFonts w:ascii="Maiandra GD" w:hAnsi="Maiandra GD"/>
          <w:lang w:val="en-US"/>
        </w:rPr>
        <w:t xml:space="preserve"> these explanations is that the correlation between income and weight at the population level in advanced countries is driven almost entirely by women. </w:t>
      </w:r>
      <w:r w:rsidR="008B4D69">
        <w:rPr>
          <w:rFonts w:ascii="Maiandra GD" w:hAnsi="Maiandra GD"/>
          <w:lang w:val="en-US"/>
        </w:rPr>
        <w:t>R</w:t>
      </w:r>
      <w:r w:rsidRPr="00D32E65">
        <w:rPr>
          <w:rFonts w:ascii="Maiandra GD" w:hAnsi="Maiandra GD"/>
          <w:lang w:val="en-US"/>
        </w:rPr>
        <w:t xml:space="preserve">ich women are much thinner than poor </w:t>
      </w:r>
      <w:proofErr w:type="gramStart"/>
      <w:r w:rsidRPr="00D32E65">
        <w:rPr>
          <w:rFonts w:ascii="Maiandra GD" w:hAnsi="Maiandra GD"/>
          <w:lang w:val="en-US"/>
        </w:rPr>
        <w:t>women</w:t>
      </w:r>
      <w:proofErr w:type="gramEnd"/>
      <w:r w:rsidRPr="00D32E65">
        <w:rPr>
          <w:rFonts w:ascii="Maiandra GD" w:hAnsi="Maiandra GD"/>
          <w:lang w:val="en-US"/>
        </w:rPr>
        <w:t xml:space="preserve"> but rich men are about as fat as poor men. </w:t>
      </w:r>
    </w:p>
    <w:p w14:paraId="07139B72" w14:textId="6C7BC9C0" w:rsidR="0011597A" w:rsidRPr="00D32E65" w:rsidRDefault="00144389" w:rsidP="00A02EA2">
      <w:pPr>
        <w:ind w:left="284"/>
        <w:jc w:val="both"/>
        <w:rPr>
          <w:rFonts w:ascii="Maiandra GD" w:hAnsi="Maiandra GD"/>
          <w:lang w:val="en-US"/>
        </w:rPr>
      </w:pPr>
      <w:r w:rsidRPr="00D32E65">
        <w:rPr>
          <w:rFonts w:ascii="Maiandra GD" w:hAnsi="Maiandra GD"/>
          <w:lang w:val="en-US"/>
        </w:rPr>
        <w:t>That should give pause to anyone who thinks that poverty can explain why people are overweight or obese, or that being rich helps people to maintain a lower weight. You must then explain why those dynamics seem only to affect women. That there is a gender gap in the relationship between income and weight, which cannot easily be explained by other differences between men and women, indicates another explanation: perhaps being thin helps women become rich.</w:t>
      </w:r>
      <w:r w:rsidR="008B4D69">
        <w:rPr>
          <w:rFonts w:ascii="Maiandra GD" w:hAnsi="Maiandra GD"/>
          <w:lang w:val="en-US"/>
        </w:rPr>
        <w:t xml:space="preserve"> </w:t>
      </w:r>
      <w:r w:rsidRPr="00D32E65">
        <w:rPr>
          <w:rFonts w:ascii="Maiandra GD" w:hAnsi="Maiandra GD"/>
          <w:lang w:val="en-US"/>
        </w:rPr>
        <w:t>Myriad studies find that overweight or obese women are paid less than their thinner peers while there is little difference in wages between obese men and men in the medically defined “normal” range. The penalty for an obese woman is significant, costing her about 10% of her income.</w:t>
      </w:r>
      <w:r w:rsidR="00A02EA2">
        <w:rPr>
          <w:rFonts w:ascii="Maiandra GD" w:hAnsi="Maiandra GD"/>
          <w:lang w:val="en-US"/>
        </w:rPr>
        <w:t xml:space="preserve"> </w:t>
      </w:r>
      <w:r w:rsidRPr="00D32E65">
        <w:rPr>
          <w:rFonts w:ascii="Maiandra GD" w:hAnsi="Maiandra GD"/>
          <w:lang w:val="en-US"/>
        </w:rPr>
        <w:t xml:space="preserve">Discrimination against fat women has not diminished as their numbers have risen. </w:t>
      </w:r>
      <w:r w:rsidR="00A02EA2">
        <w:rPr>
          <w:rFonts w:ascii="Maiandra GD" w:hAnsi="Maiandra GD"/>
          <w:lang w:val="en-US"/>
        </w:rPr>
        <w:t>(523 words)</w:t>
      </w:r>
    </w:p>
    <w:sectPr w:rsidR="0011597A" w:rsidRPr="00D32E65" w:rsidSect="00C22F32">
      <w:pgSz w:w="11906" w:h="16838"/>
      <w:pgMar w:top="426" w:right="1416"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459A" w14:textId="77777777" w:rsidR="00C22F32" w:rsidRDefault="00C22F32" w:rsidP="00805C2A">
      <w:pPr>
        <w:spacing w:after="0" w:line="240" w:lineRule="auto"/>
      </w:pPr>
      <w:r>
        <w:separator/>
      </w:r>
    </w:p>
  </w:endnote>
  <w:endnote w:type="continuationSeparator" w:id="0">
    <w:p w14:paraId="2D433AE3" w14:textId="77777777" w:rsidR="00C22F32" w:rsidRDefault="00C22F32"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LaM Display">
    <w:charset w:val="00"/>
    <w:family w:val="auto"/>
    <w:pitch w:val="variable"/>
    <w:sig w:usb0="8000206F" w:usb1="42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F0A5" w14:textId="77777777" w:rsidR="00C22F32" w:rsidRDefault="00C22F32" w:rsidP="00805C2A">
      <w:pPr>
        <w:spacing w:after="0" w:line="240" w:lineRule="auto"/>
      </w:pPr>
      <w:r>
        <w:separator/>
      </w:r>
    </w:p>
  </w:footnote>
  <w:footnote w:type="continuationSeparator" w:id="0">
    <w:p w14:paraId="20483CCE" w14:textId="77777777" w:rsidR="00C22F32" w:rsidRDefault="00C22F32"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36B8C"/>
    <w:rsid w:val="00144389"/>
    <w:rsid w:val="001B38F4"/>
    <w:rsid w:val="002D2F04"/>
    <w:rsid w:val="00333113"/>
    <w:rsid w:val="003C28C9"/>
    <w:rsid w:val="00413F97"/>
    <w:rsid w:val="00423E13"/>
    <w:rsid w:val="004367DE"/>
    <w:rsid w:val="00452940"/>
    <w:rsid w:val="00565E56"/>
    <w:rsid w:val="00583687"/>
    <w:rsid w:val="005A3654"/>
    <w:rsid w:val="005E1385"/>
    <w:rsid w:val="005F5A3E"/>
    <w:rsid w:val="006409EC"/>
    <w:rsid w:val="00673DC3"/>
    <w:rsid w:val="006E7113"/>
    <w:rsid w:val="007C6152"/>
    <w:rsid w:val="007D169B"/>
    <w:rsid w:val="00805C2A"/>
    <w:rsid w:val="00895994"/>
    <w:rsid w:val="008B4D69"/>
    <w:rsid w:val="00950045"/>
    <w:rsid w:val="009B7C80"/>
    <w:rsid w:val="00A02EA2"/>
    <w:rsid w:val="00AE72CD"/>
    <w:rsid w:val="00C22F32"/>
    <w:rsid w:val="00C60574"/>
    <w:rsid w:val="00C74E93"/>
    <w:rsid w:val="00CF479C"/>
    <w:rsid w:val="00D32E65"/>
    <w:rsid w:val="00D52A06"/>
    <w:rsid w:val="00DA242D"/>
    <w:rsid w:val="00DD65B4"/>
    <w:rsid w:val="00DF1A90"/>
    <w:rsid w:val="00E42C16"/>
    <w:rsid w:val="00EC3135"/>
    <w:rsid w:val="00F04711"/>
    <w:rsid w:val="00F50043"/>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12165">
      <w:bodyDiv w:val="1"/>
      <w:marLeft w:val="0"/>
      <w:marRight w:val="0"/>
      <w:marTop w:val="0"/>
      <w:marBottom w:val="0"/>
      <w:divBdr>
        <w:top w:val="none" w:sz="0" w:space="0" w:color="auto"/>
        <w:left w:val="none" w:sz="0" w:space="0" w:color="auto"/>
        <w:bottom w:val="none" w:sz="0" w:space="0" w:color="auto"/>
        <w:right w:val="none" w:sz="0" w:space="0" w:color="auto"/>
      </w:divBdr>
      <w:divsChild>
        <w:div w:id="644896871">
          <w:marLeft w:val="0"/>
          <w:marRight w:val="0"/>
          <w:marTop w:val="0"/>
          <w:marBottom w:val="0"/>
          <w:divBdr>
            <w:top w:val="single" w:sz="2" w:space="0" w:color="auto"/>
            <w:left w:val="single" w:sz="2" w:space="0" w:color="auto"/>
            <w:bottom w:val="single" w:sz="2" w:space="0" w:color="auto"/>
            <w:right w:val="single" w:sz="2" w:space="0" w:color="auto"/>
          </w:divBdr>
          <w:divsChild>
            <w:div w:id="656493621">
              <w:marLeft w:val="0"/>
              <w:marRight w:val="0"/>
              <w:marTop w:val="0"/>
              <w:marBottom w:val="0"/>
              <w:divBdr>
                <w:top w:val="single" w:sz="2" w:space="0" w:color="auto"/>
                <w:left w:val="single" w:sz="2" w:space="0" w:color="auto"/>
                <w:bottom w:val="single" w:sz="2" w:space="0" w:color="auto"/>
                <w:right w:val="single" w:sz="2" w:space="0" w:color="auto"/>
              </w:divBdr>
              <w:divsChild>
                <w:div w:id="1936135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1544">
      <w:bodyDiv w:val="1"/>
      <w:marLeft w:val="0"/>
      <w:marRight w:val="0"/>
      <w:marTop w:val="0"/>
      <w:marBottom w:val="0"/>
      <w:divBdr>
        <w:top w:val="none" w:sz="0" w:space="0" w:color="auto"/>
        <w:left w:val="none" w:sz="0" w:space="0" w:color="auto"/>
        <w:bottom w:val="none" w:sz="0" w:space="0" w:color="auto"/>
        <w:right w:val="none" w:sz="0" w:space="0" w:color="auto"/>
      </w:divBdr>
      <w:divsChild>
        <w:div w:id="806777578">
          <w:marLeft w:val="0"/>
          <w:marRight w:val="0"/>
          <w:marTop w:val="100"/>
          <w:marBottom w:val="100"/>
          <w:divBdr>
            <w:top w:val="single" w:sz="2" w:space="0" w:color="auto"/>
            <w:left w:val="single" w:sz="2" w:space="15" w:color="auto"/>
            <w:bottom w:val="single" w:sz="2" w:space="0" w:color="auto"/>
            <w:right w:val="single" w:sz="2" w:space="15" w:color="auto"/>
          </w:divBdr>
          <w:divsChild>
            <w:div w:id="2123840788">
              <w:marLeft w:val="0"/>
              <w:marRight w:val="0"/>
              <w:marTop w:val="0"/>
              <w:marBottom w:val="0"/>
              <w:divBdr>
                <w:top w:val="single" w:sz="2" w:space="0" w:color="auto"/>
                <w:left w:val="single" w:sz="2" w:space="0" w:color="auto"/>
                <w:bottom w:val="single" w:sz="2" w:space="0" w:color="auto"/>
                <w:right w:val="single" w:sz="2" w:space="0" w:color="auto"/>
              </w:divBdr>
              <w:divsChild>
                <w:div w:id="1413891323">
                  <w:marLeft w:val="0"/>
                  <w:marRight w:val="0"/>
                  <w:marTop w:val="0"/>
                  <w:marBottom w:val="0"/>
                  <w:divBdr>
                    <w:top w:val="single" w:sz="2" w:space="0" w:color="auto"/>
                    <w:left w:val="single" w:sz="2" w:space="0" w:color="auto"/>
                    <w:bottom w:val="single" w:sz="2" w:space="0" w:color="auto"/>
                    <w:right w:val="single" w:sz="2" w:space="0" w:color="auto"/>
                  </w:divBdr>
                  <w:divsChild>
                    <w:div w:id="16588061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28881580">
      <w:bodyDiv w:val="1"/>
      <w:marLeft w:val="0"/>
      <w:marRight w:val="0"/>
      <w:marTop w:val="0"/>
      <w:marBottom w:val="0"/>
      <w:divBdr>
        <w:top w:val="none" w:sz="0" w:space="0" w:color="auto"/>
        <w:left w:val="none" w:sz="0" w:space="0" w:color="auto"/>
        <w:bottom w:val="none" w:sz="0" w:space="0" w:color="auto"/>
        <w:right w:val="none" w:sz="0" w:space="0" w:color="auto"/>
      </w:divBdr>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84504420">
      <w:bodyDiv w:val="1"/>
      <w:marLeft w:val="0"/>
      <w:marRight w:val="0"/>
      <w:marTop w:val="0"/>
      <w:marBottom w:val="0"/>
      <w:divBdr>
        <w:top w:val="none" w:sz="0" w:space="0" w:color="auto"/>
        <w:left w:val="none" w:sz="0" w:space="0" w:color="auto"/>
        <w:bottom w:val="none" w:sz="0" w:space="0" w:color="auto"/>
        <w:right w:val="none" w:sz="0" w:space="0" w:color="auto"/>
      </w:divBdr>
      <w:divsChild>
        <w:div w:id="1054232401">
          <w:marLeft w:val="0"/>
          <w:marRight w:val="0"/>
          <w:marTop w:val="0"/>
          <w:marBottom w:val="180"/>
          <w:divBdr>
            <w:top w:val="none" w:sz="0" w:space="0" w:color="auto"/>
            <w:left w:val="none" w:sz="0" w:space="0" w:color="auto"/>
            <w:bottom w:val="none" w:sz="0" w:space="0" w:color="auto"/>
            <w:right w:val="none" w:sz="0" w:space="0" w:color="auto"/>
          </w:divBdr>
          <w:divsChild>
            <w:div w:id="996494706">
              <w:marLeft w:val="0"/>
              <w:marRight w:val="0"/>
              <w:marTop w:val="0"/>
              <w:marBottom w:val="0"/>
              <w:divBdr>
                <w:top w:val="none" w:sz="0" w:space="0" w:color="auto"/>
                <w:left w:val="none" w:sz="0" w:space="0" w:color="auto"/>
                <w:bottom w:val="none" w:sz="0" w:space="0" w:color="auto"/>
                <w:right w:val="none" w:sz="0" w:space="0" w:color="auto"/>
              </w:divBdr>
              <w:divsChild>
                <w:div w:id="8534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cp:lastPrinted>2024-01-25T13:58:00Z</cp:lastPrinted>
  <dcterms:created xsi:type="dcterms:W3CDTF">2024-02-03T16:51:00Z</dcterms:created>
  <dcterms:modified xsi:type="dcterms:W3CDTF">2024-02-03T16:51:00Z</dcterms:modified>
</cp:coreProperties>
</file>