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AC0D" w14:textId="425178E5" w:rsidR="00DD65B4" w:rsidRDefault="000528C0" w:rsidP="00DD65B4">
      <w:pPr>
        <w:spacing w:after="0" w:line="240" w:lineRule="auto"/>
        <w:jc w:val="both"/>
        <w:rPr>
          <w:rFonts w:ascii="Maiandra GD" w:hAnsi="Maiandra GD"/>
          <w:sz w:val="24"/>
          <w:szCs w:val="24"/>
          <w:lang w:val="en-US"/>
        </w:rPr>
      </w:pPr>
      <w:r w:rsidRPr="00805C2A">
        <w:rPr>
          <w:rFonts w:ascii="Maiandra GD" w:hAnsi="Maiandra GD" w:cs="Segoe UI"/>
          <w:noProof/>
          <w:sz w:val="24"/>
          <w:szCs w:val="24"/>
          <w:lang w:val="en-US"/>
        </w:rPr>
        <mc:AlternateContent>
          <mc:Choice Requires="wps">
            <w:drawing>
              <wp:anchor distT="45720" distB="45720" distL="114300" distR="114300" simplePos="0" relativeHeight="251659264" behindDoc="1" locked="0" layoutInCell="1" allowOverlap="1" wp14:anchorId="06DC3FE7" wp14:editId="3E4D1313">
                <wp:simplePos x="0" y="0"/>
                <wp:positionH relativeFrom="margin">
                  <wp:posOffset>4156075</wp:posOffset>
                </wp:positionH>
                <wp:positionV relativeFrom="paragraph">
                  <wp:posOffset>0</wp:posOffset>
                </wp:positionV>
                <wp:extent cx="2211070" cy="1404620"/>
                <wp:effectExtent l="0" t="0" r="17780" b="20320"/>
                <wp:wrapTight wrapText="bothSides">
                  <wp:wrapPolygon edited="0">
                    <wp:start x="0" y="0"/>
                    <wp:lineTo x="0" y="21648"/>
                    <wp:lineTo x="21588" y="21648"/>
                    <wp:lineTo x="21588"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1404620"/>
                        </a:xfrm>
                        <a:prstGeom prst="rect">
                          <a:avLst/>
                        </a:prstGeom>
                        <a:solidFill>
                          <a:srgbClr val="FFFFFF"/>
                        </a:solidFill>
                        <a:ln w="9525">
                          <a:solidFill>
                            <a:srgbClr val="000000"/>
                          </a:solidFill>
                          <a:miter lim="800000"/>
                          <a:headEnd/>
                          <a:tailEnd/>
                        </a:ln>
                      </wps:spPr>
                      <wps:txbx>
                        <w:txbxContent>
                          <w:p w14:paraId="29A26693" w14:textId="16E1B303" w:rsidR="0011597A" w:rsidRPr="00413F97" w:rsidRDefault="00413F97" w:rsidP="0011597A">
                            <w:pPr>
                              <w:spacing w:after="0" w:line="240" w:lineRule="auto"/>
                              <w:rPr>
                                <w:sz w:val="18"/>
                                <w:szCs w:val="18"/>
                                <w:lang w:val="en-US"/>
                              </w:rPr>
                            </w:pPr>
                            <w:r w:rsidRPr="00413F97">
                              <w:rPr>
                                <w:lang w:val="en-US"/>
                              </w:rPr>
                              <w:t xml:space="preserve">CPGE </w:t>
                            </w:r>
                            <w:r w:rsidR="000528C0" w:rsidRPr="00413F97">
                              <w:rPr>
                                <w:lang w:val="en-US"/>
                              </w:rPr>
                              <w:t>202</w:t>
                            </w:r>
                            <w:r w:rsidR="00DA242D" w:rsidRPr="00413F97">
                              <w:rPr>
                                <w:lang w:val="en-US"/>
                              </w:rPr>
                              <w:t>3</w:t>
                            </w:r>
                            <w:r w:rsidR="0011597A" w:rsidRPr="00413F97">
                              <w:rPr>
                                <w:lang w:val="en-US"/>
                              </w:rPr>
                              <w:t>-2024</w:t>
                            </w:r>
                            <w:r w:rsidR="000528C0" w:rsidRPr="00413F97">
                              <w:rPr>
                                <w:lang w:val="en-US"/>
                              </w:rPr>
                              <w:t xml:space="preserve">  </w:t>
                            </w:r>
                          </w:p>
                          <w:p w14:paraId="4632239B" w14:textId="72C5CEFB" w:rsidR="000528C0" w:rsidRPr="00413F97" w:rsidRDefault="00452940" w:rsidP="0011597A">
                            <w:pPr>
                              <w:spacing w:after="0" w:line="240" w:lineRule="auto"/>
                              <w:rPr>
                                <w:sz w:val="18"/>
                                <w:szCs w:val="18"/>
                                <w:lang w:val="en-US"/>
                              </w:rPr>
                            </w:pPr>
                            <w:r w:rsidRPr="00413F97">
                              <w:rPr>
                                <w:sz w:val="18"/>
                                <w:szCs w:val="18"/>
                                <w:lang w:val="en-US"/>
                              </w:rPr>
                              <w:t>oral sessions with</w:t>
                            </w:r>
                            <w:r w:rsidR="000528C0" w:rsidRPr="00413F97">
                              <w:rPr>
                                <w:sz w:val="18"/>
                                <w:szCs w:val="18"/>
                                <w:lang w:val="en-US"/>
                              </w:rPr>
                              <w:t xml:space="preserve"> C. Hamard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DC3FE7" id="_x0000_t202" coordsize="21600,21600" o:spt="202" path="m,l,21600r21600,l21600,xe">
                <v:stroke joinstyle="miter"/>
                <v:path gradientshapeok="t" o:connecttype="rect"/>
              </v:shapetype>
              <v:shape id="Zone de texte 2" o:spid="_x0000_s1026" type="#_x0000_t202" style="position:absolute;left:0;text-align:left;margin-left:327.25pt;margin-top:0;width:174.1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">
                <v:textbox style="mso-fit-shape-to-text:t">
                  <w:txbxContent>
                    <w:p w14:paraId="29A26693" w14:textId="16E1B303" w:rsidR="0011597A" w:rsidRPr="00413F97" w:rsidRDefault="00413F97" w:rsidP="0011597A">
                      <w:pPr>
                        <w:spacing w:after="0" w:line="240" w:lineRule="auto"/>
                        <w:rPr>
                          <w:sz w:val="18"/>
                          <w:szCs w:val="18"/>
                          <w:lang w:val="en-US"/>
                        </w:rPr>
                      </w:pPr>
                      <w:r w:rsidRPr="00413F97">
                        <w:rPr>
                          <w:lang w:val="en-US"/>
                        </w:rPr>
                        <w:t xml:space="preserve">CPGE </w:t>
                      </w:r>
                      <w:r w:rsidR="000528C0" w:rsidRPr="00413F97">
                        <w:rPr>
                          <w:lang w:val="en-US"/>
                        </w:rPr>
                        <w:t>202</w:t>
                      </w:r>
                      <w:r w:rsidR="00DA242D" w:rsidRPr="00413F97">
                        <w:rPr>
                          <w:lang w:val="en-US"/>
                        </w:rPr>
                        <w:t>3</w:t>
                      </w:r>
                      <w:r w:rsidR="0011597A" w:rsidRPr="00413F97">
                        <w:rPr>
                          <w:lang w:val="en-US"/>
                        </w:rPr>
                        <w:t>-2024</w:t>
                      </w:r>
                      <w:r w:rsidR="000528C0" w:rsidRPr="00413F97">
                        <w:rPr>
                          <w:lang w:val="en-US"/>
                        </w:rPr>
                        <w:t xml:space="preserve">  </w:t>
                      </w:r>
                    </w:p>
                    <w:p w14:paraId="4632239B" w14:textId="72C5CEFB" w:rsidR="000528C0" w:rsidRPr="00413F97" w:rsidRDefault="00452940" w:rsidP="0011597A">
                      <w:pPr>
                        <w:spacing w:after="0" w:line="240" w:lineRule="auto"/>
                        <w:rPr>
                          <w:sz w:val="18"/>
                          <w:szCs w:val="18"/>
                          <w:lang w:val="en-US"/>
                        </w:rPr>
                      </w:pPr>
                      <w:r w:rsidRPr="00413F97">
                        <w:rPr>
                          <w:sz w:val="18"/>
                          <w:szCs w:val="18"/>
                          <w:lang w:val="en-US"/>
                        </w:rPr>
                        <w:t>oral sessions with</w:t>
                      </w:r>
                      <w:r w:rsidR="000528C0" w:rsidRPr="00413F97">
                        <w:rPr>
                          <w:sz w:val="18"/>
                          <w:szCs w:val="18"/>
                          <w:lang w:val="en-US"/>
                        </w:rPr>
                        <w:t xml:space="preserve"> C. Hamard</w:t>
                      </w:r>
                    </w:p>
                  </w:txbxContent>
                </v:textbox>
                <w10:wrap type="tight" anchorx="margin"/>
              </v:shape>
            </w:pict>
          </mc:Fallback>
        </mc:AlternateContent>
      </w:r>
    </w:p>
    <w:p w14:paraId="0048FDB5" w14:textId="6C013C6D" w:rsidR="00D1344F" w:rsidRPr="00D1344F" w:rsidRDefault="00D1344F" w:rsidP="00D1344F">
      <w:pPr>
        <w:jc w:val="both"/>
        <w:rPr>
          <w:rFonts w:ascii="ADLaM Display" w:hAnsi="ADLaM Display" w:cs="ADLaM Display"/>
          <w:lang w:val="en-US"/>
        </w:rPr>
      </w:pPr>
      <w:r w:rsidRPr="00D1344F">
        <w:rPr>
          <w:rFonts w:ascii="ADLaM Display" w:hAnsi="ADLaM Display" w:cs="ADLaM Display"/>
          <w:lang w:val="en-US"/>
        </w:rPr>
        <w:t>If working from home becomes the norm, housing inequality will deepen | Susanna Rustin</w:t>
      </w:r>
      <w:r>
        <w:rPr>
          <w:rFonts w:ascii="ADLaM Display" w:hAnsi="ADLaM Display" w:cs="ADLaM Display"/>
          <w:lang w:val="en-US"/>
        </w:rPr>
        <w:t xml:space="preserve">   </w:t>
      </w:r>
      <w:proofErr w:type="gramStart"/>
      <w:r w:rsidRPr="00D1344F">
        <w:rPr>
          <w:rFonts w:ascii="Maiandra GD" w:hAnsi="Maiandra GD" w:cs="ADLaM Display"/>
          <w:i/>
          <w:iCs/>
          <w:sz w:val="18"/>
          <w:szCs w:val="18"/>
          <w:lang w:val="en-US"/>
        </w:rPr>
        <w:t>The</w:t>
      </w:r>
      <w:proofErr w:type="gramEnd"/>
      <w:r w:rsidRPr="00D1344F">
        <w:rPr>
          <w:rFonts w:ascii="Maiandra GD" w:hAnsi="Maiandra GD" w:cs="ADLaM Display"/>
          <w:i/>
          <w:iCs/>
          <w:sz w:val="18"/>
          <w:szCs w:val="18"/>
          <w:lang w:val="en-US"/>
        </w:rPr>
        <w:t xml:space="preserve"> Guardian, July 2021</w:t>
      </w:r>
    </w:p>
    <w:p w14:paraId="5F345000" w14:textId="444A1511" w:rsidR="00D1344F" w:rsidRPr="00D1344F" w:rsidRDefault="00D1344F" w:rsidP="00D1344F">
      <w:pPr>
        <w:jc w:val="both"/>
        <w:rPr>
          <w:rFonts w:ascii="Maiandra GD" w:hAnsi="Maiandra GD"/>
          <w:lang w:val="en-US"/>
        </w:rPr>
      </w:pPr>
      <w:r>
        <w:rPr>
          <w:rFonts w:ascii="Maiandra GD" w:hAnsi="Maiandra GD"/>
          <w:lang w:val="en-US"/>
        </w:rPr>
        <w:t>It</w:t>
      </w:r>
      <w:r w:rsidRPr="00D1344F">
        <w:rPr>
          <w:rFonts w:ascii="Maiandra GD" w:hAnsi="Maiandra GD"/>
          <w:lang w:val="en-US"/>
        </w:rPr>
        <w:t xml:space="preserve"> is all but certain that the number of people going to work in offices every day will be lower after the pandemic than it was before.</w:t>
      </w:r>
      <w:r>
        <w:rPr>
          <w:rFonts w:ascii="Maiandra GD" w:hAnsi="Maiandra GD"/>
          <w:lang w:val="en-US"/>
        </w:rPr>
        <w:t xml:space="preserve"> </w:t>
      </w:r>
      <w:r w:rsidRPr="00D1344F">
        <w:rPr>
          <w:rFonts w:ascii="Maiandra GD" w:hAnsi="Maiandra GD"/>
          <w:lang w:val="en-US"/>
        </w:rPr>
        <w:t>The number of workers to whom such changes apply must not be overstated</w:t>
      </w:r>
      <w:r>
        <w:rPr>
          <w:rFonts w:ascii="Maiandra GD" w:hAnsi="Maiandra GD"/>
          <w:lang w:val="en-US"/>
        </w:rPr>
        <w:t xml:space="preserve"> though</w:t>
      </w:r>
      <w:r w:rsidRPr="00D1344F">
        <w:rPr>
          <w:rFonts w:ascii="Maiandra GD" w:hAnsi="Maiandra GD"/>
          <w:lang w:val="en-US"/>
        </w:rPr>
        <w:t>. Official figures report only about 26% of people working from home (WFH) in 2020. Geographical and sectoral variations are huge: In Scotland, 70% of people employed in communications worked remotely, but just 7% in the accommodation and food industries, perhaps not surprisingly.</w:t>
      </w:r>
    </w:p>
    <w:p w14:paraId="3F4DE217" w14:textId="68B6E20C" w:rsidR="00D1344F" w:rsidRPr="00D1344F" w:rsidRDefault="00D1344F" w:rsidP="00D1344F">
      <w:pPr>
        <w:jc w:val="both"/>
        <w:rPr>
          <w:rFonts w:ascii="Maiandra GD" w:hAnsi="Maiandra GD"/>
          <w:lang w:val="en-US"/>
        </w:rPr>
      </w:pPr>
      <w:r w:rsidRPr="00D1344F">
        <w:rPr>
          <w:rFonts w:ascii="Maiandra GD" w:hAnsi="Maiandra GD"/>
          <w:lang w:val="en-US"/>
        </w:rPr>
        <w:t>It is easy to see why working remotely is viewed as an attractive prospect. Most of us like being in our own place, surrounded by our own things. By contrast, work is widely associated with stress and difficulty, at least some of the time. The TUC</w:t>
      </w:r>
      <w:r>
        <w:rPr>
          <w:rStyle w:val="Appelnotedebasdep"/>
          <w:rFonts w:ascii="Maiandra GD" w:hAnsi="Maiandra GD"/>
          <w:lang w:val="en-US"/>
        </w:rPr>
        <w:footnoteReference w:id="1"/>
      </w:r>
      <w:r w:rsidRPr="00D1344F">
        <w:rPr>
          <w:rFonts w:ascii="Maiandra GD" w:hAnsi="Maiandra GD"/>
          <w:lang w:val="en-US"/>
        </w:rPr>
        <w:t xml:space="preserve"> strongly supports more flexibility, not only </w:t>
      </w:r>
      <w:proofErr w:type="gramStart"/>
      <w:r w:rsidRPr="00D1344F">
        <w:rPr>
          <w:rFonts w:ascii="Maiandra GD" w:hAnsi="Maiandra GD"/>
          <w:lang w:val="en-US"/>
        </w:rPr>
        <w:t>with regard to</w:t>
      </w:r>
      <w:proofErr w:type="gramEnd"/>
      <w:r w:rsidRPr="00D1344F">
        <w:rPr>
          <w:rFonts w:ascii="Maiandra GD" w:hAnsi="Maiandra GD"/>
          <w:lang w:val="en-US"/>
        </w:rPr>
        <w:t xml:space="preserve"> location but also hours</w:t>
      </w:r>
      <w:r>
        <w:rPr>
          <w:rFonts w:ascii="Maiandra GD" w:hAnsi="Maiandra GD"/>
          <w:lang w:val="en-US"/>
        </w:rPr>
        <w:t xml:space="preserve">. </w:t>
      </w:r>
      <w:r w:rsidRPr="00D1344F">
        <w:rPr>
          <w:rFonts w:ascii="Maiandra GD" w:hAnsi="Maiandra GD"/>
          <w:lang w:val="en-US"/>
        </w:rPr>
        <w:t xml:space="preserve">Cutting down on commuting, which is necessary to reduce carbon emissions, would also bring benefits to those saved from the expense and discomfort of rush hours. The rise in online activity has meant the past year has offered opportunities to disabled people that were previously off limits. For those struggling with housing costs, including younger adults in the south-east where rents are highest, the switch to remote working offers the possibility of living somewhere cheaper while keeping the same job. </w:t>
      </w:r>
    </w:p>
    <w:p w14:paraId="29E765AC" w14:textId="587894C7" w:rsidR="00D1344F" w:rsidRPr="00D1344F" w:rsidRDefault="00A23461" w:rsidP="00D1344F">
      <w:pPr>
        <w:jc w:val="both"/>
        <w:rPr>
          <w:rFonts w:ascii="Maiandra GD" w:hAnsi="Maiandra GD"/>
          <w:lang w:val="en-US"/>
        </w:rPr>
      </w:pPr>
      <w:proofErr w:type="gramStart"/>
      <w:r>
        <w:rPr>
          <w:rFonts w:ascii="Maiandra GD" w:hAnsi="Maiandra GD"/>
          <w:lang w:val="en-US"/>
        </w:rPr>
        <w:t>However</w:t>
      </w:r>
      <w:proofErr w:type="gramEnd"/>
      <w:r>
        <w:rPr>
          <w:rFonts w:ascii="Maiandra GD" w:hAnsi="Maiandra GD"/>
          <w:lang w:val="en-US"/>
        </w:rPr>
        <w:t xml:space="preserve"> there is</w:t>
      </w:r>
      <w:r w:rsidR="00D1344F" w:rsidRPr="00D1344F">
        <w:rPr>
          <w:rFonts w:ascii="Maiandra GD" w:hAnsi="Maiandra GD"/>
          <w:lang w:val="en-US"/>
        </w:rPr>
        <w:t xml:space="preserve"> the risk that a hybrid model, whereby people divide their time between home and work, will turn out to </w:t>
      </w:r>
      <w:proofErr w:type="spellStart"/>
      <w:r w:rsidR="00D1344F" w:rsidRPr="00D1344F">
        <w:rPr>
          <w:rFonts w:ascii="Maiandra GD" w:hAnsi="Maiandra GD"/>
          <w:lang w:val="en-US"/>
        </w:rPr>
        <w:t>penalise</w:t>
      </w:r>
      <w:proofErr w:type="spellEnd"/>
      <w:r w:rsidR="00D1344F" w:rsidRPr="00D1344F">
        <w:rPr>
          <w:rFonts w:ascii="Maiandra GD" w:hAnsi="Maiandra GD"/>
          <w:lang w:val="en-US"/>
        </w:rPr>
        <w:t xml:space="preserve"> those who are on the video call rather than in the room when decisions are taken. </w:t>
      </w:r>
      <w:proofErr w:type="gramStart"/>
      <w:r w:rsidR="00D1344F" w:rsidRPr="00D1344F">
        <w:rPr>
          <w:rFonts w:ascii="Maiandra GD" w:hAnsi="Maiandra GD"/>
          <w:lang w:val="en-US"/>
        </w:rPr>
        <w:t>Judging from pandemic trends, it</w:t>
      </w:r>
      <w:proofErr w:type="gramEnd"/>
      <w:r w:rsidR="00D1344F" w:rsidRPr="00D1344F">
        <w:rPr>
          <w:rFonts w:ascii="Maiandra GD" w:hAnsi="Maiandra GD"/>
          <w:lang w:val="en-US"/>
        </w:rPr>
        <w:t xml:space="preserve"> appears likely that the losers in this situation would be women. There are questions too about the transmission of knowledge, and whether younger employees stand to lose out on opportunities of mentorship and learning. How important is it to </w:t>
      </w:r>
      <w:proofErr w:type="spellStart"/>
      <w:r w:rsidR="00D1344F" w:rsidRPr="00D1344F">
        <w:rPr>
          <w:rFonts w:ascii="Maiandra GD" w:hAnsi="Maiandra GD"/>
          <w:lang w:val="en-US"/>
        </w:rPr>
        <w:t>organisations</w:t>
      </w:r>
      <w:proofErr w:type="spellEnd"/>
      <w:r w:rsidR="00D1344F" w:rsidRPr="00D1344F">
        <w:rPr>
          <w:rFonts w:ascii="Maiandra GD" w:hAnsi="Maiandra GD"/>
          <w:lang w:val="en-US"/>
        </w:rPr>
        <w:t xml:space="preserve"> that their people share the same space? What about the 7.9 million people in the UK who live alone?</w:t>
      </w:r>
    </w:p>
    <w:p w14:paraId="07139B72" w14:textId="306646E4" w:rsidR="0011597A" w:rsidRPr="001515BA" w:rsidRDefault="00D1344F" w:rsidP="00D1344F">
      <w:pPr>
        <w:jc w:val="both"/>
        <w:rPr>
          <w:rFonts w:ascii="Maiandra GD" w:hAnsi="Maiandra GD"/>
          <w:lang w:val="en-US"/>
        </w:rPr>
      </w:pPr>
      <w:r w:rsidRPr="00D1344F">
        <w:rPr>
          <w:rFonts w:ascii="Maiandra GD" w:hAnsi="Maiandra GD"/>
          <w:lang w:val="en-US"/>
        </w:rPr>
        <w:t>That there is no one-size-fits-all should be no surprise. But if the future of work in the UK seems certain to involve more WFH</w:t>
      </w:r>
      <w:r>
        <w:rPr>
          <w:rStyle w:val="Appelnotedebasdep"/>
          <w:rFonts w:ascii="Maiandra GD" w:hAnsi="Maiandra GD"/>
          <w:lang w:val="en-US"/>
        </w:rPr>
        <w:footnoteReference w:id="2"/>
      </w:r>
      <w:r w:rsidRPr="00D1344F">
        <w:rPr>
          <w:rFonts w:ascii="Maiandra GD" w:hAnsi="Maiandra GD"/>
          <w:lang w:val="en-US"/>
        </w:rPr>
        <w:t xml:space="preserve"> for some groups, it follows that inequalities in housing are as relevant to the discussion as those between jobs and earnings.</w:t>
      </w:r>
      <w:r w:rsidR="00A23461">
        <w:rPr>
          <w:rFonts w:ascii="Maiandra GD" w:hAnsi="Maiandra GD"/>
          <w:lang w:val="en-US"/>
        </w:rPr>
        <w:t xml:space="preserve"> </w:t>
      </w:r>
      <w:proofErr w:type="gramStart"/>
      <w:r w:rsidRPr="00D1344F">
        <w:rPr>
          <w:rFonts w:ascii="Maiandra GD" w:hAnsi="Maiandra GD"/>
          <w:lang w:val="en-US"/>
        </w:rPr>
        <w:t>The</w:t>
      </w:r>
      <w:proofErr w:type="gramEnd"/>
      <w:r w:rsidRPr="00D1344F">
        <w:rPr>
          <w:rFonts w:ascii="Maiandra GD" w:hAnsi="Maiandra GD"/>
          <w:lang w:val="en-US"/>
        </w:rPr>
        <w:t xml:space="preserve"> contrast between the recent experiences of those with a home office or spare room and those joining meetings from their bedrooms has been widely noted. WFH means different things to different people. </w:t>
      </w:r>
      <w:r w:rsidR="00A23461">
        <w:rPr>
          <w:rFonts w:ascii="Maiandra GD" w:hAnsi="Maiandra GD"/>
          <w:lang w:val="en-US"/>
        </w:rPr>
        <w:t>T</w:t>
      </w:r>
      <w:r w:rsidRPr="00D1344F">
        <w:rPr>
          <w:rFonts w:ascii="Maiandra GD" w:hAnsi="Maiandra GD"/>
          <w:lang w:val="en-US"/>
        </w:rPr>
        <w:t>here is also a danger that deeper divisions are reinforced by a shift that turns millions more flats and houses into workplaces. The bottom rungs of the so-called property ladder have already been hiked way beyond the reach of a growing number of people trapped in privately rented accommodation. A policy that further cements the importance of property ownership – because people are working in homes as well as living in them – could easily turn out to boost the interests of owner-occupiers and landlords at the expense of the UK’s estimated 13 million private renters, who are already at a disadvantage due to their lack of assets and housing security.</w:t>
      </w:r>
      <w:r w:rsidR="00A23461">
        <w:rPr>
          <w:rFonts w:ascii="Maiandra GD" w:hAnsi="Maiandra GD"/>
          <w:lang w:val="en-US"/>
        </w:rPr>
        <w:t xml:space="preserve"> (523 words)</w:t>
      </w:r>
    </w:p>
    <w:sectPr w:rsidR="0011597A" w:rsidRPr="001515BA" w:rsidSect="004F5880">
      <w:pgSz w:w="11906" w:h="16838"/>
      <w:pgMar w:top="426" w:right="1558" w:bottom="568"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C2E10" w14:textId="77777777" w:rsidR="004F5880" w:rsidRDefault="004F5880" w:rsidP="00805C2A">
      <w:pPr>
        <w:spacing w:after="0" w:line="240" w:lineRule="auto"/>
      </w:pPr>
      <w:r>
        <w:separator/>
      </w:r>
    </w:p>
  </w:endnote>
  <w:endnote w:type="continuationSeparator" w:id="0">
    <w:p w14:paraId="3A11696F" w14:textId="77777777" w:rsidR="004F5880" w:rsidRDefault="004F5880" w:rsidP="0080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LaM Display">
    <w:charset w:val="00"/>
    <w:family w:val="auto"/>
    <w:pitch w:val="variable"/>
    <w:sig w:usb0="8000206F" w:usb1="42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3BB5" w14:textId="77777777" w:rsidR="004F5880" w:rsidRDefault="004F5880" w:rsidP="00805C2A">
      <w:pPr>
        <w:spacing w:after="0" w:line="240" w:lineRule="auto"/>
      </w:pPr>
      <w:r>
        <w:separator/>
      </w:r>
    </w:p>
  </w:footnote>
  <w:footnote w:type="continuationSeparator" w:id="0">
    <w:p w14:paraId="79FF0E15" w14:textId="77777777" w:rsidR="004F5880" w:rsidRDefault="004F5880" w:rsidP="00805C2A">
      <w:pPr>
        <w:spacing w:after="0" w:line="240" w:lineRule="auto"/>
      </w:pPr>
      <w:r>
        <w:continuationSeparator/>
      </w:r>
    </w:p>
  </w:footnote>
  <w:footnote w:id="1">
    <w:p w14:paraId="208B444E" w14:textId="22AC0697" w:rsidR="00D1344F" w:rsidRDefault="00D1344F">
      <w:pPr>
        <w:pStyle w:val="Notedebasdepage"/>
      </w:pPr>
      <w:r>
        <w:rPr>
          <w:rStyle w:val="Appelnotedebasdep"/>
        </w:rPr>
        <w:footnoteRef/>
      </w:r>
      <w:r>
        <w:t xml:space="preserve"> TUC = British Trade Unions </w:t>
      </w:r>
      <w:proofErr w:type="spellStart"/>
      <w:r>
        <w:t>Congress</w:t>
      </w:r>
      <w:proofErr w:type="spellEnd"/>
    </w:p>
  </w:footnote>
  <w:footnote w:id="2">
    <w:p w14:paraId="49A6ABD7" w14:textId="2B220177" w:rsidR="00D1344F" w:rsidRDefault="00D1344F">
      <w:pPr>
        <w:pStyle w:val="Notedebasdepage"/>
      </w:pPr>
      <w:r>
        <w:rPr>
          <w:rStyle w:val="Appelnotedebasdep"/>
        </w:rPr>
        <w:footnoteRef/>
      </w:r>
      <w:r>
        <w:t xml:space="preserve"> WFH = </w:t>
      </w:r>
      <w:proofErr w:type="spellStart"/>
      <w:r>
        <w:t>Working</w:t>
      </w:r>
      <w:proofErr w:type="spellEnd"/>
      <w:r>
        <w:t xml:space="preserve"> </w:t>
      </w:r>
      <w:proofErr w:type="spellStart"/>
      <w:r>
        <w:t>From</w:t>
      </w:r>
      <w:proofErr w:type="spellEnd"/>
      <w:r>
        <w:t xml:space="preserve">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33AC5"/>
    <w:multiLevelType w:val="multilevel"/>
    <w:tmpl w:val="A4BE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199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C9"/>
    <w:rsid w:val="0000701D"/>
    <w:rsid w:val="000528C0"/>
    <w:rsid w:val="0011597A"/>
    <w:rsid w:val="00136B8C"/>
    <w:rsid w:val="001515BA"/>
    <w:rsid w:val="001B38F4"/>
    <w:rsid w:val="002D2F04"/>
    <w:rsid w:val="00333113"/>
    <w:rsid w:val="003C28C9"/>
    <w:rsid w:val="00413F97"/>
    <w:rsid w:val="00423E13"/>
    <w:rsid w:val="004367DE"/>
    <w:rsid w:val="00452940"/>
    <w:rsid w:val="004F5880"/>
    <w:rsid w:val="0053479A"/>
    <w:rsid w:val="00565E56"/>
    <w:rsid w:val="00583687"/>
    <w:rsid w:val="005A3654"/>
    <w:rsid w:val="005E1385"/>
    <w:rsid w:val="005F5A3E"/>
    <w:rsid w:val="006409EC"/>
    <w:rsid w:val="00673DC3"/>
    <w:rsid w:val="00690F5E"/>
    <w:rsid w:val="006E7113"/>
    <w:rsid w:val="007C6152"/>
    <w:rsid w:val="007D169B"/>
    <w:rsid w:val="00805C2A"/>
    <w:rsid w:val="00895994"/>
    <w:rsid w:val="00950045"/>
    <w:rsid w:val="009B7C80"/>
    <w:rsid w:val="00A23461"/>
    <w:rsid w:val="00A879EB"/>
    <w:rsid w:val="00AE72CD"/>
    <w:rsid w:val="00C60574"/>
    <w:rsid w:val="00C74E93"/>
    <w:rsid w:val="00CF479C"/>
    <w:rsid w:val="00D1344F"/>
    <w:rsid w:val="00D52A06"/>
    <w:rsid w:val="00DA242D"/>
    <w:rsid w:val="00DD65B4"/>
    <w:rsid w:val="00DF1A90"/>
    <w:rsid w:val="00E35DB3"/>
    <w:rsid w:val="00E42C16"/>
    <w:rsid w:val="00EC3135"/>
    <w:rsid w:val="00F04711"/>
    <w:rsid w:val="00F50043"/>
    <w:rsid w:val="00F73B3B"/>
    <w:rsid w:val="00F96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AAE6"/>
  <w15:chartTrackingRefBased/>
  <w15:docId w15:val="{BB617D53-FFAA-4C80-8307-130B9EBC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C2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528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805C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28C9"/>
    <w:rPr>
      <w:rFonts w:ascii="Times New Roman" w:eastAsia="Times New Roman" w:hAnsi="Times New Roman" w:cs="Times New Roman"/>
      <w:b/>
      <w:bCs/>
      <w:kern w:val="36"/>
      <w:sz w:val="48"/>
      <w:szCs w:val="48"/>
      <w:lang w:eastAsia="fr-FR"/>
    </w:rPr>
  </w:style>
  <w:style w:type="character" w:customStyle="1" w:styleId="gold">
    <w:name w:val="gold"/>
    <w:basedOn w:val="Policepardfaut"/>
    <w:rsid w:val="003C28C9"/>
  </w:style>
  <w:style w:type="character" w:customStyle="1" w:styleId="gray-dark">
    <w:name w:val="gray-dark"/>
    <w:basedOn w:val="Policepardfaut"/>
    <w:rsid w:val="003C28C9"/>
  </w:style>
  <w:style w:type="character" w:customStyle="1" w:styleId="Titre2Car">
    <w:name w:val="Titre 2 Car"/>
    <w:basedOn w:val="Policepardfaut"/>
    <w:link w:val="Titre2"/>
    <w:uiPriority w:val="9"/>
    <w:semiHidden/>
    <w:rsid w:val="000528C0"/>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0528C0"/>
    <w:rPr>
      <w:color w:val="0000FF"/>
      <w:u w:val="single"/>
    </w:rPr>
  </w:style>
  <w:style w:type="character" w:customStyle="1" w:styleId="auteur">
    <w:name w:val="auteur"/>
    <w:basedOn w:val="Policepardfaut"/>
    <w:rsid w:val="000528C0"/>
  </w:style>
  <w:style w:type="paragraph" w:styleId="NormalWeb">
    <w:name w:val="Normal (Web)"/>
    <w:basedOn w:val="Normal"/>
    <w:uiPriority w:val="99"/>
    <w:unhideWhenUsed/>
    <w:rsid w:val="000528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6409EC"/>
  </w:style>
  <w:style w:type="character" w:styleId="Mentionnonrsolue">
    <w:name w:val="Unresolved Mention"/>
    <w:basedOn w:val="Policepardfaut"/>
    <w:uiPriority w:val="99"/>
    <w:semiHidden/>
    <w:unhideWhenUsed/>
    <w:rsid w:val="00F968BD"/>
    <w:rPr>
      <w:color w:val="605E5C"/>
      <w:shd w:val="clear" w:color="auto" w:fill="E1DFDD"/>
    </w:rPr>
  </w:style>
  <w:style w:type="character" w:customStyle="1" w:styleId="byline-prefix">
    <w:name w:val="byline-prefix"/>
    <w:basedOn w:val="Policepardfaut"/>
    <w:rsid w:val="00583687"/>
  </w:style>
  <w:style w:type="character" w:customStyle="1" w:styleId="link">
    <w:name w:val="link"/>
    <w:basedOn w:val="Policepardfaut"/>
    <w:rsid w:val="00583687"/>
  </w:style>
  <w:style w:type="character" w:customStyle="1" w:styleId="published-date-day">
    <w:name w:val="published-date-day"/>
    <w:basedOn w:val="Policepardfaut"/>
    <w:rsid w:val="00583687"/>
  </w:style>
  <w:style w:type="character" w:customStyle="1" w:styleId="published-time">
    <w:name w:val="published-time"/>
    <w:basedOn w:val="Policepardfaut"/>
    <w:rsid w:val="00583687"/>
  </w:style>
  <w:style w:type="character" w:styleId="lev">
    <w:name w:val="Strong"/>
    <w:basedOn w:val="Policepardfaut"/>
    <w:uiPriority w:val="22"/>
    <w:qFormat/>
    <w:rsid w:val="00452940"/>
    <w:rPr>
      <w:b/>
      <w:bCs/>
    </w:rPr>
  </w:style>
  <w:style w:type="character" w:customStyle="1" w:styleId="Titre3Car">
    <w:name w:val="Titre 3 Car"/>
    <w:basedOn w:val="Policepardfaut"/>
    <w:link w:val="Titre3"/>
    <w:uiPriority w:val="9"/>
    <w:semiHidden/>
    <w:rsid w:val="00805C2A"/>
    <w:rPr>
      <w:rFonts w:asciiTheme="majorHAnsi" w:eastAsiaTheme="majorEastAsia" w:hAnsiTheme="majorHAnsi" w:cstheme="majorBidi"/>
      <w:color w:val="1F3763" w:themeColor="accent1" w:themeShade="7F"/>
      <w:sz w:val="24"/>
      <w:szCs w:val="24"/>
    </w:rPr>
  </w:style>
  <w:style w:type="paragraph" w:customStyle="1" w:styleId="css-at9mc1">
    <w:name w:val="css-at9mc1"/>
    <w:basedOn w:val="Normal"/>
    <w:rsid w:val="00805C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805C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5C2A"/>
    <w:rPr>
      <w:sz w:val="20"/>
      <w:szCs w:val="20"/>
    </w:rPr>
  </w:style>
  <w:style w:type="character" w:styleId="Appelnotedebasdep">
    <w:name w:val="footnote reference"/>
    <w:basedOn w:val="Policepardfaut"/>
    <w:uiPriority w:val="99"/>
    <w:semiHidden/>
    <w:unhideWhenUsed/>
    <w:rsid w:val="00805C2A"/>
    <w:rPr>
      <w:vertAlign w:val="superscript"/>
    </w:rPr>
  </w:style>
  <w:style w:type="paragraph" w:customStyle="1" w:styleId="wpds-c-cydrxm">
    <w:name w:val="wpds-c-cydrxm"/>
    <w:basedOn w:val="Normal"/>
    <w:rsid w:val="0011597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5786">
      <w:bodyDiv w:val="1"/>
      <w:marLeft w:val="0"/>
      <w:marRight w:val="0"/>
      <w:marTop w:val="0"/>
      <w:marBottom w:val="0"/>
      <w:divBdr>
        <w:top w:val="none" w:sz="0" w:space="0" w:color="auto"/>
        <w:left w:val="none" w:sz="0" w:space="0" w:color="auto"/>
        <w:bottom w:val="none" w:sz="0" w:space="0" w:color="auto"/>
        <w:right w:val="none" w:sz="0" w:space="0" w:color="auto"/>
      </w:divBdr>
      <w:divsChild>
        <w:div w:id="923107060">
          <w:marLeft w:val="0"/>
          <w:marRight w:val="0"/>
          <w:marTop w:val="0"/>
          <w:marBottom w:val="0"/>
          <w:divBdr>
            <w:top w:val="none" w:sz="0" w:space="0" w:color="auto"/>
            <w:left w:val="none" w:sz="0" w:space="0" w:color="auto"/>
            <w:bottom w:val="none" w:sz="0" w:space="0" w:color="auto"/>
            <w:right w:val="none" w:sz="0" w:space="0" w:color="auto"/>
          </w:divBdr>
          <w:divsChild>
            <w:div w:id="2003006090">
              <w:marLeft w:val="0"/>
              <w:marRight w:val="0"/>
              <w:marTop w:val="0"/>
              <w:marBottom w:val="0"/>
              <w:divBdr>
                <w:top w:val="none" w:sz="0" w:space="0" w:color="auto"/>
                <w:left w:val="none" w:sz="0" w:space="0" w:color="auto"/>
                <w:bottom w:val="none" w:sz="0" w:space="0" w:color="auto"/>
                <w:right w:val="none" w:sz="0" w:space="0" w:color="auto"/>
              </w:divBdr>
            </w:div>
          </w:divsChild>
        </w:div>
        <w:div w:id="1514372324">
          <w:marLeft w:val="0"/>
          <w:marRight w:val="0"/>
          <w:marTop w:val="0"/>
          <w:marBottom w:val="0"/>
          <w:divBdr>
            <w:top w:val="none" w:sz="0" w:space="0" w:color="auto"/>
            <w:left w:val="none" w:sz="0" w:space="0" w:color="auto"/>
            <w:bottom w:val="none" w:sz="0" w:space="0" w:color="auto"/>
            <w:right w:val="none" w:sz="0" w:space="0" w:color="auto"/>
          </w:divBdr>
          <w:divsChild>
            <w:div w:id="1880966691">
              <w:marLeft w:val="0"/>
              <w:marRight w:val="0"/>
              <w:marTop w:val="0"/>
              <w:marBottom w:val="0"/>
              <w:divBdr>
                <w:top w:val="single" w:sz="6" w:space="9" w:color="F3F3F3"/>
                <w:left w:val="none" w:sz="0" w:space="0" w:color="auto"/>
                <w:bottom w:val="single" w:sz="6" w:space="23" w:color="F3F3F3"/>
                <w:right w:val="none" w:sz="0" w:space="0" w:color="auto"/>
              </w:divBdr>
              <w:divsChild>
                <w:div w:id="196353308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408507980">
          <w:marLeft w:val="0"/>
          <w:marRight w:val="0"/>
          <w:marTop w:val="0"/>
          <w:marBottom w:val="0"/>
          <w:divBdr>
            <w:top w:val="none" w:sz="0" w:space="0" w:color="auto"/>
            <w:left w:val="none" w:sz="0" w:space="0" w:color="auto"/>
            <w:bottom w:val="none" w:sz="0" w:space="0" w:color="auto"/>
            <w:right w:val="none" w:sz="0" w:space="0" w:color="auto"/>
          </w:divBdr>
          <w:divsChild>
            <w:div w:id="1340544034">
              <w:marLeft w:val="0"/>
              <w:marRight w:val="0"/>
              <w:marTop w:val="0"/>
              <w:marBottom w:val="0"/>
              <w:divBdr>
                <w:top w:val="none" w:sz="0" w:space="0" w:color="auto"/>
                <w:left w:val="none" w:sz="0" w:space="0" w:color="auto"/>
                <w:bottom w:val="none" w:sz="0" w:space="0" w:color="auto"/>
                <w:right w:val="none" w:sz="0" w:space="0" w:color="auto"/>
              </w:divBdr>
              <w:divsChild>
                <w:div w:id="1335959439">
                  <w:marLeft w:val="0"/>
                  <w:marRight w:val="0"/>
                  <w:marTop w:val="375"/>
                  <w:marBottom w:val="375"/>
                  <w:divBdr>
                    <w:top w:val="none" w:sz="0" w:space="0" w:color="auto"/>
                    <w:left w:val="none" w:sz="0" w:space="0" w:color="auto"/>
                    <w:bottom w:val="none" w:sz="0" w:space="0" w:color="auto"/>
                    <w:right w:val="none" w:sz="0" w:space="0" w:color="auto"/>
                  </w:divBdr>
                  <w:divsChild>
                    <w:div w:id="13477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0701">
              <w:marLeft w:val="0"/>
              <w:marRight w:val="0"/>
              <w:marTop w:val="0"/>
              <w:marBottom w:val="0"/>
              <w:divBdr>
                <w:top w:val="none" w:sz="0" w:space="0" w:color="auto"/>
                <w:left w:val="none" w:sz="0" w:space="0" w:color="auto"/>
                <w:bottom w:val="none" w:sz="0" w:space="0" w:color="auto"/>
                <w:right w:val="none" w:sz="0" w:space="0" w:color="auto"/>
              </w:divBdr>
              <w:divsChild>
                <w:div w:id="2131506585">
                  <w:marLeft w:val="0"/>
                  <w:marRight w:val="0"/>
                  <w:marTop w:val="0"/>
                  <w:marBottom w:val="0"/>
                  <w:divBdr>
                    <w:top w:val="none" w:sz="0" w:space="0" w:color="auto"/>
                    <w:left w:val="none" w:sz="0" w:space="0" w:color="auto"/>
                    <w:bottom w:val="none" w:sz="0" w:space="0" w:color="auto"/>
                    <w:right w:val="none" w:sz="0" w:space="0" w:color="auto"/>
                  </w:divBdr>
                </w:div>
                <w:div w:id="1459690437">
                  <w:marLeft w:val="0"/>
                  <w:marRight w:val="0"/>
                  <w:marTop w:val="0"/>
                  <w:marBottom w:val="0"/>
                  <w:divBdr>
                    <w:top w:val="none" w:sz="0" w:space="0" w:color="auto"/>
                    <w:left w:val="none" w:sz="0" w:space="0" w:color="auto"/>
                    <w:bottom w:val="none" w:sz="0" w:space="0" w:color="auto"/>
                    <w:right w:val="none" w:sz="0" w:space="0" w:color="auto"/>
                  </w:divBdr>
                </w:div>
                <w:div w:id="161623001">
                  <w:marLeft w:val="0"/>
                  <w:marRight w:val="0"/>
                  <w:marTop w:val="0"/>
                  <w:marBottom w:val="0"/>
                  <w:divBdr>
                    <w:top w:val="none" w:sz="0" w:space="0" w:color="auto"/>
                    <w:left w:val="none" w:sz="0" w:space="0" w:color="auto"/>
                    <w:bottom w:val="none" w:sz="0" w:space="0" w:color="auto"/>
                    <w:right w:val="none" w:sz="0" w:space="0" w:color="auto"/>
                  </w:divBdr>
                </w:div>
                <w:div w:id="185981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51319611">
          <w:marLeft w:val="0"/>
          <w:marRight w:val="0"/>
          <w:marTop w:val="0"/>
          <w:marBottom w:val="0"/>
          <w:divBdr>
            <w:top w:val="none" w:sz="0" w:space="0" w:color="auto"/>
            <w:left w:val="none" w:sz="0" w:space="0" w:color="auto"/>
            <w:bottom w:val="none" w:sz="0" w:space="0" w:color="auto"/>
            <w:right w:val="none" w:sz="0" w:space="0" w:color="auto"/>
          </w:divBdr>
          <w:divsChild>
            <w:div w:id="2142916102">
              <w:marLeft w:val="0"/>
              <w:marRight w:val="0"/>
              <w:marTop w:val="0"/>
              <w:marBottom w:val="0"/>
              <w:divBdr>
                <w:top w:val="single" w:sz="6" w:space="9" w:color="F3F3F3"/>
                <w:left w:val="none" w:sz="0" w:space="0" w:color="auto"/>
                <w:bottom w:val="single" w:sz="6" w:space="23" w:color="F3F3F3"/>
                <w:right w:val="none" w:sz="0" w:space="0" w:color="auto"/>
              </w:divBdr>
              <w:divsChild>
                <w:div w:id="97737035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991446573">
          <w:marLeft w:val="0"/>
          <w:marRight w:val="0"/>
          <w:marTop w:val="0"/>
          <w:marBottom w:val="0"/>
          <w:divBdr>
            <w:top w:val="none" w:sz="0" w:space="0" w:color="auto"/>
            <w:left w:val="none" w:sz="0" w:space="0" w:color="auto"/>
            <w:bottom w:val="none" w:sz="0" w:space="0" w:color="auto"/>
            <w:right w:val="none" w:sz="0" w:space="0" w:color="auto"/>
          </w:divBdr>
          <w:divsChild>
            <w:div w:id="10149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4328">
      <w:bodyDiv w:val="1"/>
      <w:marLeft w:val="0"/>
      <w:marRight w:val="0"/>
      <w:marTop w:val="0"/>
      <w:marBottom w:val="0"/>
      <w:divBdr>
        <w:top w:val="none" w:sz="0" w:space="0" w:color="auto"/>
        <w:left w:val="none" w:sz="0" w:space="0" w:color="auto"/>
        <w:bottom w:val="none" w:sz="0" w:space="0" w:color="auto"/>
        <w:right w:val="none" w:sz="0" w:space="0" w:color="auto"/>
      </w:divBdr>
      <w:divsChild>
        <w:div w:id="145783726">
          <w:marLeft w:val="0"/>
          <w:marRight w:val="0"/>
          <w:marTop w:val="0"/>
          <w:marBottom w:val="0"/>
          <w:divBdr>
            <w:top w:val="none" w:sz="0" w:space="0" w:color="auto"/>
            <w:left w:val="none" w:sz="0" w:space="0" w:color="auto"/>
            <w:bottom w:val="none" w:sz="0" w:space="0" w:color="auto"/>
            <w:right w:val="none" w:sz="0" w:space="0" w:color="auto"/>
          </w:divBdr>
          <w:divsChild>
            <w:div w:id="1327368790">
              <w:marLeft w:val="0"/>
              <w:marRight w:val="0"/>
              <w:marTop w:val="0"/>
              <w:marBottom w:val="0"/>
              <w:divBdr>
                <w:top w:val="none" w:sz="0" w:space="0" w:color="auto"/>
                <w:left w:val="none" w:sz="0" w:space="0" w:color="auto"/>
                <w:bottom w:val="none" w:sz="0" w:space="0" w:color="auto"/>
                <w:right w:val="none" w:sz="0" w:space="0" w:color="auto"/>
              </w:divBdr>
            </w:div>
            <w:div w:id="76902488">
              <w:marLeft w:val="0"/>
              <w:marRight w:val="0"/>
              <w:marTop w:val="0"/>
              <w:marBottom w:val="0"/>
              <w:divBdr>
                <w:top w:val="none" w:sz="0" w:space="0" w:color="auto"/>
                <w:left w:val="none" w:sz="0" w:space="0" w:color="auto"/>
                <w:bottom w:val="none" w:sz="0" w:space="0" w:color="auto"/>
                <w:right w:val="none" w:sz="0" w:space="0" w:color="auto"/>
              </w:divBdr>
            </w:div>
          </w:divsChild>
        </w:div>
        <w:div w:id="1641422627">
          <w:marLeft w:val="0"/>
          <w:marRight w:val="0"/>
          <w:marTop w:val="0"/>
          <w:marBottom w:val="0"/>
          <w:divBdr>
            <w:top w:val="none" w:sz="0" w:space="0" w:color="auto"/>
            <w:left w:val="none" w:sz="0" w:space="0" w:color="auto"/>
            <w:bottom w:val="none" w:sz="0" w:space="0" w:color="auto"/>
            <w:right w:val="none" w:sz="0" w:space="0" w:color="auto"/>
          </w:divBdr>
        </w:div>
        <w:div w:id="288243128">
          <w:marLeft w:val="0"/>
          <w:marRight w:val="0"/>
          <w:marTop w:val="0"/>
          <w:marBottom w:val="0"/>
          <w:divBdr>
            <w:top w:val="none" w:sz="0" w:space="0" w:color="auto"/>
            <w:left w:val="none" w:sz="0" w:space="0" w:color="auto"/>
            <w:bottom w:val="none" w:sz="0" w:space="0" w:color="auto"/>
            <w:right w:val="none" w:sz="0" w:space="0" w:color="auto"/>
          </w:divBdr>
        </w:div>
        <w:div w:id="1636132494">
          <w:marLeft w:val="0"/>
          <w:marRight w:val="0"/>
          <w:marTop w:val="0"/>
          <w:marBottom w:val="0"/>
          <w:divBdr>
            <w:top w:val="none" w:sz="0" w:space="0" w:color="auto"/>
            <w:left w:val="none" w:sz="0" w:space="0" w:color="auto"/>
            <w:bottom w:val="none" w:sz="0" w:space="0" w:color="auto"/>
            <w:right w:val="none" w:sz="0" w:space="0" w:color="auto"/>
          </w:divBdr>
        </w:div>
        <w:div w:id="2103605799">
          <w:marLeft w:val="0"/>
          <w:marRight w:val="0"/>
          <w:marTop w:val="0"/>
          <w:marBottom w:val="0"/>
          <w:divBdr>
            <w:top w:val="none" w:sz="0" w:space="0" w:color="auto"/>
            <w:left w:val="none" w:sz="0" w:space="0" w:color="auto"/>
            <w:bottom w:val="none" w:sz="0" w:space="0" w:color="auto"/>
            <w:right w:val="none" w:sz="0" w:space="0" w:color="auto"/>
          </w:divBdr>
        </w:div>
        <w:div w:id="1253472012">
          <w:marLeft w:val="0"/>
          <w:marRight w:val="0"/>
          <w:marTop w:val="0"/>
          <w:marBottom w:val="0"/>
          <w:divBdr>
            <w:top w:val="none" w:sz="0" w:space="0" w:color="auto"/>
            <w:left w:val="none" w:sz="0" w:space="0" w:color="auto"/>
            <w:bottom w:val="none" w:sz="0" w:space="0" w:color="auto"/>
            <w:right w:val="none" w:sz="0" w:space="0" w:color="auto"/>
          </w:divBdr>
        </w:div>
        <w:div w:id="1078985037">
          <w:marLeft w:val="0"/>
          <w:marRight w:val="0"/>
          <w:marTop w:val="0"/>
          <w:marBottom w:val="0"/>
          <w:divBdr>
            <w:top w:val="none" w:sz="0" w:space="0" w:color="auto"/>
            <w:left w:val="none" w:sz="0" w:space="0" w:color="auto"/>
            <w:bottom w:val="none" w:sz="0" w:space="0" w:color="auto"/>
            <w:right w:val="none" w:sz="0" w:space="0" w:color="auto"/>
          </w:divBdr>
        </w:div>
        <w:div w:id="1950090080">
          <w:marLeft w:val="0"/>
          <w:marRight w:val="0"/>
          <w:marTop w:val="0"/>
          <w:marBottom w:val="0"/>
          <w:divBdr>
            <w:top w:val="none" w:sz="0" w:space="0" w:color="auto"/>
            <w:left w:val="none" w:sz="0" w:space="0" w:color="auto"/>
            <w:bottom w:val="none" w:sz="0" w:space="0" w:color="auto"/>
            <w:right w:val="none" w:sz="0" w:space="0" w:color="auto"/>
          </w:divBdr>
        </w:div>
        <w:div w:id="2066249590">
          <w:marLeft w:val="0"/>
          <w:marRight w:val="0"/>
          <w:marTop w:val="0"/>
          <w:marBottom w:val="0"/>
          <w:divBdr>
            <w:top w:val="none" w:sz="0" w:space="0" w:color="auto"/>
            <w:left w:val="none" w:sz="0" w:space="0" w:color="auto"/>
            <w:bottom w:val="none" w:sz="0" w:space="0" w:color="auto"/>
            <w:right w:val="none" w:sz="0" w:space="0" w:color="auto"/>
          </w:divBdr>
        </w:div>
      </w:divsChild>
    </w:div>
    <w:div w:id="369689072">
      <w:bodyDiv w:val="1"/>
      <w:marLeft w:val="0"/>
      <w:marRight w:val="0"/>
      <w:marTop w:val="0"/>
      <w:marBottom w:val="0"/>
      <w:divBdr>
        <w:top w:val="none" w:sz="0" w:space="0" w:color="auto"/>
        <w:left w:val="none" w:sz="0" w:space="0" w:color="auto"/>
        <w:bottom w:val="none" w:sz="0" w:space="0" w:color="auto"/>
        <w:right w:val="none" w:sz="0" w:space="0" w:color="auto"/>
      </w:divBdr>
      <w:divsChild>
        <w:div w:id="1709918030">
          <w:marLeft w:val="0"/>
          <w:marRight w:val="0"/>
          <w:marTop w:val="0"/>
          <w:marBottom w:val="0"/>
          <w:divBdr>
            <w:top w:val="none" w:sz="0" w:space="0" w:color="auto"/>
            <w:left w:val="none" w:sz="0" w:space="0" w:color="auto"/>
            <w:bottom w:val="none" w:sz="0" w:space="0" w:color="auto"/>
            <w:right w:val="none" w:sz="0" w:space="0" w:color="auto"/>
          </w:divBdr>
          <w:divsChild>
            <w:div w:id="2015184767">
              <w:marLeft w:val="0"/>
              <w:marRight w:val="0"/>
              <w:marTop w:val="0"/>
              <w:marBottom w:val="0"/>
              <w:divBdr>
                <w:top w:val="none" w:sz="0" w:space="0" w:color="auto"/>
                <w:left w:val="none" w:sz="0" w:space="0" w:color="auto"/>
                <w:bottom w:val="none" w:sz="0" w:space="0" w:color="auto"/>
                <w:right w:val="none" w:sz="0" w:space="0" w:color="auto"/>
              </w:divBdr>
              <w:divsChild>
                <w:div w:id="2111049488">
                  <w:marLeft w:val="0"/>
                  <w:marRight w:val="0"/>
                  <w:marTop w:val="0"/>
                  <w:marBottom w:val="0"/>
                  <w:divBdr>
                    <w:top w:val="none" w:sz="0" w:space="0" w:color="auto"/>
                    <w:left w:val="none" w:sz="0" w:space="0" w:color="auto"/>
                    <w:bottom w:val="none" w:sz="0" w:space="0" w:color="auto"/>
                    <w:right w:val="none" w:sz="0" w:space="0" w:color="auto"/>
                  </w:divBdr>
                  <w:divsChild>
                    <w:div w:id="204683782">
                      <w:marLeft w:val="0"/>
                      <w:marRight w:val="0"/>
                      <w:marTop w:val="0"/>
                      <w:marBottom w:val="0"/>
                      <w:divBdr>
                        <w:top w:val="none" w:sz="0" w:space="0" w:color="auto"/>
                        <w:left w:val="none" w:sz="0" w:space="0" w:color="auto"/>
                        <w:bottom w:val="none" w:sz="0" w:space="0" w:color="auto"/>
                        <w:right w:val="none" w:sz="0" w:space="0" w:color="auto"/>
                      </w:divBdr>
                    </w:div>
                    <w:div w:id="571695034">
                      <w:marLeft w:val="0"/>
                      <w:marRight w:val="0"/>
                      <w:marTop w:val="0"/>
                      <w:marBottom w:val="0"/>
                      <w:divBdr>
                        <w:top w:val="none" w:sz="0" w:space="0" w:color="auto"/>
                        <w:left w:val="none" w:sz="0" w:space="0" w:color="auto"/>
                        <w:bottom w:val="none" w:sz="0" w:space="0" w:color="auto"/>
                        <w:right w:val="none" w:sz="0" w:space="0" w:color="auto"/>
                      </w:divBdr>
                      <w:divsChild>
                        <w:div w:id="823661480">
                          <w:marLeft w:val="0"/>
                          <w:marRight w:val="0"/>
                          <w:marTop w:val="0"/>
                          <w:marBottom w:val="0"/>
                          <w:divBdr>
                            <w:top w:val="none" w:sz="0" w:space="0" w:color="auto"/>
                            <w:left w:val="none" w:sz="0" w:space="0" w:color="auto"/>
                            <w:bottom w:val="none" w:sz="0" w:space="0" w:color="auto"/>
                            <w:right w:val="none" w:sz="0" w:space="0" w:color="auto"/>
                          </w:divBdr>
                          <w:divsChild>
                            <w:div w:id="119810015">
                              <w:marLeft w:val="0"/>
                              <w:marRight w:val="0"/>
                              <w:marTop w:val="0"/>
                              <w:marBottom w:val="0"/>
                              <w:divBdr>
                                <w:top w:val="none" w:sz="0" w:space="0" w:color="auto"/>
                                <w:left w:val="none" w:sz="0" w:space="0" w:color="auto"/>
                                <w:bottom w:val="none" w:sz="0" w:space="0" w:color="auto"/>
                                <w:right w:val="none" w:sz="0" w:space="0" w:color="auto"/>
                              </w:divBdr>
                            </w:div>
                            <w:div w:id="758909754">
                              <w:marLeft w:val="0"/>
                              <w:marRight w:val="0"/>
                              <w:marTop w:val="0"/>
                              <w:marBottom w:val="0"/>
                              <w:divBdr>
                                <w:top w:val="none" w:sz="0" w:space="0" w:color="auto"/>
                                <w:left w:val="none" w:sz="0" w:space="0" w:color="auto"/>
                                <w:bottom w:val="none" w:sz="0" w:space="0" w:color="auto"/>
                                <w:right w:val="none" w:sz="0" w:space="0" w:color="auto"/>
                              </w:divBdr>
                            </w:div>
                          </w:divsChild>
                        </w:div>
                        <w:div w:id="1456292149">
                          <w:marLeft w:val="0"/>
                          <w:marRight w:val="0"/>
                          <w:marTop w:val="0"/>
                          <w:marBottom w:val="0"/>
                          <w:divBdr>
                            <w:top w:val="none" w:sz="0" w:space="0" w:color="auto"/>
                            <w:left w:val="none" w:sz="0" w:space="0" w:color="auto"/>
                            <w:bottom w:val="none" w:sz="0" w:space="0" w:color="auto"/>
                            <w:right w:val="none" w:sz="0" w:space="0" w:color="auto"/>
                          </w:divBdr>
                          <w:divsChild>
                            <w:div w:id="2717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112165">
      <w:bodyDiv w:val="1"/>
      <w:marLeft w:val="0"/>
      <w:marRight w:val="0"/>
      <w:marTop w:val="0"/>
      <w:marBottom w:val="0"/>
      <w:divBdr>
        <w:top w:val="none" w:sz="0" w:space="0" w:color="auto"/>
        <w:left w:val="none" w:sz="0" w:space="0" w:color="auto"/>
        <w:bottom w:val="none" w:sz="0" w:space="0" w:color="auto"/>
        <w:right w:val="none" w:sz="0" w:space="0" w:color="auto"/>
      </w:divBdr>
      <w:divsChild>
        <w:div w:id="644896871">
          <w:marLeft w:val="0"/>
          <w:marRight w:val="0"/>
          <w:marTop w:val="0"/>
          <w:marBottom w:val="0"/>
          <w:divBdr>
            <w:top w:val="single" w:sz="2" w:space="0" w:color="auto"/>
            <w:left w:val="single" w:sz="2" w:space="0" w:color="auto"/>
            <w:bottom w:val="single" w:sz="2" w:space="0" w:color="auto"/>
            <w:right w:val="single" w:sz="2" w:space="0" w:color="auto"/>
          </w:divBdr>
          <w:divsChild>
            <w:div w:id="656493621">
              <w:marLeft w:val="0"/>
              <w:marRight w:val="0"/>
              <w:marTop w:val="0"/>
              <w:marBottom w:val="0"/>
              <w:divBdr>
                <w:top w:val="single" w:sz="2" w:space="0" w:color="auto"/>
                <w:left w:val="single" w:sz="2" w:space="0" w:color="auto"/>
                <w:bottom w:val="single" w:sz="2" w:space="0" w:color="auto"/>
                <w:right w:val="single" w:sz="2" w:space="0" w:color="auto"/>
              </w:divBdr>
              <w:divsChild>
                <w:div w:id="19361350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08396844">
      <w:bodyDiv w:val="1"/>
      <w:marLeft w:val="0"/>
      <w:marRight w:val="0"/>
      <w:marTop w:val="0"/>
      <w:marBottom w:val="0"/>
      <w:divBdr>
        <w:top w:val="none" w:sz="0" w:space="0" w:color="auto"/>
        <w:left w:val="none" w:sz="0" w:space="0" w:color="auto"/>
        <w:bottom w:val="none" w:sz="0" w:space="0" w:color="auto"/>
        <w:right w:val="none" w:sz="0" w:space="0" w:color="auto"/>
      </w:divBdr>
      <w:divsChild>
        <w:div w:id="770589876">
          <w:marLeft w:val="0"/>
          <w:marRight w:val="0"/>
          <w:marTop w:val="0"/>
          <w:marBottom w:val="300"/>
          <w:divBdr>
            <w:top w:val="none" w:sz="0" w:space="0" w:color="auto"/>
            <w:left w:val="none" w:sz="0" w:space="0" w:color="auto"/>
            <w:bottom w:val="none" w:sz="0" w:space="0" w:color="auto"/>
            <w:right w:val="none" w:sz="0" w:space="0" w:color="auto"/>
          </w:divBdr>
          <w:divsChild>
            <w:div w:id="161286269">
              <w:marLeft w:val="0"/>
              <w:marRight w:val="0"/>
              <w:marTop w:val="0"/>
              <w:marBottom w:val="180"/>
              <w:divBdr>
                <w:top w:val="none" w:sz="0" w:space="0" w:color="auto"/>
                <w:left w:val="none" w:sz="0" w:space="0" w:color="auto"/>
                <w:bottom w:val="none" w:sz="0" w:space="0" w:color="auto"/>
                <w:right w:val="none" w:sz="0" w:space="0" w:color="auto"/>
              </w:divBdr>
              <w:divsChild>
                <w:div w:id="2172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10147">
          <w:marLeft w:val="0"/>
          <w:marRight w:val="0"/>
          <w:marTop w:val="0"/>
          <w:marBottom w:val="0"/>
          <w:divBdr>
            <w:top w:val="none" w:sz="0" w:space="0" w:color="auto"/>
            <w:left w:val="none" w:sz="0" w:space="0" w:color="auto"/>
            <w:bottom w:val="none" w:sz="0" w:space="0" w:color="auto"/>
            <w:right w:val="none" w:sz="0" w:space="0" w:color="auto"/>
          </w:divBdr>
          <w:divsChild>
            <w:div w:id="435179022">
              <w:marLeft w:val="0"/>
              <w:marRight w:val="0"/>
              <w:marTop w:val="0"/>
              <w:marBottom w:val="0"/>
              <w:divBdr>
                <w:top w:val="none" w:sz="0" w:space="0" w:color="auto"/>
                <w:left w:val="none" w:sz="0" w:space="0" w:color="auto"/>
                <w:bottom w:val="none" w:sz="0" w:space="0" w:color="auto"/>
                <w:right w:val="none" w:sz="0" w:space="0" w:color="auto"/>
              </w:divBdr>
              <w:divsChild>
                <w:div w:id="72359812">
                  <w:marLeft w:val="0"/>
                  <w:marRight w:val="0"/>
                  <w:marTop w:val="0"/>
                  <w:marBottom w:val="0"/>
                  <w:divBdr>
                    <w:top w:val="none" w:sz="0" w:space="0" w:color="auto"/>
                    <w:left w:val="none" w:sz="0" w:space="0" w:color="auto"/>
                    <w:bottom w:val="none" w:sz="0" w:space="0" w:color="auto"/>
                    <w:right w:val="none" w:sz="0" w:space="0" w:color="auto"/>
                  </w:divBdr>
                  <w:divsChild>
                    <w:div w:id="1251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741544">
      <w:bodyDiv w:val="1"/>
      <w:marLeft w:val="0"/>
      <w:marRight w:val="0"/>
      <w:marTop w:val="0"/>
      <w:marBottom w:val="0"/>
      <w:divBdr>
        <w:top w:val="none" w:sz="0" w:space="0" w:color="auto"/>
        <w:left w:val="none" w:sz="0" w:space="0" w:color="auto"/>
        <w:bottom w:val="none" w:sz="0" w:space="0" w:color="auto"/>
        <w:right w:val="none" w:sz="0" w:space="0" w:color="auto"/>
      </w:divBdr>
      <w:divsChild>
        <w:div w:id="806777578">
          <w:marLeft w:val="0"/>
          <w:marRight w:val="0"/>
          <w:marTop w:val="100"/>
          <w:marBottom w:val="100"/>
          <w:divBdr>
            <w:top w:val="single" w:sz="2" w:space="0" w:color="auto"/>
            <w:left w:val="single" w:sz="2" w:space="15" w:color="auto"/>
            <w:bottom w:val="single" w:sz="2" w:space="0" w:color="auto"/>
            <w:right w:val="single" w:sz="2" w:space="15" w:color="auto"/>
          </w:divBdr>
          <w:divsChild>
            <w:div w:id="2123840788">
              <w:marLeft w:val="0"/>
              <w:marRight w:val="0"/>
              <w:marTop w:val="0"/>
              <w:marBottom w:val="0"/>
              <w:divBdr>
                <w:top w:val="single" w:sz="2" w:space="0" w:color="auto"/>
                <w:left w:val="single" w:sz="2" w:space="0" w:color="auto"/>
                <w:bottom w:val="single" w:sz="2" w:space="0" w:color="auto"/>
                <w:right w:val="single" w:sz="2" w:space="0" w:color="auto"/>
              </w:divBdr>
              <w:divsChild>
                <w:div w:id="1413891323">
                  <w:marLeft w:val="0"/>
                  <w:marRight w:val="0"/>
                  <w:marTop w:val="0"/>
                  <w:marBottom w:val="0"/>
                  <w:divBdr>
                    <w:top w:val="single" w:sz="2" w:space="0" w:color="auto"/>
                    <w:left w:val="single" w:sz="2" w:space="0" w:color="auto"/>
                    <w:bottom w:val="single" w:sz="2" w:space="0" w:color="auto"/>
                    <w:right w:val="single" w:sz="2" w:space="0" w:color="auto"/>
                  </w:divBdr>
                  <w:divsChild>
                    <w:div w:id="165880611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99272192">
      <w:bodyDiv w:val="1"/>
      <w:marLeft w:val="0"/>
      <w:marRight w:val="0"/>
      <w:marTop w:val="0"/>
      <w:marBottom w:val="0"/>
      <w:divBdr>
        <w:top w:val="none" w:sz="0" w:space="0" w:color="auto"/>
        <w:left w:val="none" w:sz="0" w:space="0" w:color="auto"/>
        <w:bottom w:val="none" w:sz="0" w:space="0" w:color="auto"/>
        <w:right w:val="none" w:sz="0" w:space="0" w:color="auto"/>
      </w:divBdr>
      <w:divsChild>
        <w:div w:id="99103742">
          <w:marLeft w:val="0"/>
          <w:marRight w:val="0"/>
          <w:marTop w:val="0"/>
          <w:marBottom w:val="0"/>
          <w:divBdr>
            <w:top w:val="none" w:sz="0" w:space="0" w:color="auto"/>
            <w:left w:val="none" w:sz="0" w:space="0" w:color="auto"/>
            <w:bottom w:val="none" w:sz="0" w:space="0" w:color="auto"/>
            <w:right w:val="none" w:sz="0" w:space="0" w:color="auto"/>
          </w:divBdr>
        </w:div>
        <w:div w:id="129829103">
          <w:marLeft w:val="0"/>
          <w:marRight w:val="0"/>
          <w:marTop w:val="0"/>
          <w:marBottom w:val="0"/>
          <w:divBdr>
            <w:top w:val="none" w:sz="0" w:space="0" w:color="auto"/>
            <w:left w:val="none" w:sz="0" w:space="0" w:color="auto"/>
            <w:bottom w:val="none" w:sz="0" w:space="0" w:color="auto"/>
            <w:right w:val="none" w:sz="0" w:space="0" w:color="auto"/>
          </w:divBdr>
          <w:divsChild>
            <w:div w:id="573509380">
              <w:marLeft w:val="0"/>
              <w:marRight w:val="0"/>
              <w:marTop w:val="0"/>
              <w:marBottom w:val="0"/>
              <w:divBdr>
                <w:top w:val="none" w:sz="0" w:space="0" w:color="auto"/>
                <w:left w:val="none" w:sz="0" w:space="0" w:color="auto"/>
                <w:bottom w:val="none" w:sz="0" w:space="0" w:color="auto"/>
                <w:right w:val="none" w:sz="0" w:space="0" w:color="auto"/>
              </w:divBdr>
              <w:divsChild>
                <w:div w:id="5619088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6761265">
      <w:bodyDiv w:val="1"/>
      <w:marLeft w:val="0"/>
      <w:marRight w:val="0"/>
      <w:marTop w:val="0"/>
      <w:marBottom w:val="0"/>
      <w:divBdr>
        <w:top w:val="none" w:sz="0" w:space="0" w:color="auto"/>
        <w:left w:val="none" w:sz="0" w:space="0" w:color="auto"/>
        <w:bottom w:val="none" w:sz="0" w:space="0" w:color="auto"/>
        <w:right w:val="none" w:sz="0" w:space="0" w:color="auto"/>
      </w:divBdr>
      <w:divsChild>
        <w:div w:id="32272240">
          <w:marLeft w:val="0"/>
          <w:marRight w:val="0"/>
          <w:marTop w:val="0"/>
          <w:marBottom w:val="0"/>
          <w:divBdr>
            <w:top w:val="none" w:sz="0" w:space="0" w:color="auto"/>
            <w:left w:val="none" w:sz="0" w:space="0" w:color="auto"/>
            <w:bottom w:val="none" w:sz="0" w:space="0" w:color="auto"/>
            <w:right w:val="none" w:sz="0" w:space="0" w:color="auto"/>
          </w:divBdr>
          <w:divsChild>
            <w:div w:id="1592003101">
              <w:marLeft w:val="0"/>
              <w:marRight w:val="0"/>
              <w:marTop w:val="0"/>
              <w:marBottom w:val="0"/>
              <w:divBdr>
                <w:top w:val="none" w:sz="0" w:space="0" w:color="auto"/>
                <w:left w:val="none" w:sz="0" w:space="0" w:color="auto"/>
                <w:bottom w:val="none" w:sz="0" w:space="0" w:color="auto"/>
                <w:right w:val="none" w:sz="0" w:space="0" w:color="auto"/>
              </w:divBdr>
              <w:divsChild>
                <w:div w:id="10288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7820">
      <w:bodyDiv w:val="1"/>
      <w:marLeft w:val="0"/>
      <w:marRight w:val="0"/>
      <w:marTop w:val="0"/>
      <w:marBottom w:val="0"/>
      <w:divBdr>
        <w:top w:val="none" w:sz="0" w:space="0" w:color="auto"/>
        <w:left w:val="none" w:sz="0" w:space="0" w:color="auto"/>
        <w:bottom w:val="none" w:sz="0" w:space="0" w:color="auto"/>
        <w:right w:val="none" w:sz="0" w:space="0" w:color="auto"/>
      </w:divBdr>
      <w:divsChild>
        <w:div w:id="581568917">
          <w:marLeft w:val="0"/>
          <w:marRight w:val="0"/>
          <w:marTop w:val="0"/>
          <w:marBottom w:val="0"/>
          <w:divBdr>
            <w:top w:val="none" w:sz="0" w:space="0" w:color="auto"/>
            <w:left w:val="none" w:sz="0" w:space="0" w:color="auto"/>
            <w:bottom w:val="none" w:sz="0" w:space="0" w:color="auto"/>
            <w:right w:val="none" w:sz="0" w:space="0" w:color="auto"/>
          </w:divBdr>
        </w:div>
        <w:div w:id="743333678">
          <w:marLeft w:val="0"/>
          <w:marRight w:val="0"/>
          <w:marTop w:val="0"/>
          <w:marBottom w:val="0"/>
          <w:divBdr>
            <w:top w:val="none" w:sz="0" w:space="0" w:color="auto"/>
            <w:left w:val="none" w:sz="0" w:space="0" w:color="auto"/>
            <w:bottom w:val="none" w:sz="0" w:space="0" w:color="auto"/>
            <w:right w:val="none" w:sz="0" w:space="0" w:color="auto"/>
          </w:divBdr>
        </w:div>
        <w:div w:id="2128767565">
          <w:marLeft w:val="0"/>
          <w:marRight w:val="0"/>
          <w:marTop w:val="0"/>
          <w:marBottom w:val="0"/>
          <w:divBdr>
            <w:top w:val="none" w:sz="0" w:space="0" w:color="auto"/>
            <w:left w:val="none" w:sz="0" w:space="0" w:color="auto"/>
            <w:bottom w:val="none" w:sz="0" w:space="0" w:color="auto"/>
            <w:right w:val="none" w:sz="0" w:space="0" w:color="auto"/>
          </w:divBdr>
        </w:div>
        <w:div w:id="709308597">
          <w:marLeft w:val="0"/>
          <w:marRight w:val="0"/>
          <w:marTop w:val="0"/>
          <w:marBottom w:val="0"/>
          <w:divBdr>
            <w:top w:val="none" w:sz="0" w:space="0" w:color="auto"/>
            <w:left w:val="none" w:sz="0" w:space="0" w:color="auto"/>
            <w:bottom w:val="none" w:sz="0" w:space="0" w:color="auto"/>
            <w:right w:val="none" w:sz="0" w:space="0" w:color="auto"/>
          </w:divBdr>
        </w:div>
        <w:div w:id="528496573">
          <w:marLeft w:val="0"/>
          <w:marRight w:val="0"/>
          <w:marTop w:val="0"/>
          <w:marBottom w:val="0"/>
          <w:divBdr>
            <w:top w:val="none" w:sz="0" w:space="0" w:color="auto"/>
            <w:left w:val="none" w:sz="0" w:space="0" w:color="auto"/>
            <w:bottom w:val="none" w:sz="0" w:space="0" w:color="auto"/>
            <w:right w:val="none" w:sz="0" w:space="0" w:color="auto"/>
          </w:divBdr>
        </w:div>
      </w:divsChild>
    </w:div>
    <w:div w:id="1684504420">
      <w:bodyDiv w:val="1"/>
      <w:marLeft w:val="0"/>
      <w:marRight w:val="0"/>
      <w:marTop w:val="0"/>
      <w:marBottom w:val="0"/>
      <w:divBdr>
        <w:top w:val="none" w:sz="0" w:space="0" w:color="auto"/>
        <w:left w:val="none" w:sz="0" w:space="0" w:color="auto"/>
        <w:bottom w:val="none" w:sz="0" w:space="0" w:color="auto"/>
        <w:right w:val="none" w:sz="0" w:space="0" w:color="auto"/>
      </w:divBdr>
      <w:divsChild>
        <w:div w:id="1054232401">
          <w:marLeft w:val="0"/>
          <w:marRight w:val="0"/>
          <w:marTop w:val="0"/>
          <w:marBottom w:val="180"/>
          <w:divBdr>
            <w:top w:val="none" w:sz="0" w:space="0" w:color="auto"/>
            <w:left w:val="none" w:sz="0" w:space="0" w:color="auto"/>
            <w:bottom w:val="none" w:sz="0" w:space="0" w:color="auto"/>
            <w:right w:val="none" w:sz="0" w:space="0" w:color="auto"/>
          </w:divBdr>
          <w:divsChild>
            <w:div w:id="996494706">
              <w:marLeft w:val="0"/>
              <w:marRight w:val="0"/>
              <w:marTop w:val="0"/>
              <w:marBottom w:val="0"/>
              <w:divBdr>
                <w:top w:val="none" w:sz="0" w:space="0" w:color="auto"/>
                <w:left w:val="none" w:sz="0" w:space="0" w:color="auto"/>
                <w:bottom w:val="none" w:sz="0" w:space="0" w:color="auto"/>
                <w:right w:val="none" w:sz="0" w:space="0" w:color="auto"/>
              </w:divBdr>
              <w:divsChild>
                <w:div w:id="8534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20483">
      <w:bodyDiv w:val="1"/>
      <w:marLeft w:val="0"/>
      <w:marRight w:val="0"/>
      <w:marTop w:val="0"/>
      <w:marBottom w:val="0"/>
      <w:divBdr>
        <w:top w:val="none" w:sz="0" w:space="0" w:color="auto"/>
        <w:left w:val="none" w:sz="0" w:space="0" w:color="auto"/>
        <w:bottom w:val="none" w:sz="0" w:space="0" w:color="auto"/>
        <w:right w:val="none" w:sz="0" w:space="0" w:color="auto"/>
      </w:divBdr>
      <w:divsChild>
        <w:div w:id="1976830186">
          <w:marLeft w:val="0"/>
          <w:marRight w:val="0"/>
          <w:marTop w:val="0"/>
          <w:marBottom w:val="0"/>
          <w:divBdr>
            <w:top w:val="single" w:sz="2" w:space="0" w:color="auto"/>
            <w:left w:val="single" w:sz="2" w:space="0" w:color="auto"/>
            <w:bottom w:val="single" w:sz="2" w:space="0" w:color="auto"/>
            <w:right w:val="single" w:sz="2" w:space="0" w:color="auto"/>
          </w:divBdr>
          <w:divsChild>
            <w:div w:id="257255801">
              <w:marLeft w:val="0"/>
              <w:marRight w:val="0"/>
              <w:marTop w:val="0"/>
              <w:marBottom w:val="0"/>
              <w:divBdr>
                <w:top w:val="single" w:sz="2" w:space="0" w:color="auto"/>
                <w:left w:val="single" w:sz="2" w:space="0" w:color="auto"/>
                <w:bottom w:val="single" w:sz="2" w:space="0" w:color="auto"/>
                <w:right w:val="single" w:sz="2" w:space="0" w:color="auto"/>
              </w:divBdr>
              <w:divsChild>
                <w:div w:id="1455167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69380590">
      <w:bodyDiv w:val="1"/>
      <w:marLeft w:val="0"/>
      <w:marRight w:val="0"/>
      <w:marTop w:val="0"/>
      <w:marBottom w:val="0"/>
      <w:divBdr>
        <w:top w:val="none" w:sz="0" w:space="0" w:color="auto"/>
        <w:left w:val="none" w:sz="0" w:space="0" w:color="auto"/>
        <w:bottom w:val="none" w:sz="0" w:space="0" w:color="auto"/>
        <w:right w:val="none" w:sz="0" w:space="0" w:color="auto"/>
      </w:divBdr>
      <w:divsChild>
        <w:div w:id="714429159">
          <w:marLeft w:val="0"/>
          <w:marRight w:val="0"/>
          <w:marTop w:val="0"/>
          <w:marBottom w:val="0"/>
          <w:divBdr>
            <w:top w:val="none" w:sz="0" w:space="0" w:color="auto"/>
            <w:left w:val="none" w:sz="0" w:space="0" w:color="auto"/>
            <w:bottom w:val="none" w:sz="0" w:space="0" w:color="auto"/>
            <w:right w:val="none" w:sz="0" w:space="0" w:color="auto"/>
          </w:divBdr>
        </w:div>
        <w:div w:id="280918813">
          <w:marLeft w:val="0"/>
          <w:marRight w:val="0"/>
          <w:marTop w:val="0"/>
          <w:marBottom w:val="0"/>
          <w:divBdr>
            <w:top w:val="none" w:sz="0" w:space="0" w:color="auto"/>
            <w:left w:val="none" w:sz="0" w:space="0" w:color="auto"/>
            <w:bottom w:val="none" w:sz="0" w:space="0" w:color="auto"/>
            <w:right w:val="none" w:sz="0" w:space="0" w:color="auto"/>
          </w:divBdr>
        </w:div>
        <w:div w:id="55890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90B3-F4C9-4E0A-A87E-C904F6B9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490</Words>
  <Characters>2695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Hamard</dc:creator>
  <cp:keywords/>
  <dc:description/>
  <cp:lastModifiedBy>Christelle Hamard</cp:lastModifiedBy>
  <cp:revision>2</cp:revision>
  <cp:lastPrinted>2024-02-29T15:32:00Z</cp:lastPrinted>
  <dcterms:created xsi:type="dcterms:W3CDTF">2024-03-02T09:29:00Z</dcterms:created>
  <dcterms:modified xsi:type="dcterms:W3CDTF">2024-03-02T09:29:00Z</dcterms:modified>
</cp:coreProperties>
</file>