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06"/>
        <w:gridCol w:w="1606"/>
        <w:gridCol w:w="1606"/>
        <w:gridCol w:w="1607"/>
        <w:gridCol w:w="1606"/>
        <w:gridCol w:w="1607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THE déclenché par le contexte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The déclenché par la forme grammaticale, </w:t>
            </w:r>
            <w:r>
              <w:rPr/>
              <w:t>lexicale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The élément unique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0 concept, notion,</w:t>
            </w:r>
            <w:r>
              <w:rPr/>
              <w:t>concept,Maladie</w:t>
            </w:r>
            <w:r>
              <w:rPr/>
              <w:t xml:space="preserve"> pays,</w:t>
            </w:r>
            <w:r>
              <w:rPr/>
              <w:t xml:space="preserve">continent, </w:t>
            </w:r>
            <w:r>
              <w:rPr/>
              <w:t xml:space="preserve"> matières, institution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0  = des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Exceptions 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2/</w:t>
            </w:r>
            <w:r>
              <w:rPr/>
              <w:t>21/22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3 /8/11/</w:t>
            </w:r>
            <w:r>
              <w:rPr/>
              <w:t>12/15(the largest)/16 (The Tower of London)</w:t>
            </w:r>
          </w:p>
          <w:p>
            <w:pPr>
              <w:pStyle w:val="Contenudetableau"/>
              <w:rPr/>
            </w:pPr>
            <w:r>
              <w:rPr/>
              <w:t>19/22/23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2(O2 Arena) 7 </w:t>
            </w:r>
            <w:r>
              <w:rPr/>
              <w:t>14/17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1/4/5/6/10/</w:t>
            </w:r>
            <w:r>
              <w:rPr/>
              <w:t>13/18-25</w:t>
            </w:r>
          </w:p>
          <w:p>
            <w:pPr>
              <w:pStyle w:val="Contenudetableau"/>
              <w:rPr/>
            </w:pPr>
            <w:r>
              <w:rPr/>
              <w:t>20 /22(University)</w:t>
            </w:r>
          </w:p>
          <w:p>
            <w:pPr>
              <w:pStyle w:val="Contenudetableau"/>
              <w:rPr/>
            </w:pPr>
            <w:r>
              <w:rPr/>
              <w:t>23(pollution)/</w:t>
            </w:r>
          </w:p>
          <w:p>
            <w:pPr>
              <w:pStyle w:val="Contenudetableau"/>
              <w:rPr/>
            </w:pPr>
            <w:r>
              <w:rPr/>
              <w:t>24/25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9 </w:t>
            </w:r>
            <w:r>
              <w:rPr/>
              <w:t xml:space="preserve">13 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sooner, the better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harder you work, the deeper you sink.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Moon the Sun, The Earth (comme corps célestes)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12 : attention pour traduire l'article le la pour les parties du corps, l'anglais préférera le possessif ( my your..)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Levez la main ! Raise YOUR hand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13 earth ici comme la surface de la planète. Les noms de montagnes célèbres : Mount Everest/ Mount Kilimandjaro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mais les chaînes de montagne</w:t>
      </w:r>
      <w:r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 xml:space="preserve"> avec THE : The Alps, the Himalayas ( éléments uniques) </w:t>
      </w:r>
      <w:r>
        <w:rPr>
          <w:i/>
          <w:iCs/>
          <w:sz w:val="20"/>
          <w:szCs w:val="20"/>
        </w:rPr>
        <w:t>et les fleuves ( The Mississippi River, the Thames, the Nile, The Seine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15 the largest pour la forme superlatif THE est à utiliser : THE best, the least clever...</w:t>
      </w:r>
      <w:r>
        <w:rPr>
          <w:i/>
          <w:iCs/>
          <w:sz w:val="20"/>
          <w:szCs w:val="20"/>
        </w:rPr>
        <w:t>(le moins)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16 Piccadilly Circus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18/25 maladies en anglais correct sans THE , en langue informelle on peut rencontrer THE  ( avec Measles, flu, Chicken pox, mumps (oreillons))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comme en français : J'ai la gastro (style relâché)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19 The British The French  The British people or British people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340</TotalTime>
  <Application>LibreOffice/4.4.0.3$Windows_x86 LibreOffice_project/de093506bcdc5fafd9023ee680b8c60e3e0645d7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2024-03-23T16:49:03Z</dcterms:created>
  <dc:language>fr-FR</dc:language>
  <dcterms:modified xsi:type="dcterms:W3CDTF">2024-03-23T17:40:15Z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