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CD09A" w14:textId="77777777" w:rsidR="001E162F" w:rsidRPr="00AC3A11" w:rsidRDefault="001E162F" w:rsidP="001E162F">
      <w:pPr>
        <w:rPr>
          <w:rFonts w:ascii="Calibri" w:hAnsi="Calibri" w:cs="Times New Roman"/>
          <w:lang w:val="en-US"/>
        </w:rPr>
      </w:pPr>
      <w:r w:rsidRPr="00AC3A11">
        <w:rPr>
          <w:rFonts w:ascii="Calibri" w:hAnsi="Calibri" w:cs="Times New Roman"/>
          <w:i/>
          <w:iCs/>
          <w:lang w:val="en-US"/>
        </w:rPr>
        <w:t>Balancing Technical and Human-Centered Skills in the Future Workforce</w:t>
      </w:r>
    </w:p>
    <w:p w14:paraId="508B6189" w14:textId="77777777" w:rsidR="001E162F" w:rsidRPr="00AC3A11" w:rsidRDefault="001E162F" w:rsidP="001E162F">
      <w:pPr>
        <w:jc w:val="both"/>
        <w:rPr>
          <w:rFonts w:ascii="Calibri" w:hAnsi="Calibri" w:cs="Times New Roman"/>
          <w:lang w:val="en-US"/>
        </w:rPr>
      </w:pPr>
      <w:r w:rsidRPr="00AC3A11">
        <w:rPr>
          <w:rFonts w:ascii="Calibri" w:hAnsi="Calibri" w:cs="Times New Roman"/>
          <w:lang w:val="en-US"/>
        </w:rPr>
        <w:br/>
        <w:t xml:space="preserve">The future of work is shaped by rapid technological change, shifting the skills society values most. Four texts explore this theme from different perspectives. </w:t>
      </w:r>
      <w:proofErr w:type="spellStart"/>
      <w:r w:rsidRPr="00AC3A11">
        <w:rPr>
          <w:rFonts w:ascii="Calibri" w:hAnsi="Calibri" w:cs="Times New Roman"/>
          <w:lang w:val="en-US"/>
        </w:rPr>
        <w:t>Jin</w:t>
      </w:r>
      <w:proofErr w:type="spellEnd"/>
      <w:r w:rsidRPr="00AC3A11">
        <w:rPr>
          <w:rFonts w:ascii="Calibri" w:hAnsi="Calibri" w:cs="Times New Roman"/>
          <w:lang w:val="en-US"/>
        </w:rPr>
        <w:t xml:space="preserve"> Chow (2023) examines the long-term value of humanities versus STEM majors. Aneesh Raman and Maria Flynn (2024) argue that human-centered skills will gain importance as AI transforms the workplace. Charlotte </w:t>
      </w:r>
      <w:proofErr w:type="spellStart"/>
      <w:r w:rsidRPr="00AC3A11">
        <w:rPr>
          <w:rFonts w:ascii="Calibri" w:hAnsi="Calibri" w:cs="Times New Roman"/>
          <w:lang w:val="en-US"/>
        </w:rPr>
        <w:t>Rediker</w:t>
      </w:r>
      <w:proofErr w:type="spellEnd"/>
      <w:r w:rsidRPr="00AC3A11">
        <w:rPr>
          <w:rFonts w:ascii="Calibri" w:hAnsi="Calibri" w:cs="Times New Roman"/>
          <w:lang w:val="en-US"/>
        </w:rPr>
        <w:t xml:space="preserve"> (2025) calls for humanities students to gain scientific literacy to engage meaningfully in technological debates. The Guardian graph illustrates the growing number of STEM students compared to declining humanities enrollments. These sources raise the question: </w:t>
      </w:r>
      <w:r>
        <w:rPr>
          <w:rFonts w:ascii="Calibri" w:hAnsi="Calibri" w:cs="Times New Roman"/>
          <w:i/>
          <w:iCs/>
          <w:lang w:val="en-US"/>
        </w:rPr>
        <w:t>t</w:t>
      </w:r>
      <w:r w:rsidRPr="00AC3A11">
        <w:rPr>
          <w:rFonts w:ascii="Calibri" w:hAnsi="Calibri" w:cs="Times New Roman"/>
          <w:i/>
          <w:iCs/>
          <w:lang w:val="en-US"/>
        </w:rPr>
        <w:t>o what extent will human-centered skills outweigh technical expertise in the future workforce?</w:t>
      </w:r>
    </w:p>
    <w:p w14:paraId="0E29AA73" w14:textId="77777777" w:rsidR="001E162F" w:rsidRPr="00AC3A11" w:rsidRDefault="001E162F" w:rsidP="001E162F">
      <w:pPr>
        <w:jc w:val="both"/>
        <w:rPr>
          <w:rFonts w:ascii="Calibri" w:hAnsi="Calibri" w:cs="Times New Roman"/>
          <w:lang w:val="en-US"/>
        </w:rPr>
      </w:pPr>
      <w:r w:rsidRPr="00AC3A11">
        <w:rPr>
          <w:rFonts w:ascii="Calibri" w:hAnsi="Calibri" w:cs="Times New Roman"/>
          <w:lang w:val="en-US"/>
        </w:rPr>
        <w:br/>
        <w:t>Chow demonstrates that while STEM majors initially earn more, by midcareer the earnings gap narrows due to the lasting impact of soft skills, including critical thinking, problem-solving, and leadership. Raman and Flynn echo this point, arguing that AI will automate technical tasks, increasing demand for interpersonal, collaborative, and ethical decision-making abilities. Humanities majors, with training in communication, analysis, and empathy, are therefore positioned to adapt in a rapidly changing labor market. These arguments suggest that human-centered skills are not merely complementary to technical expertise but essential for career resilience and long-term success.</w:t>
      </w:r>
    </w:p>
    <w:p w14:paraId="6F7CC3E8" w14:textId="77777777" w:rsidR="001E162F" w:rsidRPr="00AC3A11" w:rsidRDefault="001E162F" w:rsidP="001E162F">
      <w:pPr>
        <w:jc w:val="both"/>
        <w:rPr>
          <w:rFonts w:ascii="Calibri" w:hAnsi="Calibri" w:cs="Times New Roman"/>
          <w:lang w:val="en-US"/>
        </w:rPr>
      </w:pPr>
      <w:r w:rsidRPr="00AC3A11">
        <w:rPr>
          <w:rFonts w:ascii="Calibri" w:hAnsi="Calibri" w:cs="Times New Roman"/>
          <w:lang w:val="en-US"/>
        </w:rPr>
        <w:br/>
      </w:r>
      <w:proofErr w:type="spellStart"/>
      <w:r w:rsidRPr="00AC3A11">
        <w:rPr>
          <w:rFonts w:ascii="Calibri" w:hAnsi="Calibri" w:cs="Times New Roman"/>
          <w:lang w:val="en-US"/>
        </w:rPr>
        <w:t>Rediker</w:t>
      </w:r>
      <w:proofErr w:type="spellEnd"/>
      <w:r w:rsidRPr="00AC3A11">
        <w:rPr>
          <w:rFonts w:ascii="Calibri" w:hAnsi="Calibri" w:cs="Times New Roman"/>
          <w:lang w:val="en-US"/>
        </w:rPr>
        <w:t xml:space="preserve"> emphasizes that humanities students often lack foundational STEM knowledge, limiting their ability to engage with societal debates around AI, bioengineering, or cybersecurity. The Guardian graph supports this observation, showing a clear rise in STEM majors and a decline in humanities enrollments, reflecting societal and economic pressures to prioritize technical skills. Technical expertise remains crucial for competitiveness, technological literacy, and meaningful participation in policy discussions. Yet the graph also highlights a risk: as fewer students pursue </w:t>
      </w:r>
      <w:proofErr w:type="gramStart"/>
      <w:r w:rsidRPr="00AC3A11">
        <w:rPr>
          <w:rFonts w:ascii="Calibri" w:hAnsi="Calibri" w:cs="Times New Roman"/>
          <w:lang w:val="en-US"/>
        </w:rPr>
        <w:t>humanities,</w:t>
      </w:r>
      <w:proofErr w:type="gramEnd"/>
      <w:r w:rsidRPr="00AC3A11">
        <w:rPr>
          <w:rFonts w:ascii="Calibri" w:hAnsi="Calibri" w:cs="Times New Roman"/>
          <w:lang w:val="en-US"/>
        </w:rPr>
        <w:t xml:space="preserve"> society may undervalue the interpersonal and ethical skills that technology alone cannot replicate.</w:t>
      </w:r>
    </w:p>
    <w:p w14:paraId="20749C16" w14:textId="77777777" w:rsidR="001E162F" w:rsidRPr="00AC3A11" w:rsidRDefault="001E162F" w:rsidP="001E162F">
      <w:pPr>
        <w:jc w:val="both"/>
        <w:rPr>
          <w:rFonts w:ascii="Calibri" w:hAnsi="Calibri" w:cs="Times New Roman"/>
          <w:lang w:val="en-US"/>
        </w:rPr>
      </w:pPr>
      <w:r w:rsidRPr="00AC3A11">
        <w:rPr>
          <w:rFonts w:ascii="Calibri" w:hAnsi="Calibri" w:cs="Times New Roman"/>
          <w:lang w:val="en-US"/>
        </w:rPr>
        <w:br/>
        <w:t xml:space="preserve">Both Raman &amp; Flynn and </w:t>
      </w:r>
      <w:proofErr w:type="spellStart"/>
      <w:r w:rsidRPr="00AC3A11">
        <w:rPr>
          <w:rFonts w:ascii="Calibri" w:hAnsi="Calibri" w:cs="Times New Roman"/>
          <w:lang w:val="en-US"/>
        </w:rPr>
        <w:t>Rediker</w:t>
      </w:r>
      <w:proofErr w:type="spellEnd"/>
      <w:r w:rsidRPr="00AC3A11">
        <w:rPr>
          <w:rFonts w:ascii="Calibri" w:hAnsi="Calibri" w:cs="Times New Roman"/>
          <w:lang w:val="en-US"/>
        </w:rPr>
        <w:t xml:space="preserve"> advocate for interdisciplinary education. Future-proof careers will require workers to combine technical proficiency with human-centered skills. Chow’s research suggests that these combined abilities can drive long-term career growth and leadership opportunities. Education systems, therefore, should encourage STEM students to develop soft skills and humanities students to acquire technical literacy, fostering graduates capable of navigating complex technological, social, and ethical challenges.</w:t>
      </w:r>
    </w:p>
    <w:p w14:paraId="3494B4C3" w14:textId="77777777" w:rsidR="001E162F" w:rsidRPr="00AC3A11" w:rsidRDefault="001E162F" w:rsidP="001E162F">
      <w:pPr>
        <w:jc w:val="both"/>
        <w:rPr>
          <w:rFonts w:ascii="Calibri" w:hAnsi="Calibri" w:cs="Times New Roman"/>
          <w:lang w:val="en-US"/>
        </w:rPr>
      </w:pPr>
      <w:r w:rsidRPr="00AC3A11">
        <w:rPr>
          <w:rFonts w:ascii="Calibri" w:hAnsi="Calibri" w:cs="Times New Roman"/>
          <w:lang w:val="en-US"/>
        </w:rPr>
        <w:br/>
        <w:t>The texts collectively argue that neither technical expertise nor human-centered skills alone will suffice in the future workforce. Instead, success will come to those who can integrate both, adapting to technological change while addressing its ethical and societal implications. The Guardian graph reinforces this imperative by illustrating the current imbalance between STEM and humanities education.</w:t>
      </w:r>
    </w:p>
    <w:p w14:paraId="0B533F0B" w14:textId="77777777" w:rsidR="004654A7" w:rsidRPr="001E162F" w:rsidRDefault="004654A7" w:rsidP="001E162F">
      <w:pPr>
        <w:rPr>
          <w:lang w:val="en-US"/>
        </w:rPr>
      </w:pPr>
    </w:p>
    <w:sectPr w:rsidR="004654A7" w:rsidRPr="001E16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0C1"/>
    <w:rsid w:val="001E162F"/>
    <w:rsid w:val="004654A7"/>
    <w:rsid w:val="00D600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C0EA3C2"/>
  <w15:chartTrackingRefBased/>
  <w15:docId w15:val="{C9ABC3BB-0F87-F641-8C8C-B449F78D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0C1"/>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2639</Characters>
  <Application>Microsoft Office Word</Application>
  <DocSecurity>0</DocSecurity>
  <Lines>21</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Henriot</dc:creator>
  <cp:keywords/>
  <dc:description/>
  <cp:lastModifiedBy>Mathilde Henriot</cp:lastModifiedBy>
  <cp:revision>2</cp:revision>
  <dcterms:created xsi:type="dcterms:W3CDTF">2026-01-06T14:42:00Z</dcterms:created>
  <dcterms:modified xsi:type="dcterms:W3CDTF">2026-01-06T14:44:00Z</dcterms:modified>
</cp:coreProperties>
</file>