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463D" w:rsidRPr="00915C86" w:rsidRDefault="005B463D" w:rsidP="005B463D">
      <w:pPr>
        <w:pStyle w:val="Titre1"/>
        <w:spacing w:after="0" w:afterAutospacing="0"/>
        <w:rPr>
          <w:color w:val="000000" w:themeColor="text1"/>
          <w:sz w:val="36"/>
          <w:szCs w:val="36"/>
          <w:lang w:val="en-US"/>
        </w:rPr>
      </w:pPr>
      <w:r w:rsidRPr="00915C86">
        <w:rPr>
          <w:color w:val="000000" w:themeColor="text1"/>
          <w:sz w:val="36"/>
          <w:szCs w:val="36"/>
          <w:lang w:val="en-US"/>
        </w:rPr>
        <w:t>Checking your ex’s socials or overusing Find My Friends? Welcome to the age of interpersonal surveillance</w:t>
      </w:r>
    </w:p>
    <w:p w:rsidR="005B463D" w:rsidRPr="00915C86" w:rsidRDefault="005B463D" w:rsidP="005B463D">
      <w:pPr>
        <w:pBdr>
          <w:bottom w:val="single" w:sz="4" w:space="1" w:color="auto"/>
        </w:pBdr>
        <w:rPr>
          <w:color w:val="000000" w:themeColor="text1"/>
          <w:lang w:val="en-US"/>
        </w:rPr>
      </w:pPr>
      <w:hyperlink r:id="rId4" w:history="1">
        <w:r w:rsidRPr="00915C86">
          <w:rPr>
            <w:rStyle w:val="Lienhypertexte"/>
            <w:color w:val="000000" w:themeColor="text1"/>
            <w:lang w:val="en-US"/>
          </w:rPr>
          <w:t>Tatum Hunter</w:t>
        </w:r>
      </w:hyperlink>
      <w:r w:rsidRPr="00915C86">
        <w:rPr>
          <w:color w:val="000000" w:themeColor="text1"/>
          <w:lang w:val="en-US"/>
        </w:rPr>
        <w:t xml:space="preserve"> </w:t>
      </w:r>
      <w:r w:rsidRPr="00915C86">
        <w:rPr>
          <w:rStyle w:val="dcr-u0h1qy"/>
          <w:color w:val="000000" w:themeColor="text1"/>
          <w:lang w:val="en-US"/>
        </w:rPr>
        <w:t>Thu 5 Mar 2026 THE GUARDIAN</w:t>
      </w:r>
    </w:p>
    <w:p w:rsidR="005B463D" w:rsidRPr="00915C86" w:rsidRDefault="005B463D" w:rsidP="005B463D">
      <w:pPr>
        <w:pStyle w:val="dcr-130mj7b"/>
        <w:jc w:val="both"/>
        <w:rPr>
          <w:color w:val="000000" w:themeColor="text1"/>
          <w:sz w:val="22"/>
          <w:szCs w:val="22"/>
          <w:lang w:val="en-US"/>
        </w:rPr>
      </w:pPr>
      <w:r w:rsidRPr="00915C86">
        <w:rPr>
          <w:rStyle w:val="dcr-15rw6c2"/>
          <w:color w:val="000000" w:themeColor="text1"/>
          <w:sz w:val="22"/>
          <w:szCs w:val="22"/>
          <w:lang w:val="en-US"/>
        </w:rPr>
        <w:t>A</w:t>
      </w:r>
      <w:r w:rsidRPr="00915C86">
        <w:rPr>
          <w:color w:val="000000" w:themeColor="text1"/>
          <w:sz w:val="22"/>
          <w:szCs w:val="22"/>
          <w:lang w:val="en-US"/>
        </w:rPr>
        <w:t xml:space="preserve"> TikTok comedian recently launched a fake ICE tip line and received dozens of calls – including one from a teacher suggesting agents look into a kindergartener in her class. Governments and companies are the architects of surveillance culture, but civilians are increasingly keen to play a part.</w:t>
      </w:r>
      <w:r w:rsidRPr="00915C86">
        <w:rPr>
          <w:rStyle w:val="lev"/>
          <w:color w:val="000000" w:themeColor="text1"/>
          <w:sz w:val="22"/>
          <w:szCs w:val="22"/>
          <w:lang w:val="en-US"/>
        </w:rPr>
        <w:t xml:space="preserve"> </w:t>
      </w:r>
      <w:r w:rsidRPr="00915C86">
        <w:rPr>
          <w:color w:val="000000" w:themeColor="text1"/>
          <w:sz w:val="22"/>
          <w:szCs w:val="22"/>
          <w:lang w:val="en-US"/>
        </w:rPr>
        <w:t>And</w:t>
      </w:r>
      <w:r w:rsidRPr="00915C86">
        <w:rPr>
          <w:rStyle w:val="lev"/>
          <w:color w:val="000000" w:themeColor="text1"/>
          <w:sz w:val="22"/>
          <w:szCs w:val="22"/>
          <w:lang w:val="en-US"/>
        </w:rPr>
        <w:t xml:space="preserve"> </w:t>
      </w:r>
      <w:r w:rsidRPr="00915C86">
        <w:rPr>
          <w:color w:val="000000" w:themeColor="text1"/>
          <w:sz w:val="22"/>
          <w:szCs w:val="22"/>
          <w:lang w:val="en-US"/>
        </w:rPr>
        <w:t xml:space="preserve">it’s not just our perceived political enemies we’re willing to watch. It’s our friends, </w:t>
      </w:r>
      <w:proofErr w:type="spellStart"/>
      <w:r w:rsidRPr="00915C86">
        <w:rPr>
          <w:color w:val="000000" w:themeColor="text1"/>
          <w:sz w:val="22"/>
          <w:szCs w:val="22"/>
          <w:lang w:val="en-US"/>
        </w:rPr>
        <w:t>neighbours</w:t>
      </w:r>
      <w:proofErr w:type="spellEnd"/>
      <w:r w:rsidRPr="00915C86">
        <w:rPr>
          <w:color w:val="000000" w:themeColor="text1"/>
          <w:sz w:val="22"/>
          <w:szCs w:val="22"/>
          <w:lang w:val="en-US"/>
        </w:rPr>
        <w:t>, partners and children.</w:t>
      </w:r>
    </w:p>
    <w:p w:rsidR="005B463D" w:rsidRPr="00915C86" w:rsidRDefault="005B463D" w:rsidP="005B463D">
      <w:pPr>
        <w:pStyle w:val="dcr-130mj7b"/>
        <w:jc w:val="both"/>
        <w:rPr>
          <w:color w:val="000000" w:themeColor="text1"/>
          <w:sz w:val="22"/>
          <w:szCs w:val="22"/>
          <w:lang w:val="en-US"/>
        </w:rPr>
      </w:pPr>
      <w:r w:rsidRPr="00915C86">
        <w:rPr>
          <w:color w:val="000000" w:themeColor="text1"/>
          <w:sz w:val="22"/>
          <w:szCs w:val="22"/>
          <w:lang w:val="en-US"/>
        </w:rPr>
        <w:t xml:space="preserve">As corporations and governments tunnel further into our digital lives – hoarding information about where we shop, who we know and what we believe – we’ve grown increasingly comfortable demanding the same access in our personal lives. While multiple apps log our location throughout the day, we demand that our friends also share their real-time movements through Apple’s Find My feature. While </w:t>
      </w:r>
      <w:proofErr w:type="spellStart"/>
      <w:r w:rsidRPr="00915C86">
        <w:rPr>
          <w:color w:val="000000" w:themeColor="text1"/>
          <w:sz w:val="22"/>
          <w:szCs w:val="22"/>
          <w:lang w:val="en-US"/>
        </w:rPr>
        <w:t>OpenAI</w:t>
      </w:r>
      <w:proofErr w:type="spellEnd"/>
      <w:r w:rsidRPr="00915C86">
        <w:rPr>
          <w:color w:val="000000" w:themeColor="text1"/>
          <w:sz w:val="22"/>
          <w:szCs w:val="22"/>
          <w:lang w:val="en-US"/>
        </w:rPr>
        <w:t xml:space="preserve"> uses our chat logs to train its models, we peek into the text messages of our partners. And while Palantir </w:t>
      </w:r>
      <w:hyperlink r:id="rId5" w:history="1">
        <w:r w:rsidRPr="00915C86">
          <w:rPr>
            <w:rStyle w:val="Lienhypertexte"/>
            <w:color w:val="000000" w:themeColor="text1"/>
            <w:sz w:val="22"/>
            <w:szCs w:val="22"/>
            <w:lang w:val="en-US"/>
          </w:rPr>
          <w:t>analyses social media data</w:t>
        </w:r>
      </w:hyperlink>
      <w:r w:rsidRPr="00915C86">
        <w:rPr>
          <w:color w:val="000000" w:themeColor="text1"/>
          <w:sz w:val="22"/>
          <w:szCs w:val="22"/>
          <w:lang w:val="en-US"/>
        </w:rPr>
        <w:t xml:space="preserve"> to help ICE identify its targets, we record strangers in public without their consent.</w:t>
      </w:r>
    </w:p>
    <w:p w:rsidR="005B463D" w:rsidRPr="00915C86" w:rsidRDefault="005B463D" w:rsidP="005B463D">
      <w:pPr>
        <w:pStyle w:val="dcr-130mj7b"/>
        <w:jc w:val="both"/>
        <w:rPr>
          <w:color w:val="000000" w:themeColor="text1"/>
          <w:sz w:val="22"/>
          <w:szCs w:val="22"/>
          <w:lang w:val="en-US"/>
        </w:rPr>
      </w:pPr>
      <w:r w:rsidRPr="00915C86">
        <w:rPr>
          <w:color w:val="000000" w:themeColor="text1"/>
          <w:sz w:val="22"/>
          <w:szCs w:val="22"/>
          <w:lang w:val="en-US"/>
        </w:rPr>
        <w:t xml:space="preserve">Indeed, invasive </w:t>
      </w:r>
      <w:proofErr w:type="spellStart"/>
      <w:r w:rsidRPr="00915C86">
        <w:rPr>
          <w:color w:val="000000" w:themeColor="text1"/>
          <w:sz w:val="22"/>
          <w:szCs w:val="22"/>
          <w:lang w:val="en-US"/>
        </w:rPr>
        <w:t>behaviour</w:t>
      </w:r>
      <w:proofErr w:type="spellEnd"/>
      <w:r w:rsidRPr="00915C86">
        <w:rPr>
          <w:color w:val="000000" w:themeColor="text1"/>
          <w:sz w:val="22"/>
          <w:szCs w:val="22"/>
          <w:lang w:val="en-US"/>
        </w:rPr>
        <w:t xml:space="preserve"> that would have shocked us a decade ago now barely registers. I think of the young man </w:t>
      </w:r>
      <w:hyperlink r:id="rId6" w:history="1">
        <w:r w:rsidRPr="00915C86">
          <w:rPr>
            <w:rStyle w:val="Lienhypertexte"/>
            <w:color w:val="000000" w:themeColor="text1"/>
            <w:sz w:val="22"/>
            <w:szCs w:val="22"/>
            <w:lang w:val="en-US"/>
          </w:rPr>
          <w:t>I spoke to</w:t>
        </w:r>
      </w:hyperlink>
      <w:r w:rsidRPr="00915C86">
        <w:rPr>
          <w:color w:val="000000" w:themeColor="text1"/>
          <w:sz w:val="22"/>
          <w:szCs w:val="22"/>
          <w:lang w:val="en-US"/>
        </w:rPr>
        <w:t xml:space="preserve"> who had a new co-worker request that he share his location indefinitely because the man “just liked to know where people are”. Or the young woman who parked outside her boyfriend’s house to </w:t>
      </w:r>
      <w:hyperlink r:id="rId7" w:history="1">
        <w:r w:rsidRPr="00915C86">
          <w:rPr>
            <w:rStyle w:val="Lienhypertexte"/>
            <w:color w:val="000000" w:themeColor="text1"/>
            <w:sz w:val="22"/>
            <w:szCs w:val="22"/>
            <w:lang w:val="en-US"/>
          </w:rPr>
          <w:t>hack into his text messages</w:t>
        </w:r>
      </w:hyperlink>
      <w:r w:rsidRPr="00915C86">
        <w:rPr>
          <w:color w:val="000000" w:themeColor="text1"/>
          <w:sz w:val="22"/>
          <w:szCs w:val="22"/>
          <w:lang w:val="en-US"/>
        </w:rPr>
        <w:t xml:space="preserve"> using her car’s Bluetooth.</w:t>
      </w:r>
    </w:p>
    <w:p w:rsidR="005B463D" w:rsidRPr="00915C86" w:rsidRDefault="005B463D" w:rsidP="005B463D">
      <w:pPr>
        <w:pStyle w:val="dcr-130mj7b"/>
        <w:jc w:val="both"/>
        <w:rPr>
          <w:color w:val="000000" w:themeColor="text1"/>
          <w:sz w:val="22"/>
          <w:szCs w:val="22"/>
          <w:lang w:val="en-US"/>
        </w:rPr>
      </w:pPr>
      <w:r w:rsidRPr="00915C86">
        <w:rPr>
          <w:color w:val="000000" w:themeColor="text1"/>
          <w:sz w:val="22"/>
          <w:szCs w:val="22"/>
          <w:lang w:val="en-US"/>
        </w:rPr>
        <w:t xml:space="preserve">These oversteps may seem like personal failures, but we can’t divorce them from their societal context. When companies are collecting digital clues about your HIV status and </w:t>
      </w:r>
      <w:hyperlink r:id="rId8" w:history="1">
        <w:r w:rsidRPr="00915C86">
          <w:rPr>
            <w:rStyle w:val="Lienhypertexte"/>
            <w:color w:val="000000" w:themeColor="text1"/>
            <w:sz w:val="22"/>
            <w:szCs w:val="22"/>
            <w:lang w:val="en-US"/>
          </w:rPr>
          <w:t>sharing them with advertisers</w:t>
        </w:r>
      </w:hyperlink>
      <w:r w:rsidRPr="00915C86">
        <w:rPr>
          <w:color w:val="000000" w:themeColor="text1"/>
          <w:sz w:val="22"/>
          <w:szCs w:val="22"/>
          <w:lang w:val="en-US"/>
        </w:rPr>
        <w:t xml:space="preserve">, it’s tough to keep track of what’s appropriate. Consumers have become </w:t>
      </w:r>
      <w:proofErr w:type="spellStart"/>
      <w:r w:rsidRPr="00915C86">
        <w:rPr>
          <w:color w:val="000000" w:themeColor="text1"/>
          <w:sz w:val="22"/>
          <w:szCs w:val="22"/>
          <w:lang w:val="en-US"/>
        </w:rPr>
        <w:t>desensitised</w:t>
      </w:r>
      <w:proofErr w:type="spellEnd"/>
      <w:r w:rsidRPr="00915C86">
        <w:rPr>
          <w:color w:val="000000" w:themeColor="text1"/>
          <w:sz w:val="22"/>
          <w:szCs w:val="22"/>
          <w:lang w:val="en-US"/>
        </w:rPr>
        <w:t xml:space="preserve"> to mass data collection. In a </w:t>
      </w:r>
      <w:hyperlink r:id="rId9" w:history="1">
        <w:r w:rsidRPr="00915C86">
          <w:rPr>
            <w:rStyle w:val="Lienhypertexte"/>
            <w:color w:val="000000" w:themeColor="text1"/>
            <w:sz w:val="22"/>
            <w:szCs w:val="22"/>
            <w:lang w:val="en-US"/>
          </w:rPr>
          <w:t>2023 report</w:t>
        </w:r>
      </w:hyperlink>
      <w:r w:rsidRPr="00915C86">
        <w:rPr>
          <w:color w:val="000000" w:themeColor="text1"/>
          <w:sz w:val="22"/>
          <w:szCs w:val="22"/>
          <w:lang w:val="en-US"/>
        </w:rPr>
        <w:t xml:space="preserve"> from Pew Research, 73% of American adults said they feel they have little to no control over what companies do with the data collected about them. When asked about the government, that number jumped to 79%. Is it any wonder that</w:t>
      </w:r>
      <w:r w:rsidRPr="00915C86">
        <w:rPr>
          <w:rStyle w:val="lev"/>
          <w:color w:val="000000" w:themeColor="text1"/>
          <w:sz w:val="22"/>
          <w:szCs w:val="22"/>
          <w:lang w:val="en-US"/>
        </w:rPr>
        <w:t xml:space="preserve"> </w:t>
      </w:r>
      <w:r w:rsidRPr="00915C86">
        <w:rPr>
          <w:color w:val="000000" w:themeColor="text1"/>
          <w:sz w:val="22"/>
          <w:szCs w:val="22"/>
          <w:lang w:val="en-US"/>
        </w:rPr>
        <w:t>people are more tolerant of it in their personal lives as well? Let’s call it trickledown surveillance.</w:t>
      </w:r>
    </w:p>
    <w:p w:rsidR="005B463D" w:rsidRPr="00915C86" w:rsidRDefault="005B463D" w:rsidP="005B463D">
      <w:pPr>
        <w:pStyle w:val="dcr-130mj7b"/>
        <w:jc w:val="both"/>
        <w:rPr>
          <w:color w:val="000000" w:themeColor="text1"/>
          <w:sz w:val="22"/>
          <w:szCs w:val="22"/>
          <w:lang w:val="en-US"/>
        </w:rPr>
      </w:pPr>
      <w:r w:rsidRPr="00915C86">
        <w:rPr>
          <w:color w:val="000000" w:themeColor="text1"/>
          <w:sz w:val="22"/>
          <w:szCs w:val="22"/>
          <w:lang w:val="en-US"/>
        </w:rPr>
        <w:t xml:space="preserve">Perhaps the clearest examples of eroding privacy norms come from romantic partnerships, where tracking and monitoring have become widely accepted substitutes for direct communication. In a </w:t>
      </w:r>
      <w:hyperlink r:id="rId10" w:history="1">
        <w:r w:rsidRPr="00915C86">
          <w:rPr>
            <w:rStyle w:val="Lienhypertexte"/>
            <w:color w:val="000000" w:themeColor="text1"/>
            <w:sz w:val="22"/>
            <w:szCs w:val="22"/>
            <w:lang w:val="en-US"/>
          </w:rPr>
          <w:t>2021 study</w:t>
        </w:r>
      </w:hyperlink>
      <w:r w:rsidRPr="00915C86">
        <w:rPr>
          <w:color w:val="000000" w:themeColor="text1"/>
          <w:sz w:val="22"/>
          <w:szCs w:val="22"/>
          <w:lang w:val="en-US"/>
        </w:rPr>
        <w:t xml:space="preserve"> published in Children and Youth Services Review, researchers found that almost 60% of young adults surveyed had experienced “digital monitoring or control” while dating, which the study defined as “using social media/technology to keep track of, intrude on the privacy of, and control the activities of a dating partner (…).</w:t>
      </w:r>
    </w:p>
    <w:p w:rsidR="005B463D" w:rsidRPr="00915C86" w:rsidRDefault="005B463D" w:rsidP="005B463D">
      <w:pPr>
        <w:pStyle w:val="dcr-130mj7b"/>
        <w:jc w:val="both"/>
        <w:rPr>
          <w:color w:val="000000" w:themeColor="text1"/>
          <w:sz w:val="22"/>
          <w:szCs w:val="22"/>
          <w:lang w:val="en-US"/>
        </w:rPr>
      </w:pPr>
      <w:r w:rsidRPr="00915C86">
        <w:rPr>
          <w:color w:val="000000" w:themeColor="text1"/>
          <w:sz w:val="22"/>
          <w:szCs w:val="22"/>
          <w:lang w:val="en-US"/>
        </w:rPr>
        <w:t xml:space="preserve">Interpersonal surveillance has also become a staple of family life. Many young people today will grow from kids to teens to young adults without the expansions in privacy that normally come with those transitions. Now, parents </w:t>
      </w:r>
      <w:hyperlink r:id="rId11" w:history="1">
        <w:r w:rsidRPr="00915C86">
          <w:rPr>
            <w:rStyle w:val="Lienhypertexte"/>
            <w:color w:val="000000" w:themeColor="text1"/>
            <w:sz w:val="22"/>
            <w:szCs w:val="22"/>
            <w:lang w:val="en-US"/>
          </w:rPr>
          <w:t>regularly track their children’s locations</w:t>
        </w:r>
      </w:hyperlink>
      <w:r w:rsidRPr="00915C86">
        <w:rPr>
          <w:color w:val="000000" w:themeColor="text1"/>
          <w:sz w:val="22"/>
          <w:szCs w:val="22"/>
          <w:lang w:val="en-US"/>
        </w:rPr>
        <w:t>, read their messages and stalk their social media accounts well into young adulthood. The thought that these habits may infringe on the self-respect and autonomy of young people might not occur to parents – especially if they’re busy digitally snooping on each other.</w:t>
      </w:r>
    </w:p>
    <w:p w:rsidR="005B463D" w:rsidRPr="00915C86" w:rsidRDefault="005B463D" w:rsidP="005B463D">
      <w:pPr>
        <w:pStyle w:val="dcr-130mj7b"/>
        <w:jc w:val="both"/>
        <w:rPr>
          <w:color w:val="000000" w:themeColor="text1"/>
          <w:sz w:val="22"/>
          <w:szCs w:val="22"/>
          <w:lang w:val="en-US"/>
        </w:rPr>
      </w:pPr>
      <w:r w:rsidRPr="00915C86">
        <w:rPr>
          <w:color w:val="000000" w:themeColor="text1"/>
          <w:sz w:val="22"/>
          <w:szCs w:val="22"/>
          <w:lang w:val="en-US"/>
        </w:rPr>
        <w:t xml:space="preserve">Step out of the home into </w:t>
      </w:r>
      <w:proofErr w:type="spellStart"/>
      <w:r w:rsidRPr="00915C86">
        <w:rPr>
          <w:color w:val="000000" w:themeColor="text1"/>
          <w:sz w:val="22"/>
          <w:szCs w:val="22"/>
          <w:lang w:val="en-US"/>
        </w:rPr>
        <w:t>neighbourhoods</w:t>
      </w:r>
      <w:proofErr w:type="spellEnd"/>
      <w:r w:rsidRPr="00915C86">
        <w:rPr>
          <w:color w:val="000000" w:themeColor="text1"/>
          <w:sz w:val="22"/>
          <w:szCs w:val="22"/>
          <w:lang w:val="en-US"/>
        </w:rPr>
        <w:t xml:space="preserve"> and communities and it’s more of the same. Commit a public faux pas and you may find your name and face blasted to millions of viewers on TikTok. Talking to another adult on an airplane while wearing a wedding ring? Dancing at a party like no one is watching? Complaining to a restaurant employee? These are all offences that could earn you a go-round as the internet’s villain of the day, with onlookers rushing to contact your employer and flood your family with hate messages.</w:t>
      </w:r>
    </w:p>
    <w:p w:rsidR="005B463D" w:rsidRPr="00915C86" w:rsidRDefault="005B463D" w:rsidP="005B463D">
      <w:pPr>
        <w:pStyle w:val="dcr-130mj7b"/>
        <w:jc w:val="both"/>
        <w:rPr>
          <w:color w:val="000000" w:themeColor="text1"/>
          <w:sz w:val="22"/>
          <w:szCs w:val="22"/>
          <w:lang w:val="en-US"/>
        </w:rPr>
      </w:pPr>
      <w:r w:rsidRPr="00915C86">
        <w:rPr>
          <w:color w:val="000000" w:themeColor="text1"/>
          <w:sz w:val="22"/>
          <w:szCs w:val="22"/>
          <w:lang w:val="en-US"/>
        </w:rPr>
        <w:t xml:space="preserve">Perhaps all this tracking and recording would be worth it if it strengthened our relationships, but it doesn’t. Rather than building trust with our friends, partners and children over time, we’re short-circuiting the process and relying on technology to close the gaps. At best, our connections become shallower. At worst, the desire for constant visibility turns into control and abuse. </w:t>
      </w:r>
      <w:proofErr w:type="spellStart"/>
      <w:r w:rsidRPr="00915C86">
        <w:rPr>
          <w:color w:val="000000" w:themeColor="text1"/>
          <w:sz w:val="22"/>
          <w:szCs w:val="22"/>
          <w:lang w:val="en-US"/>
        </w:rPr>
        <w:t>Organisations</w:t>
      </w:r>
      <w:proofErr w:type="spellEnd"/>
      <w:r w:rsidRPr="00915C86">
        <w:rPr>
          <w:color w:val="000000" w:themeColor="text1"/>
          <w:sz w:val="22"/>
          <w:szCs w:val="22"/>
          <w:lang w:val="en-US"/>
        </w:rPr>
        <w:t xml:space="preserve"> that advocate for victims of domestic violence have repeatedly called on tech companies to rethink tracking features such as Apple’s </w:t>
      </w:r>
      <w:proofErr w:type="spellStart"/>
      <w:r w:rsidRPr="00915C86">
        <w:rPr>
          <w:color w:val="000000" w:themeColor="text1"/>
          <w:sz w:val="22"/>
          <w:szCs w:val="22"/>
          <w:lang w:val="en-US"/>
        </w:rPr>
        <w:t>AirTags</w:t>
      </w:r>
      <w:proofErr w:type="spellEnd"/>
      <w:r w:rsidRPr="00915C86">
        <w:rPr>
          <w:color w:val="000000" w:themeColor="text1"/>
          <w:sz w:val="22"/>
          <w:szCs w:val="22"/>
          <w:lang w:val="en-US"/>
        </w:rPr>
        <w:t xml:space="preserve"> that make it easy for abusers to spy on their victims. Many cases of sextortion and sharing of intimate images without consent begin when young people feel pressured to share online logins with controlling partners, attorneys say.</w:t>
      </w:r>
    </w:p>
    <w:p w:rsidR="005B463D" w:rsidRPr="00915C86" w:rsidRDefault="005B463D" w:rsidP="005B463D">
      <w:pPr>
        <w:pStyle w:val="dcr-130mj7b"/>
        <w:jc w:val="both"/>
        <w:rPr>
          <w:color w:val="000000" w:themeColor="text1"/>
          <w:sz w:val="22"/>
          <w:szCs w:val="22"/>
          <w:lang w:val="en-US"/>
        </w:rPr>
      </w:pPr>
      <w:r w:rsidRPr="00915C86">
        <w:rPr>
          <w:color w:val="000000" w:themeColor="text1"/>
          <w:sz w:val="22"/>
          <w:szCs w:val="22"/>
          <w:lang w:val="en-US"/>
        </w:rPr>
        <w:t xml:space="preserve"> (…) We didn’t ask for the digital panopticon we’re living in, but we don’t have to lend it our eyes and ears. When we decline to monitor and be monitored, we reclaim a slice of the sovereignty tech companies have stolen from us. And in time, we might rediscover the quiet, secret space where love and trust take root.</w:t>
      </w:r>
    </w:p>
    <w:p w:rsidR="00B2585C" w:rsidRPr="005B463D" w:rsidRDefault="00B2585C">
      <w:pPr>
        <w:rPr>
          <w:lang w:val="en-US"/>
        </w:rPr>
      </w:pPr>
    </w:p>
    <w:sectPr w:rsidR="00B2585C" w:rsidRPr="005B463D" w:rsidSect="005B463D">
      <w:pgSz w:w="11906" w:h="16838"/>
      <w:pgMar w:top="367" w:right="566" w:bottom="37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3D"/>
    <w:rsid w:val="005B463D"/>
    <w:rsid w:val="00AF3AAF"/>
    <w:rsid w:val="00B25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BF669AB-7F3F-1F4E-8926-7243990A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63D"/>
    <w:rPr>
      <w:rFonts w:ascii="Times New Roman" w:eastAsia="Times New Roman" w:hAnsi="Times New Roman" w:cs="Times New Roman"/>
      <w:kern w:val="0"/>
      <w:lang w:eastAsia="fr-FR"/>
      <w14:ligatures w14:val="none"/>
    </w:rPr>
  </w:style>
  <w:style w:type="paragraph" w:styleId="Titre1">
    <w:name w:val="heading 1"/>
    <w:basedOn w:val="Normal"/>
    <w:link w:val="Titre1Car"/>
    <w:uiPriority w:val="9"/>
    <w:qFormat/>
    <w:rsid w:val="005B463D"/>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463D"/>
    <w:rPr>
      <w:rFonts w:ascii="Times New Roman" w:eastAsia="Times New Roman" w:hAnsi="Times New Roman" w:cs="Times New Roman"/>
      <w:b/>
      <w:bCs/>
      <w:kern w:val="36"/>
      <w:sz w:val="48"/>
      <w:szCs w:val="48"/>
      <w:lang w:eastAsia="fr-FR"/>
      <w14:ligatures w14:val="none"/>
    </w:rPr>
  </w:style>
  <w:style w:type="character" w:styleId="Lienhypertexte">
    <w:name w:val="Hyperlink"/>
    <w:basedOn w:val="Policepardfaut"/>
    <w:uiPriority w:val="99"/>
    <w:semiHidden/>
    <w:unhideWhenUsed/>
    <w:rsid w:val="005B463D"/>
    <w:rPr>
      <w:color w:val="0000FF"/>
      <w:u w:val="single"/>
    </w:rPr>
  </w:style>
  <w:style w:type="character" w:customStyle="1" w:styleId="dcr-u0h1qy">
    <w:name w:val="dcr-u0h1qy"/>
    <w:basedOn w:val="Policepardfaut"/>
    <w:rsid w:val="005B463D"/>
  </w:style>
  <w:style w:type="paragraph" w:customStyle="1" w:styleId="dcr-130mj7b">
    <w:name w:val="dcr-130mj7b"/>
    <w:basedOn w:val="Normal"/>
    <w:rsid w:val="005B463D"/>
    <w:pPr>
      <w:spacing w:before="100" w:beforeAutospacing="1" w:after="100" w:afterAutospacing="1"/>
    </w:pPr>
  </w:style>
  <w:style w:type="character" w:customStyle="1" w:styleId="dcr-15rw6c2">
    <w:name w:val="dcr-15rw6c2"/>
    <w:basedOn w:val="Policepardfaut"/>
    <w:rsid w:val="005B463D"/>
  </w:style>
  <w:style w:type="character" w:styleId="lev">
    <w:name w:val="Strong"/>
    <w:basedOn w:val="Policepardfaut"/>
    <w:uiPriority w:val="22"/>
    <w:qFormat/>
    <w:rsid w:val="005B46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technology/2022/09/22/health-apps-privac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ashingtonpost.com/technology/2024/06/26/micro-cheating-tiktok-instagra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technology/2024/11/13/location-sharing-partner-friends-family/" TargetMode="External"/><Relationship Id="rId11" Type="http://schemas.openxmlformats.org/officeDocument/2006/relationships/hyperlink" Target="https://pmc.ncbi.nlm.nih.gov/articles/PMC11843666/" TargetMode="External"/><Relationship Id="rId5" Type="http://schemas.openxmlformats.org/officeDocument/2006/relationships/hyperlink" Target="https://www.theguardian.com/us-news/ng-interactive/2025/sep/22/ice-palantir-data" TargetMode="External"/><Relationship Id="rId10" Type="http://schemas.openxmlformats.org/officeDocument/2006/relationships/hyperlink" Target="https://pmc.ncbi.nlm.nih.gov/articles/PMC7993642/" TargetMode="External"/><Relationship Id="rId4" Type="http://schemas.openxmlformats.org/officeDocument/2006/relationships/hyperlink" Target="https://www.theguardian.com/profile/tatum-hunter" TargetMode="External"/><Relationship Id="rId9" Type="http://schemas.openxmlformats.org/officeDocument/2006/relationships/hyperlink" Target="https://www.pewresearch.org/internet/2023/10/18/how-americans-view-data-privac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Words>
  <Characters>4730</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Carratu</dc:creator>
  <cp:keywords/>
  <dc:description/>
  <cp:lastModifiedBy>Mélanie Carratu</cp:lastModifiedBy>
  <cp:revision>1</cp:revision>
  <dcterms:created xsi:type="dcterms:W3CDTF">2026-05-18T09:21:00Z</dcterms:created>
  <dcterms:modified xsi:type="dcterms:W3CDTF">2026-05-18T09:22:00Z</dcterms:modified>
</cp:coreProperties>
</file>