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DB6DF" w14:textId="558D69BE" w:rsidR="005B2AC7" w:rsidRPr="00A502E7" w:rsidRDefault="005B2AC7" w:rsidP="005B2AC7">
      <w:pPr>
        <w:jc w:val="center"/>
        <w:rPr>
          <w:rFonts w:ascii="Arial Narrow" w:hAnsi="Arial Narrow"/>
          <w:b/>
          <w:bCs/>
        </w:rPr>
      </w:pPr>
      <w:r w:rsidRPr="00A502E7">
        <w:rPr>
          <w:rFonts w:ascii="Arial Narrow" w:hAnsi="Arial Narrow"/>
          <w:b/>
          <w:bCs/>
        </w:rPr>
        <w:t>LA SYNTHESE CCINP</w:t>
      </w:r>
    </w:p>
    <w:p w14:paraId="35A9DDBF" w14:textId="77777777" w:rsidR="005B2AC7" w:rsidRPr="005B2AC7" w:rsidRDefault="005B2AC7" w:rsidP="005B2AC7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823054A" w14:textId="59F99C4A" w:rsidR="005B2AC7" w:rsidRPr="00A502E7" w:rsidRDefault="005B2AC7" w:rsidP="005B2AC7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A502E7">
        <w:rPr>
          <w:rFonts w:ascii="Arial Narrow" w:hAnsi="Arial Narrow"/>
          <w:b/>
          <w:bCs/>
          <w:sz w:val="22"/>
          <w:szCs w:val="22"/>
        </w:rPr>
        <w:t>NATURE DE L’ÉPREUVE</w:t>
      </w:r>
    </w:p>
    <w:p w14:paraId="31AF27DB" w14:textId="45A4A2BA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L’exercice de synthèse, d’une durée de 3 heures, propose la confrontation d’au moins trois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documents, pouvant être de nature différente (texte, photo, graphique, etc.), mais portant sur unthème commun. Aucune connaissance spécifique (historique, sociologique, scientifique, etc.) n’est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requise pour traiter l’exercice. Il est néanmoins indispensable de se tenir au courant, par les divers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médias à disposition, des problèmes et évènements actuels importants.</w:t>
      </w:r>
    </w:p>
    <w:p w14:paraId="1BA89DF9" w14:textId="18EA64A3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Les candidats doivent rédiger, en 400 mots (avec une tolérance de plus ou moins 10 %), une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synthèse des documents en restituant de façon objective les éléments clés qu’ils contiennent et en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montrant quelles en sont les similitudes ou les divergences, comment ils se complètent, se</w:t>
      </w:r>
      <w:r w:rsidRPr="005B2AC7">
        <w:rPr>
          <w:rFonts w:ascii="Arial Narrow" w:hAnsi="Arial Narrow"/>
          <w:sz w:val="22"/>
          <w:szCs w:val="22"/>
        </w:rPr>
        <w:t xml:space="preserve"> r</w:t>
      </w:r>
      <w:r w:rsidRPr="005B2AC7">
        <w:rPr>
          <w:rFonts w:ascii="Arial Narrow" w:hAnsi="Arial Narrow"/>
          <w:sz w:val="22"/>
          <w:szCs w:val="22"/>
        </w:rPr>
        <w:t>enforcent ou s’opposent. Cette synthèse doit obligatoirement comporter un titre.</w:t>
      </w:r>
    </w:p>
    <w:p w14:paraId="77BEDD83" w14:textId="6EBDF1D8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Le but de l’exercice est qu’un lecteur n’ayant pas eu connaissance des documents originaux puisse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se faire sa propre opinion. Le candidat ne doit donc en aucun cas introduire un commentaire ou un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jugement de valeur personnel, voire quelque information supplémentaire que ce soit. La synthèse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ne sera personnalisée que par la façon dont le candidat utilise les documents et en fait ressortir la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problématique. Cet exercice est un entraînement à la rédaction d’un rapport professionnel dont la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qualité principale doit être l’objectivité.</w:t>
      </w:r>
    </w:p>
    <w:p w14:paraId="1B4449B6" w14:textId="315C0183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La synthèse doit comporter un titre, une introduction et un développement. La conclusion est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facultative.</w:t>
      </w:r>
    </w:p>
    <w:p w14:paraId="34CCA9A5" w14:textId="77777777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</w:p>
    <w:p w14:paraId="25CC8317" w14:textId="77777777" w:rsidR="005B2AC7" w:rsidRPr="00A502E7" w:rsidRDefault="005B2AC7" w:rsidP="005B2AC7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A502E7">
        <w:rPr>
          <w:rFonts w:ascii="Arial Narrow" w:hAnsi="Arial Narrow"/>
          <w:b/>
          <w:bCs/>
          <w:sz w:val="22"/>
          <w:szCs w:val="22"/>
        </w:rPr>
        <w:t>LE TITRE</w:t>
      </w:r>
    </w:p>
    <w:p w14:paraId="40C2FBA8" w14:textId="2C2DAF77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Il doit refléter le thème principal commun à tous les documents, être précis et aussi concis que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possible.</w:t>
      </w:r>
    </w:p>
    <w:p w14:paraId="7B4100BD" w14:textId="77777777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</w:p>
    <w:p w14:paraId="133D40BD" w14:textId="77777777" w:rsidR="005B2AC7" w:rsidRPr="00A502E7" w:rsidRDefault="005B2AC7" w:rsidP="005B2AC7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A502E7">
        <w:rPr>
          <w:rFonts w:ascii="Arial Narrow" w:hAnsi="Arial Narrow"/>
          <w:b/>
          <w:bCs/>
          <w:sz w:val="22"/>
          <w:szCs w:val="22"/>
        </w:rPr>
        <w:t>L’INTRODUCTION</w:t>
      </w:r>
    </w:p>
    <w:p w14:paraId="2FE94AEF" w14:textId="77777777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Il est conseillé :</w:t>
      </w:r>
    </w:p>
    <w:p w14:paraId="7BF65B8C" w14:textId="38D208B8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− de présenter brièvement le corpus de documents en indiquant obligatoirement pour chaque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document au minima la source et la date accompagnés de quelques mots reflétant l’esprit de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chaque document. On pourra, par la suite, pour s’y référer, ne mentionner que le numéro du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document, à condition que ce n° soit clairement explicité dans l’introduction. Toute référence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aux documents dans le corps de la synthèse, de quelque manière que ce soit (n° document,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auteur, source…) doit permettre au lecteur de bien cibler le ou les documents en question ;</w:t>
      </w:r>
    </w:p>
    <w:p w14:paraId="745E7A30" w14:textId="15D37474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− d’introduire le thème, ainsi que la problématique (le ou les questionnements pouvant émerger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du thème commun) et les axes de réflexion permettant de traiter ces questionnements.</w:t>
      </w:r>
    </w:p>
    <w:p w14:paraId="15BEB3CB" w14:textId="7B5F65DB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L’introduction doit néanmoins rester concise étant donné le nombre limité de mots àrespecter.</w:t>
      </w:r>
    </w:p>
    <w:p w14:paraId="4AB10514" w14:textId="38642DDD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Pour information, la date, la source (et l’auteur éventuellement) ne compteront chacun que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pour un seul mot.</w:t>
      </w:r>
    </w:p>
    <w:p w14:paraId="1B7DD56C" w14:textId="77777777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</w:p>
    <w:p w14:paraId="041C9A26" w14:textId="77777777" w:rsidR="005B2AC7" w:rsidRPr="00A502E7" w:rsidRDefault="005B2AC7" w:rsidP="005B2AC7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A502E7">
        <w:rPr>
          <w:rFonts w:ascii="Arial Narrow" w:hAnsi="Arial Narrow"/>
          <w:b/>
          <w:bCs/>
          <w:sz w:val="22"/>
          <w:szCs w:val="22"/>
        </w:rPr>
        <w:t>LE DÉVELOPPEMENT</w:t>
      </w:r>
    </w:p>
    <w:p w14:paraId="753D95FF" w14:textId="09969776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Il peut comporter deux à quatre parties correspondant aux axes de réflexion répondant à la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problématique dégagée. Dans cette partie où apparaît la synthèse, les éléments clés relevés doivent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être présentés non pas sous forme de résumé chronologique (c'est-à-dire comme les résumés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consécutifs des divers documents) mais confrontés et croisés suivant la problématique retenue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qui doit être la seule ligne directrice. Ces éléments doivent donc être réorganisés de façon cohérente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et hiérarchisée. Ils doivent être reformulés : les phrases copiées et les citations trop nombreuses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doivent être évitées.</w:t>
      </w:r>
    </w:p>
    <w:p w14:paraId="45A54A99" w14:textId="578F11CF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Pour tout élément restitué, la référence à sa source dans le corpus doit être précisée de manière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aussi claire que possible (Cf. remarques plus bas).</w:t>
      </w:r>
    </w:p>
    <w:p w14:paraId="0D105541" w14:textId="77777777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</w:p>
    <w:p w14:paraId="712BA29A" w14:textId="77777777" w:rsidR="005B2AC7" w:rsidRPr="00A502E7" w:rsidRDefault="005B2AC7" w:rsidP="005B2AC7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A502E7">
        <w:rPr>
          <w:rFonts w:ascii="Arial Narrow" w:hAnsi="Arial Narrow"/>
          <w:b/>
          <w:bCs/>
          <w:sz w:val="22"/>
          <w:szCs w:val="22"/>
        </w:rPr>
        <w:t>LA CONCLUSION</w:t>
      </w:r>
    </w:p>
    <w:p w14:paraId="3DBDAAB2" w14:textId="029C8D84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La conclusion est facultative, mais si elle est présente, elle ne doit comporter ni opinion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personnelle ni ajout d’information. En revanche, toute conclusion bilan pertinente sera gratifiée.</w:t>
      </w:r>
    </w:p>
    <w:p w14:paraId="19A60EDE" w14:textId="77777777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</w:p>
    <w:p w14:paraId="304A4821" w14:textId="77777777" w:rsidR="005B2AC7" w:rsidRPr="00A502E7" w:rsidRDefault="005B2AC7" w:rsidP="005B2AC7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A502E7">
        <w:rPr>
          <w:rFonts w:ascii="Arial Narrow" w:hAnsi="Arial Narrow"/>
          <w:b/>
          <w:bCs/>
          <w:sz w:val="22"/>
          <w:szCs w:val="22"/>
        </w:rPr>
        <w:t>CONSEILS ET ÉCUEILS À ÉVITER</w:t>
      </w:r>
    </w:p>
    <w:p w14:paraId="0E1ADD1C" w14:textId="66EDE43B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– Le titre ne doit être ni trop long ni trop vague mais il doit cerner toute la problématique. La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recherche d’originalité peut être dangereuse : jeux de mots, expressions toutes faites peuvent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être contre-productifs s’ils ne sont pas pertinents et parfaitement adaptés.</w:t>
      </w:r>
    </w:p>
    <w:p w14:paraId="3E0E81E6" w14:textId="3DE98016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– Le corpus doit être étudié avec attention afin d’éviter les erreurs de compréhension et ne pas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déformer les propos.</w:t>
      </w:r>
    </w:p>
    <w:p w14:paraId="2E998E60" w14:textId="544C9A56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– Aucun document ne doit être laissé de côté ou négligé. Ils ont tous la même importance y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compris le document iconographique s’il y en a un.</w:t>
      </w:r>
    </w:p>
    <w:p w14:paraId="53F7B890" w14:textId="77777777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Il faut se garder :</w:t>
      </w:r>
    </w:p>
    <w:p w14:paraId="61705549" w14:textId="77777777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– de négliger l’introduction ou la conclusion,</w:t>
      </w:r>
    </w:p>
    <w:p w14:paraId="2D84BDB8" w14:textId="77777777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– de résumer successivement chaque document sans les confronter,</w:t>
      </w:r>
    </w:p>
    <w:p w14:paraId="586EFA68" w14:textId="77777777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– d’oublier de restituer des éléments importants,</w:t>
      </w:r>
    </w:p>
    <w:p w14:paraId="14813614" w14:textId="6A6B1D7F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– de commenter les documents, donner son avis ou rajouter des idées ou des faits ne figurant</w:t>
      </w:r>
      <w:r w:rsidRPr="005B2AC7">
        <w:rPr>
          <w:rFonts w:ascii="Arial Narrow" w:hAnsi="Arial Narrow"/>
          <w:sz w:val="22"/>
          <w:szCs w:val="22"/>
        </w:rPr>
        <w:t xml:space="preserve"> </w:t>
      </w:r>
      <w:r w:rsidRPr="005B2AC7">
        <w:rPr>
          <w:rFonts w:ascii="Arial Narrow" w:hAnsi="Arial Narrow"/>
          <w:sz w:val="22"/>
          <w:szCs w:val="22"/>
        </w:rPr>
        <w:t>pas dans le corpus, que ce soit dans le corps de la synthèse ou la conclusion,</w:t>
      </w:r>
    </w:p>
    <w:p w14:paraId="3C045636" w14:textId="77777777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– de confondre le thème et la problématique,</w:t>
      </w:r>
    </w:p>
    <w:p w14:paraId="0D6C3142" w14:textId="77777777" w:rsidR="005B2AC7" w:rsidRPr="005B2AC7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– de confondre l’exercice de synthèse avec le commentaire ou la dissertation,</w:t>
      </w:r>
    </w:p>
    <w:p w14:paraId="6876A69D" w14:textId="26BB7637" w:rsidR="00F113F0" w:rsidRPr="00073D8E" w:rsidRDefault="005B2AC7" w:rsidP="005B2AC7">
      <w:pPr>
        <w:jc w:val="both"/>
        <w:rPr>
          <w:rFonts w:ascii="Arial Narrow" w:hAnsi="Arial Narrow"/>
          <w:sz w:val="22"/>
          <w:szCs w:val="22"/>
        </w:rPr>
      </w:pPr>
      <w:r w:rsidRPr="005B2AC7">
        <w:rPr>
          <w:rFonts w:ascii="Arial Narrow" w:hAnsi="Arial Narrow"/>
          <w:sz w:val="22"/>
          <w:szCs w:val="22"/>
        </w:rPr>
        <w:t>– de recopier des bribes de textes ou d’abuser de citations au lieu de reformuler.</w:t>
      </w:r>
    </w:p>
    <w:sectPr w:rsidR="00F113F0" w:rsidRPr="00073D8E" w:rsidSect="005B2AC7">
      <w:pgSz w:w="11906" w:h="16838"/>
      <w:pgMar w:top="567" w:right="6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C7"/>
    <w:rsid w:val="00073D8E"/>
    <w:rsid w:val="000C2551"/>
    <w:rsid w:val="00350313"/>
    <w:rsid w:val="00585714"/>
    <w:rsid w:val="005B2AC7"/>
    <w:rsid w:val="00941299"/>
    <w:rsid w:val="00A502E7"/>
    <w:rsid w:val="00B151DE"/>
    <w:rsid w:val="00C7038E"/>
    <w:rsid w:val="00CF7FB0"/>
    <w:rsid w:val="00F1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210FA5"/>
  <w15:chartTrackingRefBased/>
  <w15:docId w15:val="{42259FB3-33D5-C04D-B286-9B0E9628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A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A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A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A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A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A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A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A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A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A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A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Lairie</dc:creator>
  <cp:keywords/>
  <dc:description/>
  <cp:lastModifiedBy>patrick Lairie</cp:lastModifiedBy>
  <cp:revision>3</cp:revision>
  <dcterms:created xsi:type="dcterms:W3CDTF">2024-10-21T10:31:00Z</dcterms:created>
  <dcterms:modified xsi:type="dcterms:W3CDTF">2024-10-21T10:41:00Z</dcterms:modified>
</cp:coreProperties>
</file>