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1BF2" w14:textId="77777777" w:rsidR="007642B6" w:rsidRPr="007642B6" w:rsidRDefault="007642B6" w:rsidP="007642B6">
      <w:r w:rsidRPr="007642B6">
        <w:rPr>
          <w:b/>
          <w:bCs/>
          <w:u w:val="single"/>
        </w:rPr>
        <w:t>ENSTA Campus de Brest</w:t>
      </w:r>
    </w:p>
    <w:p w14:paraId="7CC510B7" w14:textId="77777777" w:rsidR="007642B6" w:rsidRPr="007642B6" w:rsidRDefault="007642B6" w:rsidP="007642B6">
      <w:r w:rsidRPr="007642B6">
        <w:rPr>
          <w:b/>
          <w:bCs/>
          <w:u w:val="single"/>
        </w:rPr>
        <w:t>Diplôme d’ingénieur sécurité et défense</w:t>
      </w:r>
    </w:p>
    <w:p w14:paraId="2F1F3BC9" w14:textId="77777777" w:rsidR="007642B6" w:rsidRPr="007642B6" w:rsidRDefault="007642B6" w:rsidP="007642B6">
      <w:r w:rsidRPr="007642B6">
        <w:rPr>
          <w:b/>
          <w:bCs/>
          <w:u w:val="single"/>
        </w:rPr>
        <w:t>Cursus IETA (militaire)</w:t>
      </w:r>
    </w:p>
    <w:p w14:paraId="5C4558DF" w14:textId="77777777" w:rsidR="007642B6" w:rsidRPr="007642B6" w:rsidRDefault="007642B6" w:rsidP="007642B6">
      <w:r w:rsidRPr="007642B6">
        <w:br/>
      </w:r>
    </w:p>
    <w:p w14:paraId="6B6F4E75" w14:textId="77777777" w:rsidR="007642B6" w:rsidRPr="007642B6" w:rsidRDefault="007642B6" w:rsidP="007642B6">
      <w:r w:rsidRPr="007642B6">
        <w:t>Nouveau cursus proposé par l’ENSTA, un diplôme coédité par ENSTA et SUPAERO axé sur l’armement.</w:t>
      </w:r>
    </w:p>
    <w:p w14:paraId="2821CA7A" w14:textId="77777777" w:rsidR="007642B6" w:rsidRPr="007642B6" w:rsidRDefault="007642B6" w:rsidP="007642B6"/>
    <w:p w14:paraId="33617A6B" w14:textId="77777777" w:rsidR="007642B6" w:rsidRPr="007642B6" w:rsidRDefault="007642B6" w:rsidP="007642B6">
      <w:r w:rsidRPr="007642B6">
        <w:rPr>
          <w:u w:val="single"/>
        </w:rPr>
        <w:t xml:space="preserve">Cursus </w:t>
      </w:r>
      <w:proofErr w:type="gramStart"/>
      <w:r w:rsidRPr="007642B6">
        <w:rPr>
          <w:u w:val="single"/>
        </w:rPr>
        <w:t>militaire:</w:t>
      </w:r>
      <w:proofErr w:type="gramEnd"/>
      <w:r w:rsidRPr="007642B6">
        <w:rPr>
          <w:u w:val="single"/>
        </w:rPr>
        <w:t> </w:t>
      </w:r>
    </w:p>
    <w:p w14:paraId="3DA23B61" w14:textId="77777777" w:rsidR="007642B6" w:rsidRPr="007642B6" w:rsidRDefault="007642B6" w:rsidP="007642B6">
      <w:pPr>
        <w:numPr>
          <w:ilvl w:val="0"/>
          <w:numId w:val="2"/>
        </w:numPr>
      </w:pPr>
      <w:r w:rsidRPr="007642B6">
        <w:t xml:space="preserve">On signe un contrat de 12 ans (dont 4 d’études) avec la Direction Générale de l’armement, on est payé toutes </w:t>
      </w:r>
      <w:proofErr w:type="gramStart"/>
      <w:r w:rsidRPr="007642B6">
        <w:t>notre scolarités</w:t>
      </w:r>
      <w:proofErr w:type="gramEnd"/>
      <w:r w:rsidRPr="007642B6">
        <w:t xml:space="preserve"> avec une solde évolutive en fonction de notre grade (A0 et A1 on est aspirant donc au touche le smic, A2 on passe équivalent sous-lieutenant et on touche 1700€ à peu près, A3 équivalent lieutenant on touche 2000€)</w:t>
      </w:r>
    </w:p>
    <w:p w14:paraId="13CCD048" w14:textId="77777777" w:rsidR="007642B6" w:rsidRPr="007642B6" w:rsidRDefault="007642B6" w:rsidP="007642B6">
      <w:pPr>
        <w:numPr>
          <w:ilvl w:val="0"/>
          <w:numId w:val="2"/>
        </w:numPr>
      </w:pPr>
      <w:r w:rsidRPr="007642B6">
        <w:t xml:space="preserve">Se compose en 4 année </w:t>
      </w:r>
      <w:proofErr w:type="gramStart"/>
      <w:r w:rsidRPr="007642B6">
        <w:t>d’étude:</w:t>
      </w:r>
      <w:proofErr w:type="gramEnd"/>
      <w:r w:rsidRPr="007642B6">
        <w:t> </w:t>
      </w:r>
    </w:p>
    <w:p w14:paraId="335F1E0B" w14:textId="77777777" w:rsidR="007642B6" w:rsidRPr="007642B6" w:rsidRDefault="007642B6" w:rsidP="007642B6">
      <w:pPr>
        <w:numPr>
          <w:ilvl w:val="1"/>
          <w:numId w:val="2"/>
        </w:numPr>
      </w:pPr>
      <w:r w:rsidRPr="007642B6">
        <w:t xml:space="preserve">A0 qui est un stage dans les forces armées ou les pompiers ou les gendarmes. Après avoir fait </w:t>
      </w:r>
      <w:proofErr w:type="gramStart"/>
      <w:r w:rsidRPr="007642B6">
        <w:t>un rentrée administrative</w:t>
      </w:r>
      <w:proofErr w:type="gramEnd"/>
      <w:r w:rsidRPr="007642B6">
        <w:t xml:space="preserve"> à Polytechnique pendant une semaine, on est envoyé dans le camp de la Courtine pour </w:t>
      </w:r>
      <w:proofErr w:type="gramStart"/>
      <w:r w:rsidRPr="007642B6">
        <w:t>trois semaine</w:t>
      </w:r>
      <w:proofErr w:type="gramEnd"/>
      <w:r w:rsidRPr="007642B6">
        <w:t xml:space="preserve"> où aura lieu une formation militaire de l'armée de </w:t>
      </w:r>
      <w:proofErr w:type="gramStart"/>
      <w:r w:rsidRPr="007642B6">
        <w:t>terre:</w:t>
      </w:r>
      <w:proofErr w:type="gramEnd"/>
      <w:r w:rsidRPr="007642B6">
        <w:t xml:space="preserve"> on nous apprendra à tirer, marcher au pas, faire du bivouac, des séances de renforcement, </w:t>
      </w:r>
      <w:proofErr w:type="gramStart"/>
      <w:r w:rsidRPr="007642B6">
        <w:t>des cours théorique</w:t>
      </w:r>
      <w:proofErr w:type="gramEnd"/>
      <w:r w:rsidRPr="007642B6">
        <w:t xml:space="preserve"> sur l’armée et son fonctionnement, etc. A l'issue on décidera nos forces de stages (Armée de terre, armée de l’air, marine nationale, gendarmerie, pompier de paris ou de </w:t>
      </w:r>
      <w:proofErr w:type="spellStart"/>
      <w:r w:rsidRPr="007642B6">
        <w:t>marseille</w:t>
      </w:r>
      <w:proofErr w:type="spellEnd"/>
      <w:r w:rsidRPr="007642B6">
        <w:t xml:space="preserve">, fusilier commando marine </w:t>
      </w:r>
      <w:proofErr w:type="spellStart"/>
      <w:proofErr w:type="gramStart"/>
      <w:r w:rsidRPr="007642B6">
        <w:t>etc</w:t>
      </w:r>
      <w:proofErr w:type="spellEnd"/>
      <w:r w:rsidRPr="007642B6">
        <w:t xml:space="preserve"> )</w:t>
      </w:r>
      <w:proofErr w:type="gramEnd"/>
      <w:r w:rsidRPr="007642B6">
        <w:t xml:space="preserve">. Une fois choisis, on part pour 1 à 2 mois d’école en fonction des forces (Ecole navale, Saint-Cyr, école de l’air, école des gendarmes, </w:t>
      </w:r>
      <w:proofErr w:type="gramStart"/>
      <w:r w:rsidRPr="007642B6">
        <w:t>etc. )</w:t>
      </w:r>
      <w:proofErr w:type="gramEnd"/>
      <w:r w:rsidRPr="007642B6">
        <w:t xml:space="preserve"> et on y suivra des cours en rapport avec la branche d’armée. Puis en fonction d’un classement assez aléatoire on choisira nos affectations, le régiment, le bateau, etc. Et à partir de là commence un stage de 8 mois ou on sera au sein de l’unité et on suivra toutes les missions que feront celle-</w:t>
      </w:r>
      <w:proofErr w:type="spellStart"/>
      <w:proofErr w:type="gramStart"/>
      <w:r w:rsidRPr="007642B6">
        <w:t>là.On</w:t>
      </w:r>
      <w:proofErr w:type="spellEnd"/>
      <w:proofErr w:type="gramEnd"/>
      <w:r w:rsidRPr="007642B6">
        <w:t xml:space="preserve"> touche également les primes, surtout dans la Marine qui est déployée très souvent à l’étranger. Et en septembre départ pour Brest pour commencer </w:t>
      </w:r>
      <w:proofErr w:type="gramStart"/>
      <w:r w:rsidRPr="007642B6">
        <w:t>le  vrai</w:t>
      </w:r>
      <w:proofErr w:type="gramEnd"/>
      <w:r w:rsidRPr="007642B6">
        <w:t xml:space="preserve"> cursus d’ingé.</w:t>
      </w:r>
    </w:p>
    <w:p w14:paraId="63105533" w14:textId="77777777" w:rsidR="007642B6" w:rsidRPr="007642B6" w:rsidRDefault="007642B6" w:rsidP="007642B6">
      <w:pPr>
        <w:numPr>
          <w:ilvl w:val="1"/>
          <w:numId w:val="2"/>
        </w:numPr>
      </w:pPr>
      <w:r w:rsidRPr="007642B6">
        <w:t xml:space="preserve">A1, rien de spécial, logement dans le campus pour les civils, logement à trouver de nous-mêmes pour les militaires. Stage de 2 x 2 semaines dans des centres d’essais ou d’expertise de la DGA. Très grande possibilité de défilé le 14 juillet. Choix </w:t>
      </w:r>
      <w:proofErr w:type="gramStart"/>
      <w:r w:rsidRPr="007642B6">
        <w:t>des spé</w:t>
      </w:r>
      <w:proofErr w:type="gramEnd"/>
      <w:r w:rsidRPr="007642B6">
        <w:t xml:space="preserve"> en fin d’année.</w:t>
      </w:r>
    </w:p>
    <w:p w14:paraId="04A17121" w14:textId="77777777" w:rsidR="007642B6" w:rsidRPr="007642B6" w:rsidRDefault="007642B6" w:rsidP="007642B6">
      <w:pPr>
        <w:numPr>
          <w:ilvl w:val="1"/>
          <w:numId w:val="2"/>
        </w:numPr>
      </w:pPr>
      <w:r w:rsidRPr="007642B6">
        <w:t>A</w:t>
      </w:r>
      <w:proofErr w:type="gramStart"/>
      <w:r w:rsidRPr="007642B6">
        <w:t>2:</w:t>
      </w:r>
      <w:proofErr w:type="gramEnd"/>
      <w:r w:rsidRPr="007642B6">
        <w:t xml:space="preserve"> Continuer les études dans 3 campus en fonctions des </w:t>
      </w:r>
      <w:proofErr w:type="gramStart"/>
      <w:r w:rsidRPr="007642B6">
        <w:t>spé:</w:t>
      </w:r>
      <w:proofErr w:type="gramEnd"/>
      <w:r w:rsidRPr="007642B6">
        <w:t xml:space="preserve"> Architecture navale et terrestre à Brest, Aérospatial à Toulouse, Info-Cyber à Paris. Stage de 2 mois dans des centres de recherches de la DGA</w:t>
      </w:r>
    </w:p>
    <w:p w14:paraId="407DAC2C" w14:textId="77777777" w:rsidR="007642B6" w:rsidRPr="007642B6" w:rsidRDefault="007642B6" w:rsidP="007642B6">
      <w:pPr>
        <w:numPr>
          <w:ilvl w:val="1"/>
          <w:numId w:val="2"/>
        </w:numPr>
      </w:pPr>
      <w:r w:rsidRPr="007642B6">
        <w:t>A</w:t>
      </w:r>
      <w:proofErr w:type="gramStart"/>
      <w:r w:rsidRPr="007642B6">
        <w:t>3:</w:t>
      </w:r>
      <w:proofErr w:type="gramEnd"/>
      <w:r w:rsidRPr="007642B6">
        <w:t xml:space="preserve"> on continue le cursus dans les écoles respectives, stage de 6 mois dans les entreprises de la Bases Industrielles et technologiques de la défense (Dassault, Safran, etc.)</w:t>
      </w:r>
    </w:p>
    <w:p w14:paraId="3042DBC4" w14:textId="77777777" w:rsidR="007642B6" w:rsidRPr="007642B6" w:rsidRDefault="007642B6" w:rsidP="007642B6">
      <w:pPr>
        <w:numPr>
          <w:ilvl w:val="1"/>
          <w:numId w:val="2"/>
        </w:numPr>
      </w:pPr>
      <w:r w:rsidRPr="007642B6">
        <w:t>Après les 4 ans d’étude on est en poste à la DGA pendant 8 ans minimum (possibilité de raccourcir à condition de rembourser tout ce qui a été payé durant la scolarité)</w:t>
      </w:r>
    </w:p>
    <w:p w14:paraId="0FF5C87F" w14:textId="77777777" w:rsidR="007642B6" w:rsidRPr="007642B6" w:rsidRDefault="007642B6" w:rsidP="007642B6"/>
    <w:p w14:paraId="63195EE4" w14:textId="77777777" w:rsidR="007642B6" w:rsidRPr="007642B6" w:rsidRDefault="007642B6" w:rsidP="007642B6">
      <w:r w:rsidRPr="007642B6">
        <w:rPr>
          <w:u w:val="single"/>
        </w:rPr>
        <w:t xml:space="preserve">Cursus </w:t>
      </w:r>
      <w:proofErr w:type="gramStart"/>
      <w:r w:rsidRPr="007642B6">
        <w:rPr>
          <w:u w:val="single"/>
        </w:rPr>
        <w:t>civil:</w:t>
      </w:r>
      <w:proofErr w:type="gramEnd"/>
      <w:r w:rsidRPr="007642B6">
        <w:rPr>
          <w:u w:val="single"/>
        </w:rPr>
        <w:t> </w:t>
      </w:r>
    </w:p>
    <w:p w14:paraId="5F5A37DA" w14:textId="77777777" w:rsidR="007642B6" w:rsidRPr="007642B6" w:rsidRDefault="007642B6" w:rsidP="007642B6">
      <w:pPr>
        <w:numPr>
          <w:ilvl w:val="0"/>
          <w:numId w:val="3"/>
        </w:numPr>
      </w:pPr>
      <w:r w:rsidRPr="007642B6">
        <w:t>Identique au militaire sauf pour l’année 0, la solde perçue, l’absence de devoir travailler pour la DGA après les études, libre de faire les stages où bon </w:t>
      </w:r>
    </w:p>
    <w:p w14:paraId="231D9D09" w14:textId="77777777" w:rsidR="007642B6" w:rsidRPr="007642B6" w:rsidRDefault="007642B6" w:rsidP="007642B6">
      <w:proofErr w:type="gramStart"/>
      <w:r w:rsidRPr="007642B6">
        <w:t>leur</w:t>
      </w:r>
      <w:proofErr w:type="gramEnd"/>
      <w:r w:rsidRPr="007642B6">
        <w:t xml:space="preserve"> semble.</w:t>
      </w:r>
    </w:p>
    <w:p w14:paraId="421E18E4" w14:textId="77777777" w:rsidR="007642B6" w:rsidRPr="007642B6" w:rsidRDefault="007642B6" w:rsidP="007642B6"/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05"/>
      </w:tblGrid>
      <w:tr w:rsidR="007642B6" w:rsidRPr="007642B6" w14:paraId="0CB308DA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ADCCA1" w14:textId="77777777" w:rsidR="007642B6" w:rsidRPr="007642B6" w:rsidRDefault="007642B6" w:rsidP="007642B6">
            <w:r w:rsidRPr="007642B6">
              <w:t>Quelles sont les principales thématiques scientifiques enseignées dans l'école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00240" w14:textId="77777777" w:rsidR="007642B6" w:rsidRPr="007642B6" w:rsidRDefault="007642B6" w:rsidP="007642B6">
            <w:r w:rsidRPr="007642B6">
              <w:t>L’armement, la défense, l’architecture navale, l’aérospatiale</w:t>
            </w:r>
          </w:p>
        </w:tc>
      </w:tr>
      <w:tr w:rsidR="007642B6" w:rsidRPr="007642B6" w14:paraId="45CA1A7F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673E21" w14:textId="77777777" w:rsidR="007642B6" w:rsidRPr="007642B6" w:rsidRDefault="007642B6" w:rsidP="007642B6">
            <w:r w:rsidRPr="007642B6">
              <w:lastRenderedPageBreak/>
              <w:t>Quelles sont les spécialisations possibles en dernière année d'école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76066" w14:textId="77777777" w:rsidR="007642B6" w:rsidRPr="007642B6" w:rsidRDefault="007642B6" w:rsidP="007642B6">
            <w:r w:rsidRPr="007642B6">
              <w:t xml:space="preserve">3 </w:t>
            </w:r>
            <w:proofErr w:type="gramStart"/>
            <w:r w:rsidRPr="007642B6">
              <w:t>spés:</w:t>
            </w:r>
            <w:proofErr w:type="gramEnd"/>
            <w:r w:rsidRPr="007642B6">
              <w:t xml:space="preserve"> Architecture navale et terrestre à Brest, Aérospatial à Toulouse, Info-Cyber à Paris</w:t>
            </w:r>
          </w:p>
        </w:tc>
      </w:tr>
      <w:tr w:rsidR="007642B6" w:rsidRPr="007642B6" w14:paraId="3307E1F2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67541F" w14:textId="77777777" w:rsidR="007642B6" w:rsidRPr="007642B6" w:rsidRDefault="007642B6" w:rsidP="007642B6">
            <w:r w:rsidRPr="007642B6">
              <w:t>Quels sont les débouchés possibles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32F3C" w14:textId="77777777" w:rsidR="007642B6" w:rsidRPr="007642B6" w:rsidRDefault="007642B6" w:rsidP="007642B6">
            <w:r w:rsidRPr="007642B6">
              <w:t xml:space="preserve">En </w:t>
            </w:r>
            <w:proofErr w:type="gramStart"/>
            <w:r w:rsidRPr="007642B6">
              <w:t>militaire:</w:t>
            </w:r>
            <w:proofErr w:type="gramEnd"/>
            <w:r w:rsidRPr="007642B6">
              <w:t xml:space="preserve"> Officier à la DGA, en civil principalement les entreprises de la BITD</w:t>
            </w:r>
          </w:p>
        </w:tc>
      </w:tr>
      <w:tr w:rsidR="007642B6" w:rsidRPr="007642B6" w14:paraId="0E68D144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73CFE3" w14:textId="77777777" w:rsidR="007642B6" w:rsidRPr="007642B6" w:rsidRDefault="007642B6" w:rsidP="007642B6">
            <w:r w:rsidRPr="007642B6">
              <w:t>Quel est le prix d'une année scolaire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B228B" w14:textId="77777777" w:rsidR="007642B6" w:rsidRPr="007642B6" w:rsidRDefault="007642B6" w:rsidP="007642B6">
            <w:r w:rsidRPr="007642B6">
              <w:t>Gratuit pour les militaires, 3000€ pour les civils</w:t>
            </w:r>
          </w:p>
        </w:tc>
      </w:tr>
      <w:tr w:rsidR="007642B6" w:rsidRPr="007642B6" w14:paraId="1B855040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30DBF7" w14:textId="77777777" w:rsidR="007642B6" w:rsidRPr="007642B6" w:rsidRDefault="007642B6" w:rsidP="007642B6">
            <w:r w:rsidRPr="007642B6">
              <w:t>L'école est-elle en partenariat avec d'autres écoles ? (Échange universitaire, recherche de stage…)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390C2" w14:textId="77777777" w:rsidR="007642B6" w:rsidRPr="007642B6" w:rsidRDefault="007642B6" w:rsidP="007642B6">
            <w:r w:rsidRPr="007642B6">
              <w:t>Avec SUPAERO et ENSTA Paris, ainsi que leur réseau international respectif.</w:t>
            </w:r>
          </w:p>
        </w:tc>
      </w:tr>
      <w:tr w:rsidR="007642B6" w:rsidRPr="007642B6" w14:paraId="553B7102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645EC5" w14:textId="77777777" w:rsidR="007642B6" w:rsidRPr="007642B6" w:rsidRDefault="007642B6" w:rsidP="007642B6">
            <w:r w:rsidRPr="007642B6">
              <w:t>Le campus a-t-il des infrastructures sportives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49C41" w14:textId="77777777" w:rsidR="007642B6" w:rsidRPr="007642B6" w:rsidRDefault="007642B6" w:rsidP="007642B6">
            <w:r w:rsidRPr="007642B6">
              <w:t>Oui, et grande proximité avec IMT atlantique qui ont un campus sportif assez conséquent</w:t>
            </w:r>
          </w:p>
        </w:tc>
      </w:tr>
      <w:tr w:rsidR="007642B6" w:rsidRPr="007642B6" w14:paraId="1929120B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6B3C41" w14:textId="77777777" w:rsidR="007642B6" w:rsidRPr="007642B6" w:rsidRDefault="007642B6" w:rsidP="007642B6">
            <w:r w:rsidRPr="007642B6">
              <w:t xml:space="preserve">Y </w:t>
            </w:r>
            <w:proofErr w:type="spellStart"/>
            <w:proofErr w:type="gramStart"/>
            <w:r w:rsidRPr="007642B6">
              <w:t>a t</w:t>
            </w:r>
            <w:proofErr w:type="spellEnd"/>
            <w:r w:rsidRPr="007642B6">
              <w:t>-il</w:t>
            </w:r>
            <w:proofErr w:type="gramEnd"/>
            <w:r w:rsidRPr="007642B6">
              <w:t xml:space="preserve"> une sorte de tronc commun au début puis une spécialisation en fonction des préférences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3845A" w14:textId="77777777" w:rsidR="007642B6" w:rsidRPr="007642B6" w:rsidRDefault="007642B6" w:rsidP="007642B6">
            <w:proofErr w:type="gramStart"/>
            <w:r w:rsidRPr="007642B6">
              <w:t>tronc</w:t>
            </w:r>
            <w:proofErr w:type="gramEnd"/>
            <w:r w:rsidRPr="007642B6">
              <w:t xml:space="preserve"> commun en A0, de souvenir identique avec les gens du cursus généraliste de Mines-Pont</w:t>
            </w:r>
          </w:p>
        </w:tc>
      </w:tr>
      <w:tr w:rsidR="007642B6" w:rsidRPr="007642B6" w14:paraId="3C16BB94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A5DCF4" w14:textId="77777777" w:rsidR="007642B6" w:rsidRPr="007642B6" w:rsidRDefault="007642B6" w:rsidP="007642B6">
            <w:r w:rsidRPr="007642B6">
              <w:t>Quels sont les stages possibles à l'étranger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A6163" w14:textId="77777777" w:rsidR="007642B6" w:rsidRPr="007642B6" w:rsidRDefault="007642B6" w:rsidP="007642B6">
            <w:r w:rsidRPr="007642B6">
              <w:t xml:space="preserve">En </w:t>
            </w:r>
            <w:proofErr w:type="gramStart"/>
            <w:r w:rsidRPr="007642B6">
              <w:t>militaire:</w:t>
            </w:r>
            <w:proofErr w:type="gramEnd"/>
            <w:r w:rsidRPr="007642B6">
              <w:t xml:space="preserve"> limité au BITD française qui ont des filiales étrangères</w:t>
            </w:r>
            <w:r w:rsidRPr="007642B6">
              <w:br/>
              <w:t xml:space="preserve">En </w:t>
            </w:r>
            <w:proofErr w:type="gramStart"/>
            <w:r w:rsidRPr="007642B6">
              <w:t>civil:</w:t>
            </w:r>
            <w:proofErr w:type="gramEnd"/>
            <w:r w:rsidRPr="007642B6">
              <w:t xml:space="preserve"> tout est possible</w:t>
            </w:r>
          </w:p>
        </w:tc>
      </w:tr>
      <w:tr w:rsidR="007642B6" w:rsidRPr="007642B6" w14:paraId="4A90F668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26E179" w14:textId="77777777" w:rsidR="007642B6" w:rsidRPr="007642B6" w:rsidRDefault="007642B6" w:rsidP="007642B6">
            <w:r w:rsidRPr="007642B6">
              <w:t>Quelles sont les domaines de thèses possibles après la formation initiale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4CE74" w14:textId="77777777" w:rsidR="007642B6" w:rsidRPr="007642B6" w:rsidRDefault="007642B6" w:rsidP="007642B6">
            <w:r w:rsidRPr="007642B6">
              <w:t xml:space="preserve">En </w:t>
            </w:r>
            <w:proofErr w:type="gramStart"/>
            <w:r w:rsidRPr="007642B6">
              <w:t>militaire:</w:t>
            </w:r>
            <w:proofErr w:type="gramEnd"/>
            <w:r w:rsidRPr="007642B6">
              <w:t xml:space="preserve"> principalement les domaines de l’armement, accord de la DGA nécessaire pour </w:t>
            </w:r>
            <w:proofErr w:type="spellStart"/>
            <w:r w:rsidRPr="007642B6">
              <w:t>fiar</w:t>
            </w:r>
            <w:proofErr w:type="spellEnd"/>
            <w:r w:rsidRPr="007642B6">
              <w:t xml:space="preserve"> </w:t>
            </w:r>
            <w:proofErr w:type="spellStart"/>
            <w:r w:rsidRPr="007642B6">
              <w:t>eune</w:t>
            </w:r>
            <w:proofErr w:type="spellEnd"/>
            <w:r w:rsidRPr="007642B6">
              <w:t xml:space="preserve"> thèse</w:t>
            </w:r>
            <w:r w:rsidRPr="007642B6">
              <w:br/>
              <w:t xml:space="preserve">En </w:t>
            </w:r>
            <w:proofErr w:type="gramStart"/>
            <w:r w:rsidRPr="007642B6">
              <w:t>civil:</w:t>
            </w:r>
            <w:proofErr w:type="gramEnd"/>
            <w:r w:rsidRPr="007642B6">
              <w:t xml:space="preserve"> architecture terrestre, navale, pyrotechnie etc.</w:t>
            </w:r>
          </w:p>
        </w:tc>
      </w:tr>
      <w:tr w:rsidR="007642B6" w:rsidRPr="007642B6" w14:paraId="793C62E2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49CB73" w14:textId="77777777" w:rsidR="007642B6" w:rsidRPr="007642B6" w:rsidRDefault="007642B6" w:rsidP="007642B6">
            <w:r w:rsidRPr="007642B6">
              <w:t>Y a t'il la possibilité de partir de 0 sur des nouvelles langues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EC22F" w14:textId="77777777" w:rsidR="007642B6" w:rsidRPr="007642B6" w:rsidRDefault="007642B6" w:rsidP="007642B6"/>
        </w:tc>
      </w:tr>
      <w:tr w:rsidR="007642B6" w:rsidRPr="007642B6" w14:paraId="402F60CA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AA61D4" w14:textId="77777777" w:rsidR="007642B6" w:rsidRPr="007642B6" w:rsidRDefault="007642B6" w:rsidP="007642B6">
            <w:r w:rsidRPr="007642B6">
              <w:t>Faut-il fournir autant de travail que durant la prépa pour passer les examens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7C0E1" w14:textId="77777777" w:rsidR="007642B6" w:rsidRPr="007642B6" w:rsidRDefault="007642B6" w:rsidP="007642B6">
            <w:r w:rsidRPr="007642B6">
              <w:t>Il paraît.</w:t>
            </w:r>
          </w:p>
        </w:tc>
      </w:tr>
      <w:tr w:rsidR="007642B6" w:rsidRPr="007642B6" w14:paraId="59550CA7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A0F22E" w14:textId="77777777" w:rsidR="007642B6" w:rsidRPr="007642B6" w:rsidRDefault="007642B6" w:rsidP="007642B6">
            <w:r w:rsidRPr="007642B6">
              <w:t>Quelles sont les infrastructures disponibles pour les étudiants : laboratoires, bibliothèques, clubs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7D5E1" w14:textId="77777777" w:rsidR="007642B6" w:rsidRPr="007642B6" w:rsidRDefault="007642B6" w:rsidP="007642B6">
            <w:proofErr w:type="gramStart"/>
            <w:r w:rsidRPr="007642B6">
              <w:t>petite</w:t>
            </w:r>
            <w:proofErr w:type="gramEnd"/>
            <w:r w:rsidRPr="007642B6">
              <w:t xml:space="preserve"> dizaine de labo pour les spés de la formation généraliste disponible,</w:t>
            </w:r>
          </w:p>
        </w:tc>
      </w:tr>
      <w:tr w:rsidR="007642B6" w:rsidRPr="007642B6" w14:paraId="4E129F0E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D33C6F" w14:textId="77777777" w:rsidR="007642B6" w:rsidRPr="007642B6" w:rsidRDefault="007642B6" w:rsidP="007642B6">
            <w:r w:rsidRPr="007642B6">
              <w:t>Comment se loger ? L'école propose</w:t>
            </w:r>
            <w:proofErr w:type="spellStart"/>
            <w:r w:rsidRPr="007642B6">
              <w:t>-t elle</w:t>
            </w:r>
            <w:proofErr w:type="spellEnd"/>
            <w:r w:rsidRPr="007642B6">
              <w:t xml:space="preserve"> des logements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23906" w14:textId="77777777" w:rsidR="007642B6" w:rsidRPr="007642B6" w:rsidRDefault="007642B6" w:rsidP="007642B6">
            <w:r w:rsidRPr="007642B6">
              <w:t>Logement au sein du campus pour les civils</w:t>
            </w:r>
            <w:r w:rsidRPr="007642B6">
              <w:br/>
              <w:t>Logement extérieur à chercher soi-même pour les militaires.</w:t>
            </w:r>
          </w:p>
        </w:tc>
      </w:tr>
      <w:tr w:rsidR="007642B6" w:rsidRPr="007642B6" w14:paraId="31502E73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6CA9F0" w14:textId="77777777" w:rsidR="007642B6" w:rsidRPr="007642B6" w:rsidRDefault="007642B6" w:rsidP="007642B6">
            <w:proofErr w:type="gramStart"/>
            <w:r w:rsidRPr="007642B6">
              <w:t>combien</w:t>
            </w:r>
            <w:proofErr w:type="gramEnd"/>
            <w:r w:rsidRPr="007642B6">
              <w:t xml:space="preserve"> d'années </w:t>
            </w:r>
            <w:proofErr w:type="gramStart"/>
            <w:r w:rsidRPr="007642B6">
              <w:t>d'étude?</w:t>
            </w:r>
            <w:proofErr w:type="gramEnd"/>
            <w:r w:rsidRPr="007642B6">
              <w:t xml:space="preserve"> uniquement une formation scientifique (présence d'une formation militaire ou autre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02B76" w14:textId="77777777" w:rsidR="007642B6" w:rsidRPr="007642B6" w:rsidRDefault="007642B6" w:rsidP="007642B6">
            <w:r w:rsidRPr="007642B6">
              <w:t>4 pour les militaires</w:t>
            </w:r>
            <w:r w:rsidRPr="007642B6">
              <w:br/>
              <w:t>3 pour les civils sans année de césure ni de double diplôme.</w:t>
            </w:r>
          </w:p>
        </w:tc>
      </w:tr>
      <w:tr w:rsidR="007642B6" w:rsidRPr="007642B6" w14:paraId="4AC69C75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12D0C9" w14:textId="77777777" w:rsidR="007642B6" w:rsidRPr="007642B6" w:rsidRDefault="007642B6" w:rsidP="007642B6"/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09526" w14:textId="77777777" w:rsidR="007642B6" w:rsidRPr="007642B6" w:rsidRDefault="007642B6" w:rsidP="007642B6"/>
        </w:tc>
      </w:tr>
      <w:tr w:rsidR="007642B6" w:rsidRPr="007642B6" w14:paraId="428AD707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D238C" w14:textId="77777777" w:rsidR="007642B6" w:rsidRPr="007642B6" w:rsidRDefault="007642B6" w:rsidP="007642B6"/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9930B" w14:textId="77777777" w:rsidR="007642B6" w:rsidRPr="007642B6" w:rsidRDefault="007642B6" w:rsidP="007642B6"/>
        </w:tc>
      </w:tr>
    </w:tbl>
    <w:p w14:paraId="50267228" w14:textId="77777777" w:rsidR="00EB50C9" w:rsidRDefault="00EB50C9"/>
    <w:sectPr w:rsidR="00EB50C9" w:rsidSect="001D429A">
      <w:pgSz w:w="11906" w:h="16838"/>
      <w:pgMar w:top="1417" w:right="1417" w:bottom="1417" w:left="141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6402C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243846"/>
    <w:multiLevelType w:val="multilevel"/>
    <w:tmpl w:val="3DF6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64F5A"/>
    <w:multiLevelType w:val="multilevel"/>
    <w:tmpl w:val="E574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669916">
    <w:abstractNumId w:val="0"/>
  </w:num>
  <w:num w:numId="2" w16cid:durableId="108667448">
    <w:abstractNumId w:val="1"/>
  </w:num>
  <w:num w:numId="3" w16cid:durableId="1228691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B6"/>
    <w:rsid w:val="00046C3C"/>
    <w:rsid w:val="00061FED"/>
    <w:rsid w:val="000672E9"/>
    <w:rsid w:val="000B5AA4"/>
    <w:rsid w:val="00164A37"/>
    <w:rsid w:val="001D429A"/>
    <w:rsid w:val="00293C61"/>
    <w:rsid w:val="00370CF0"/>
    <w:rsid w:val="00565006"/>
    <w:rsid w:val="005752B3"/>
    <w:rsid w:val="006332CF"/>
    <w:rsid w:val="00643FEF"/>
    <w:rsid w:val="006C2E8F"/>
    <w:rsid w:val="007642B6"/>
    <w:rsid w:val="00775131"/>
    <w:rsid w:val="00854909"/>
    <w:rsid w:val="008C481E"/>
    <w:rsid w:val="009644F9"/>
    <w:rsid w:val="009C1C4E"/>
    <w:rsid w:val="00A9161D"/>
    <w:rsid w:val="00AF52C8"/>
    <w:rsid w:val="00C158A7"/>
    <w:rsid w:val="00CD291C"/>
    <w:rsid w:val="00CE4AFE"/>
    <w:rsid w:val="00DF2DD1"/>
    <w:rsid w:val="00E42D82"/>
    <w:rsid w:val="00E96C92"/>
    <w:rsid w:val="00EB50C9"/>
    <w:rsid w:val="00F357DA"/>
    <w:rsid w:val="00F76369"/>
    <w:rsid w:val="00F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FE17"/>
  <w15:chartTrackingRefBased/>
  <w15:docId w15:val="{D9BEF126-5ADC-4067-84AA-7A3AC3BD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F0"/>
    <w:pPr>
      <w:spacing w:after="120" w:line="240" w:lineRule="atLeast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6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42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42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42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42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42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42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42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C1C4E"/>
    <w:pPr>
      <w:spacing w:after="0" w:line="240" w:lineRule="auto"/>
    </w:pPr>
  </w:style>
  <w:style w:type="paragraph" w:styleId="Listenumros">
    <w:name w:val="List Number"/>
    <w:basedOn w:val="Normal"/>
    <w:uiPriority w:val="99"/>
    <w:semiHidden/>
    <w:unhideWhenUsed/>
    <w:rsid w:val="009644F9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F357DA"/>
    <w:pPr>
      <w:widowControl w:val="0"/>
      <w:autoSpaceDE w:val="0"/>
      <w:autoSpaceDN w:val="0"/>
      <w:ind w:left="312" w:hanging="200"/>
    </w:pPr>
    <w:rPr>
      <w:rFonts w:eastAsia="Georgia" w:cs="Georgia"/>
      <w:sz w:val="24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1C4E"/>
  </w:style>
  <w:style w:type="character" w:customStyle="1" w:styleId="Titre1Car">
    <w:name w:val="Titre 1 Car"/>
    <w:basedOn w:val="Policepardfaut"/>
    <w:link w:val="Titre1"/>
    <w:uiPriority w:val="9"/>
    <w:rsid w:val="007642B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7642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642B6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642B6"/>
    <w:rPr>
      <w:rFonts w:asciiTheme="minorHAnsi" w:eastAsiaTheme="majorEastAsia" w:hAnsiTheme="min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642B6"/>
    <w:rPr>
      <w:rFonts w:asciiTheme="minorHAnsi" w:eastAsiaTheme="majorEastAsia" w:hAnsiTheme="min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642B6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642B6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642B6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642B6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764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42B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42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42B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764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42B6"/>
    <w:rPr>
      <w:i/>
      <w:iCs/>
      <w:color w:val="404040" w:themeColor="text1" w:themeTint="BF"/>
      <w:kern w:val="0"/>
      <w14:ligatures w14:val="none"/>
    </w:rPr>
  </w:style>
  <w:style w:type="character" w:styleId="Accentuationintense">
    <w:name w:val="Intense Emphasis"/>
    <w:basedOn w:val="Policepardfaut"/>
    <w:uiPriority w:val="21"/>
    <w:qFormat/>
    <w:rsid w:val="007642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42B6"/>
    <w:rPr>
      <w:i/>
      <w:iCs/>
      <w:color w:val="2F5496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764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Moynot</dc:creator>
  <cp:keywords/>
  <dc:description/>
  <cp:lastModifiedBy>Olivier Moynot</cp:lastModifiedBy>
  <cp:revision>1</cp:revision>
  <dcterms:created xsi:type="dcterms:W3CDTF">2026-06-23T04:32:00Z</dcterms:created>
  <dcterms:modified xsi:type="dcterms:W3CDTF">2026-06-23T04:33:00Z</dcterms:modified>
</cp:coreProperties>
</file>