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27376" w14:textId="43D11CD2" w:rsidR="005B7C6E" w:rsidRPr="00E851E3" w:rsidRDefault="00703C1E" w:rsidP="005B7C6E">
      <w:pPr>
        <w:pStyle w:val="TitreduTD"/>
      </w:pPr>
      <w:r>
        <w:t xml:space="preserve">Corrigé </w:t>
      </w:r>
      <w:r w:rsidR="005B7C6E">
        <w:t>s</w:t>
      </w:r>
      <w:r w:rsidR="005B7C6E">
        <w:t>éance de révisions du 22 avril 2025</w:t>
      </w:r>
    </w:p>
    <w:p w14:paraId="58DF72DE" w14:textId="77777777" w:rsidR="002D3B72" w:rsidRPr="00E851E3" w:rsidRDefault="0075512D" w:rsidP="002D3B72">
      <w:pPr>
        <w:outlineLvl w:val="0"/>
        <w:rPr>
          <w:rFonts w:ascii="Comic Sans MS" w:hAnsi="Comic Sans MS"/>
        </w:rPr>
      </w:pPr>
      <w:r w:rsidRPr="00E851E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CE7E2DC" wp14:editId="66F7048F">
                <wp:simplePos x="0" y="0"/>
                <wp:positionH relativeFrom="column">
                  <wp:posOffset>-572770</wp:posOffset>
                </wp:positionH>
                <wp:positionV relativeFrom="paragraph">
                  <wp:posOffset>-67945</wp:posOffset>
                </wp:positionV>
                <wp:extent cx="6840220" cy="0"/>
                <wp:effectExtent l="22225" t="19050" r="2413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C5B04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1pt,-5.35pt" to="493.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" strokeweight="3pt">
                <v:stroke linestyle="thinThin"/>
                <w10:anchorlock/>
              </v:line>
            </w:pict>
          </mc:Fallback>
        </mc:AlternateContent>
      </w:r>
    </w:p>
    <w:p w14:paraId="0F469F45" w14:textId="77777777" w:rsidR="00550EDC" w:rsidRDefault="00550EDC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  <w:r w:rsidRPr="00550EDC">
        <w:rPr>
          <w:rFonts w:ascii="Comic Sans MS" w:hAnsi="Comic Sans MS"/>
          <w:sz w:val="40"/>
          <w:szCs w:val="38"/>
          <w:u w:val="single"/>
        </w:rPr>
        <w:t xml:space="preserve">Partie </w:t>
      </w:r>
      <w:r w:rsidR="00AD1980">
        <w:rPr>
          <w:rFonts w:ascii="Comic Sans MS" w:hAnsi="Comic Sans MS"/>
          <w:sz w:val="40"/>
          <w:szCs w:val="38"/>
          <w:u w:val="single"/>
        </w:rPr>
        <w:t>A</w:t>
      </w:r>
      <w:r w:rsidRPr="00550EDC">
        <w:rPr>
          <w:rFonts w:ascii="Comic Sans MS" w:hAnsi="Comic Sans MS"/>
          <w:sz w:val="40"/>
          <w:szCs w:val="38"/>
          <w:u w:val="single"/>
        </w:rPr>
        <w:t xml:space="preserve"> – </w:t>
      </w:r>
      <w:r w:rsidR="00F403A5">
        <w:rPr>
          <w:rFonts w:ascii="Comic Sans MS" w:hAnsi="Comic Sans MS"/>
          <w:sz w:val="40"/>
          <w:szCs w:val="38"/>
          <w:u w:val="single"/>
        </w:rPr>
        <w:t>Chimie organique</w:t>
      </w:r>
      <w:r w:rsidRPr="00550EDC">
        <w:rPr>
          <w:rFonts w:ascii="Comic Sans MS" w:hAnsi="Comic Sans MS"/>
          <w:sz w:val="40"/>
          <w:szCs w:val="38"/>
          <w:u w:val="single"/>
        </w:rPr>
        <w:t xml:space="preserve"> (</w:t>
      </w:r>
      <w:r w:rsidR="00F403A5">
        <w:rPr>
          <w:rFonts w:ascii="Comic Sans MS" w:hAnsi="Comic Sans MS"/>
          <w:sz w:val="40"/>
          <w:szCs w:val="38"/>
          <w:u w:val="single"/>
        </w:rPr>
        <w:t>E3A PC 2021</w:t>
      </w:r>
      <w:r w:rsidRPr="00550EDC">
        <w:rPr>
          <w:rFonts w:ascii="Comic Sans MS" w:hAnsi="Comic Sans MS"/>
          <w:sz w:val="40"/>
          <w:szCs w:val="38"/>
          <w:u w:val="single"/>
        </w:rPr>
        <w:t>)</w:t>
      </w:r>
    </w:p>
    <w:p w14:paraId="2358CDC5" w14:textId="77777777" w:rsidR="00F403A5" w:rsidRDefault="00F403A5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20DABEC8" w14:textId="77777777" w:rsidR="00135DBC" w:rsidRDefault="00135DBC" w:rsidP="00135DBC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>8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On peut proposer le mécanisme suivant :</w:t>
      </w:r>
    </w:p>
    <w:p w14:paraId="02D5CBB0" w14:textId="77777777" w:rsidR="00135DBC" w:rsidRDefault="00DA3ED4" w:rsidP="00135DBC">
      <w:pPr>
        <w:pStyle w:val="Sansinterligne"/>
        <w:jc w:val="both"/>
      </w:pPr>
      <w:r>
        <w:object w:dxaOrig="12740" w:dyaOrig="4956" w14:anchorId="2D76DEDB">
          <v:shape id="_x0000_i1026" type="#_x0000_t75" style="width:402.6pt;height:156pt" o:ole="">
            <v:imagedata r:id="rId8" o:title=""/>
          </v:shape>
          <o:OLEObject Type="Embed" ProgID="ChemDraw.Document.6.0" ShapeID="_x0000_i1026" DrawAspect="Content" ObjectID="_1806781771" r:id="rId9"/>
        </w:object>
      </w:r>
    </w:p>
    <w:p w14:paraId="5EF3C7EC" w14:textId="77777777" w:rsidR="00135DBC" w:rsidRPr="003841C7" w:rsidRDefault="00135DBC" w:rsidP="00135DBC">
      <w:pPr>
        <w:pStyle w:val="Sansinterligne"/>
        <w:jc w:val="both"/>
        <w:rPr>
          <w:rFonts w:ascii="Arial" w:hAnsi="Arial" w:cs="Arial"/>
        </w:rPr>
      </w:pPr>
      <w:r>
        <w:sym w:font="Symbol" w:char="F0B7"/>
      </w:r>
      <w:r>
        <w:t xml:space="preserve"> </w:t>
      </w:r>
      <w:r w:rsidRPr="003841C7">
        <w:rPr>
          <w:rFonts w:ascii="Arial" w:hAnsi="Arial" w:cs="Arial"/>
        </w:rPr>
        <w:t>L’</w:t>
      </w:r>
      <w:proofErr w:type="spellStart"/>
      <w:r w:rsidRPr="003841C7">
        <w:rPr>
          <w:rFonts w:ascii="Arial" w:hAnsi="Arial" w:cs="Arial"/>
        </w:rPr>
        <w:t>organolithien</w:t>
      </w:r>
      <w:proofErr w:type="spellEnd"/>
      <w:r w:rsidRPr="003841C7">
        <w:rPr>
          <w:rFonts w:ascii="Arial" w:hAnsi="Arial" w:cs="Arial"/>
        </w:rPr>
        <w:t xml:space="preserve"> se fixe sur le carbone le moins encombré de la fonction époxyde. </w:t>
      </w:r>
    </w:p>
    <w:p w14:paraId="4949904A" w14:textId="77777777" w:rsidR="007A0468" w:rsidRDefault="007A0468" w:rsidP="00135DBC">
      <w:pPr>
        <w:pStyle w:val="Sansinterligne"/>
        <w:jc w:val="both"/>
        <w:rPr>
          <w:rFonts w:ascii="Arial" w:hAnsi="Arial" w:cs="Arial"/>
          <w:b/>
          <w:color w:val="FF0000"/>
        </w:rPr>
      </w:pPr>
    </w:p>
    <w:p w14:paraId="2631326A" w14:textId="77777777" w:rsidR="007A0468" w:rsidRPr="00AC6190" w:rsidRDefault="007A0468" w:rsidP="00135DBC">
      <w:pPr>
        <w:pStyle w:val="Sansinterligne"/>
        <w:jc w:val="both"/>
        <w:rPr>
          <w:rFonts w:ascii="Arial" w:hAnsi="Arial" w:cs="Arial"/>
          <w:b/>
          <w:color w:val="FF0000"/>
        </w:rPr>
      </w:pPr>
    </w:p>
    <w:p w14:paraId="4867C394" w14:textId="77777777" w:rsidR="00135DBC" w:rsidRDefault="00135DBC" w:rsidP="00135DBC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>9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Le montage est le suivant :</w:t>
      </w:r>
    </w:p>
    <w:p w14:paraId="4FC6F203" w14:textId="77777777" w:rsidR="00135DBC" w:rsidRDefault="0075512D" w:rsidP="00135DBC">
      <w:pPr>
        <w:pStyle w:val="Sansinterligne"/>
        <w:jc w:val="center"/>
        <w:rPr>
          <w:rFonts w:ascii="Arial" w:hAnsi="Arial" w:cs="Arial"/>
          <w:noProof/>
          <w:lang w:eastAsia="fr-FR"/>
        </w:rPr>
      </w:pPr>
      <w:r w:rsidRPr="00BC5CDB">
        <w:rPr>
          <w:rFonts w:ascii="Arial" w:hAnsi="Arial" w:cs="Arial"/>
          <w:noProof/>
          <w:lang w:eastAsia="fr-FR"/>
        </w:rPr>
        <w:drawing>
          <wp:inline distT="0" distB="0" distL="0" distR="0" wp14:anchorId="44504988" wp14:editId="5721B54E">
            <wp:extent cx="4143375" cy="3419475"/>
            <wp:effectExtent l="0" t="0" r="9525" b="9525"/>
            <wp:docPr id="2" name="Picture 2" descr="Montage expéri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tage expérimen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307D" w14:textId="77777777" w:rsidR="00EE676E" w:rsidRDefault="00EE676E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7933E540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30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Lors d’une synthèse magnésienne, le solvant doit être: </w:t>
      </w:r>
    </w:p>
    <w:p w14:paraId="56EED125" w14:textId="77777777" w:rsidR="00114397" w:rsidRDefault="00114397" w:rsidP="00114397">
      <w:pPr>
        <w:pStyle w:val="Sansinterligne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aprotique pour ne pas réagir avec l’organomagnésien ;</w:t>
      </w:r>
    </w:p>
    <w:p w14:paraId="22DA4CE3" w14:textId="77777777" w:rsidR="00114397" w:rsidRPr="007B0B01" w:rsidRDefault="00114397" w:rsidP="00114397">
      <w:pPr>
        <w:pStyle w:val="Sansinterligne"/>
        <w:numPr>
          <w:ilvl w:val="0"/>
          <w:numId w:val="26"/>
        </w:numPr>
        <w:jc w:val="both"/>
        <w:rPr>
          <w:rFonts w:ascii="Arial" w:hAnsi="Arial" w:cs="Arial"/>
        </w:rPr>
      </w:pPr>
      <w:r w:rsidRPr="007B0B01">
        <w:rPr>
          <w:rFonts w:ascii="Arial" w:hAnsi="Arial" w:cs="Arial"/>
        </w:rPr>
        <w:t>une base de Lewis pour stabiliser les lacunes électroniques ;</w:t>
      </w:r>
    </w:p>
    <w:p w14:paraId="2BC46F24" w14:textId="77777777" w:rsidR="00114397" w:rsidRDefault="00114397" w:rsidP="00114397">
      <w:pPr>
        <w:pStyle w:val="Sansinterligne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légèrement polaire ;</w:t>
      </w:r>
    </w:p>
    <w:p w14:paraId="29E88747" w14:textId="77777777" w:rsidR="00114397" w:rsidRDefault="00114397" w:rsidP="00114397">
      <w:pPr>
        <w:pStyle w:val="Sansinterligne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anhydre.</w:t>
      </w:r>
    </w:p>
    <w:p w14:paraId="589A8868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DE"/>
      </w:r>
      <w:r>
        <w:rPr>
          <w:rFonts w:ascii="Arial" w:hAnsi="Arial" w:cs="Arial"/>
        </w:rPr>
        <w:t xml:space="preserve"> d’où le choix de l’éther. </w:t>
      </w:r>
    </w:p>
    <w:p w14:paraId="3B6FE0E9" w14:textId="77777777" w:rsidR="00114397" w:rsidRPr="007B0B01" w:rsidRDefault="00114397" w:rsidP="00114397">
      <w:pPr>
        <w:pStyle w:val="Sansinterligne"/>
        <w:jc w:val="both"/>
        <w:rPr>
          <w:rFonts w:ascii="Arial" w:hAnsi="Arial" w:cs="Arial"/>
          <w:sz w:val="10"/>
          <w:szCs w:val="10"/>
        </w:rPr>
      </w:pPr>
    </w:p>
    <w:p w14:paraId="4E143066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>L’acide sulfurique permet de protoner l’alcool, de détruire l’excès de magnésium solide et de solubiliser les sels MgBr</w:t>
      </w:r>
      <w:r w:rsidRPr="007B0B01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et Mg(OH)</w:t>
      </w:r>
      <w:r w:rsidRPr="007B0B0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afin d’extraire facilement le produit </w:t>
      </w:r>
      <w:r w:rsidRPr="007A3C07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. </w:t>
      </w:r>
    </w:p>
    <w:p w14:paraId="77918627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</w:p>
    <w:p w14:paraId="24D482DA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31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Les équations de la synthèse sont : </w:t>
      </w:r>
    </w:p>
    <w:p w14:paraId="07ACA244" w14:textId="77777777" w:rsidR="00114397" w:rsidRPr="00F07226" w:rsidRDefault="00114397" w:rsidP="00114397">
      <w:pPr>
        <w:pStyle w:val="Sansinterligne"/>
        <w:jc w:val="center"/>
        <w:rPr>
          <w:rFonts w:ascii="Arial" w:hAnsi="Arial" w:cs="Arial"/>
          <w:lang w:val="en-GB"/>
        </w:rPr>
      </w:pPr>
      <w:r>
        <w:object w:dxaOrig="4239" w:dyaOrig="1052" w14:anchorId="43355571">
          <v:shape id="_x0000_i1027" type="#_x0000_t75" style="width:177.6pt;height:44.4pt" o:ole="">
            <v:imagedata r:id="rId11" o:title=""/>
          </v:shape>
          <o:OLEObject Type="Embed" ProgID="ChemDraw.Document.6.0" ShapeID="_x0000_i1027" DrawAspect="Content" ObjectID="_1806781772" r:id="rId12"/>
        </w:object>
      </w:r>
    </w:p>
    <w:p w14:paraId="04D9BF9B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7B0B01">
        <w:rPr>
          <w:rFonts w:ascii="Arial" w:hAnsi="Arial" w:cs="Arial"/>
        </w:rPr>
        <w:t>Calculons les quantités de m</w:t>
      </w:r>
      <w:r>
        <w:rPr>
          <w:rFonts w:ascii="Arial" w:hAnsi="Arial" w:cs="Arial"/>
        </w:rPr>
        <w:t>atières des espèces engagées :</w:t>
      </w:r>
    </w:p>
    <w:p w14:paraId="309859ED" w14:textId="77777777" w:rsidR="00114397" w:rsidRDefault="00114397" w:rsidP="00114397">
      <w:r>
        <w:sym w:font="Symbol" w:char="F0B7"/>
      </w:r>
      <w:r>
        <w:t xml:space="preserve"> </w:t>
      </w:r>
      <w:proofErr w:type="spellStart"/>
      <w:r>
        <w:t>Bromobenzène</w:t>
      </w:r>
      <w:proofErr w:type="spellEnd"/>
      <w:r>
        <w:t xml:space="preserve"> : </w:t>
      </w:r>
      <w:r w:rsidRPr="007B0B01">
        <w:rPr>
          <w:position w:val="-30"/>
        </w:rPr>
        <w:object w:dxaOrig="2040" w:dyaOrig="700" w14:anchorId="701B9D4D">
          <v:shape id="_x0000_i1028" type="#_x0000_t75" style="width:102pt;height:34.8pt" o:ole="">
            <v:imagedata r:id="rId13" o:title=""/>
          </v:shape>
          <o:OLEObject Type="Embed" ProgID="Equation.DSMT4" ShapeID="_x0000_i1028" DrawAspect="Content" ObjectID="_1806781773" r:id="rId14"/>
        </w:object>
      </w:r>
    </w:p>
    <w:p w14:paraId="5FBEB0E9" w14:textId="77777777" w:rsidR="00114397" w:rsidRDefault="00114397" w:rsidP="00114397">
      <w:r>
        <w:t xml:space="preserve">A.N. </w:t>
      </w:r>
      <w:r w:rsidRPr="007B0B01">
        <w:rPr>
          <w:position w:val="-22"/>
        </w:rPr>
        <w:object w:dxaOrig="3260" w:dyaOrig="580" w14:anchorId="6E6E7739">
          <v:shape id="_x0000_i1029" type="#_x0000_t75" style="width:162.6pt;height:29.4pt" o:ole="">
            <v:imagedata r:id="rId15" o:title=""/>
          </v:shape>
          <o:OLEObject Type="Embed" ProgID="Equation.DSMT4" ShapeID="_x0000_i1029" DrawAspect="Content" ObjectID="_1806781774" r:id="rId16"/>
        </w:object>
      </w:r>
    </w:p>
    <w:p w14:paraId="3195D65A" w14:textId="77777777" w:rsidR="00114397" w:rsidRDefault="00114397" w:rsidP="00114397">
      <w:r>
        <w:sym w:font="Symbol" w:char="F0B7"/>
      </w:r>
      <w:r>
        <w:t xml:space="preserve"> Magnésium : </w:t>
      </w:r>
      <w:r w:rsidRPr="007B0B01">
        <w:rPr>
          <w:position w:val="-30"/>
        </w:rPr>
        <w:object w:dxaOrig="1640" w:dyaOrig="700" w14:anchorId="1EE0C769">
          <v:shape id="_x0000_i1030" type="#_x0000_t75" style="width:81.6pt;height:34.8pt" o:ole="">
            <v:imagedata r:id="rId17" o:title=""/>
          </v:shape>
          <o:OLEObject Type="Embed" ProgID="Equation.DSMT4" ShapeID="_x0000_i1030" DrawAspect="Content" ObjectID="_1806781775" r:id="rId18"/>
        </w:object>
      </w:r>
    </w:p>
    <w:p w14:paraId="5C4D1043" w14:textId="77777777" w:rsidR="00114397" w:rsidRDefault="00114397" w:rsidP="00114397">
      <w:r>
        <w:t xml:space="preserve">A.N. </w:t>
      </w:r>
      <w:r w:rsidRPr="007B0B01">
        <w:rPr>
          <w:position w:val="-26"/>
        </w:rPr>
        <w:object w:dxaOrig="3180" w:dyaOrig="620" w14:anchorId="304ECACE">
          <v:shape id="_x0000_i1031" type="#_x0000_t75" style="width:159pt;height:30.6pt" o:ole="">
            <v:imagedata r:id="rId19" o:title=""/>
          </v:shape>
          <o:OLEObject Type="Embed" ProgID="Equation.DSMT4" ShapeID="_x0000_i1031" DrawAspect="Content" ObjectID="_1806781776" r:id="rId20"/>
        </w:object>
      </w:r>
    </w:p>
    <w:p w14:paraId="1375C4D1" w14:textId="77777777" w:rsidR="00114397" w:rsidRDefault="00114397" w:rsidP="00114397">
      <w:r>
        <w:sym w:font="Symbol" w:char="F0B7"/>
      </w:r>
      <w:r>
        <w:t xml:space="preserve"> </w:t>
      </w:r>
      <w:r>
        <w:rPr>
          <w:rFonts w:ascii="Arial" w:hAnsi="Arial" w:cs="Arial"/>
        </w:rPr>
        <w:t>É</w:t>
      </w:r>
      <w:r>
        <w:t xml:space="preserve">poxyde : </w:t>
      </w:r>
      <w:r w:rsidRPr="007B0B01">
        <w:rPr>
          <w:position w:val="-30"/>
        </w:rPr>
        <w:object w:dxaOrig="2720" w:dyaOrig="700" w14:anchorId="59C71B7F">
          <v:shape id="_x0000_i1032" type="#_x0000_t75" style="width:135.6pt;height:34.8pt" o:ole="">
            <v:imagedata r:id="rId21" o:title=""/>
          </v:shape>
          <o:OLEObject Type="Embed" ProgID="Equation.DSMT4" ShapeID="_x0000_i1032" DrawAspect="Content" ObjectID="_1806781777" r:id="rId22"/>
        </w:object>
      </w:r>
    </w:p>
    <w:p w14:paraId="280C3DAD" w14:textId="77777777" w:rsidR="00114397" w:rsidRDefault="00114397" w:rsidP="00114397">
      <w:r>
        <w:t xml:space="preserve">A.N. </w:t>
      </w:r>
      <w:r w:rsidRPr="007B0B01">
        <w:rPr>
          <w:position w:val="-22"/>
        </w:rPr>
        <w:object w:dxaOrig="3739" w:dyaOrig="580" w14:anchorId="4676CF19">
          <v:shape id="_x0000_i1033" type="#_x0000_t75" style="width:186.6pt;height:29.4pt" o:ole="">
            <v:imagedata r:id="rId23" o:title=""/>
          </v:shape>
          <o:OLEObject Type="Embed" ProgID="Equation.DSMT4" ShapeID="_x0000_i1033" DrawAspect="Content" ObjectID="_1806781778" r:id="rId24"/>
        </w:object>
      </w:r>
    </w:p>
    <w:p w14:paraId="78A6CEB7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</w:t>
      </w:r>
      <w:r w:rsidRPr="00F6226D">
        <w:rPr>
          <w:rFonts w:ascii="Arial" w:hAnsi="Arial" w:cs="Arial"/>
        </w:rPr>
        <w:t xml:space="preserve">Dans la première étape, </w:t>
      </w:r>
      <w:r w:rsidRPr="00F6226D">
        <w:rPr>
          <w:rFonts w:ascii="Arial" w:hAnsi="Arial" w:cs="Arial"/>
          <w:position w:val="-22"/>
        </w:rPr>
        <w:object w:dxaOrig="1800" w:dyaOrig="620" w14:anchorId="56F3C481">
          <v:shape id="_x0000_i1034" type="#_x0000_t75" style="width:90pt;height:30.6pt" o:ole="">
            <v:imagedata r:id="rId25" o:title=""/>
          </v:shape>
          <o:OLEObject Type="Embed" ProgID="Equation.DSMT4" ShapeID="_x0000_i1034" DrawAspect="Content" ObjectID="_1806781779" r:id="rId26"/>
        </w:object>
      </w:r>
      <w:r w:rsidRPr="00F6226D">
        <w:rPr>
          <w:rFonts w:ascii="Arial" w:hAnsi="Arial" w:cs="Arial"/>
        </w:rPr>
        <w:sym w:font="Symbol" w:char="F0DE"/>
      </w:r>
      <w:r w:rsidRPr="00F6226D">
        <w:rPr>
          <w:rFonts w:ascii="Arial" w:hAnsi="Arial" w:cs="Arial"/>
        </w:rPr>
        <w:t xml:space="preserve"> le magnésium est le réactif limitant. </w:t>
      </w:r>
    </w:p>
    <w:p w14:paraId="32553D84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</w:t>
      </w:r>
      <w:r w:rsidRPr="00F6226D">
        <w:rPr>
          <w:rFonts w:ascii="Arial" w:hAnsi="Arial" w:cs="Arial"/>
        </w:rPr>
        <w:t xml:space="preserve">Dans la </w:t>
      </w:r>
      <w:r>
        <w:rPr>
          <w:rFonts w:ascii="Arial" w:hAnsi="Arial" w:cs="Arial"/>
        </w:rPr>
        <w:t>deuxième</w:t>
      </w:r>
      <w:r w:rsidRPr="00F6226D">
        <w:rPr>
          <w:rFonts w:ascii="Arial" w:hAnsi="Arial" w:cs="Arial"/>
        </w:rPr>
        <w:t xml:space="preserve"> étape, </w:t>
      </w:r>
      <w:r w:rsidRPr="00F6226D">
        <w:rPr>
          <w:rFonts w:ascii="Arial" w:hAnsi="Arial" w:cs="Arial"/>
          <w:position w:val="-22"/>
        </w:rPr>
        <w:object w:dxaOrig="3800" w:dyaOrig="620" w14:anchorId="60C65B35">
          <v:shape id="_x0000_i1035" type="#_x0000_t75" style="width:189.6pt;height:30.6pt" o:ole="">
            <v:imagedata r:id="rId27" o:title=""/>
          </v:shape>
          <o:OLEObject Type="Embed" ProgID="Equation.DSMT4" ShapeID="_x0000_i1035" DrawAspect="Content" ObjectID="_1806781780" r:id="rId28"/>
        </w:object>
      </w:r>
      <w:r w:rsidRPr="00F6226D">
        <w:rPr>
          <w:rFonts w:ascii="Arial" w:hAnsi="Arial" w:cs="Arial"/>
        </w:rPr>
        <w:sym w:font="Symbol" w:char="F0DE"/>
      </w:r>
      <w:r w:rsidRPr="00F6226D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’époxyde est donc</w:t>
      </w:r>
      <w:r w:rsidRPr="00F6226D">
        <w:rPr>
          <w:rFonts w:ascii="Arial" w:hAnsi="Arial" w:cs="Arial"/>
        </w:rPr>
        <w:t xml:space="preserve"> le réactif limitant. </w:t>
      </w:r>
    </w:p>
    <w:p w14:paraId="0B25AE53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DE"/>
      </w:r>
      <w:r>
        <w:rPr>
          <w:rFonts w:ascii="Arial" w:hAnsi="Arial" w:cs="Arial"/>
        </w:rPr>
        <w:t xml:space="preserve"> C’est donc l’époxyde qui est le réactif limitant de la synthèse. </w:t>
      </w:r>
    </w:p>
    <w:p w14:paraId="3F9D5090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masse maximale de A est égale à : </w:t>
      </w:r>
    </w:p>
    <w:p w14:paraId="112876D0" w14:textId="77777777" w:rsidR="00114397" w:rsidRDefault="00114397" w:rsidP="00114397">
      <w:pPr>
        <w:pStyle w:val="Sansinterligne"/>
        <w:jc w:val="center"/>
        <w:rPr>
          <w:rFonts w:ascii="Arial" w:hAnsi="Arial" w:cs="Arial"/>
        </w:rPr>
      </w:pPr>
      <w:proofErr w:type="spellStart"/>
      <w:r w:rsidRPr="00F6226D">
        <w:rPr>
          <w:rFonts w:ascii="Arial" w:hAnsi="Arial" w:cs="Arial"/>
          <w:i/>
        </w:rPr>
        <w:t>m</w:t>
      </w:r>
      <w:r w:rsidRPr="00F6226D">
        <w:rPr>
          <w:rFonts w:ascii="Arial" w:hAnsi="Arial" w:cs="Arial"/>
          <w:vertAlign w:val="subscript"/>
        </w:rPr>
        <w:t>max</w:t>
      </w:r>
      <w:proofErr w:type="spellEnd"/>
      <w:r w:rsidRPr="00F6226D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</w:t>
      </w:r>
      <w:r>
        <w:t xml:space="preserve"> = </w:t>
      </w:r>
      <w:r w:rsidRPr="00C439AB">
        <w:rPr>
          <w:position w:val="-12"/>
        </w:rPr>
        <w:object w:dxaOrig="1980" w:dyaOrig="360" w14:anchorId="34A5F1FF">
          <v:shape id="_x0000_i1036" type="#_x0000_t75" style="width:99pt;height:18pt" o:ole="">
            <v:imagedata r:id="rId29" o:title=""/>
          </v:shape>
          <o:OLEObject Type="Embed" ProgID="Equation.DSMT4" ShapeID="_x0000_i1036" DrawAspect="Content" ObjectID="_1806781781" r:id="rId30"/>
        </w:object>
      </w:r>
    </w:p>
    <w:p w14:paraId="5862BC83" w14:textId="77777777" w:rsidR="00114397" w:rsidRPr="00F6226D" w:rsidRDefault="00114397" w:rsidP="00114397">
      <w:pPr>
        <w:pStyle w:val="Sansinterligne"/>
        <w:jc w:val="both"/>
        <w:rPr>
          <w:rFonts w:ascii="Arial" w:hAnsi="Arial" w:cs="Arial"/>
        </w:rPr>
      </w:pPr>
      <w:r w:rsidRPr="00F6226D">
        <w:rPr>
          <w:rFonts w:ascii="Arial" w:hAnsi="Arial" w:cs="Arial"/>
        </w:rPr>
        <w:t xml:space="preserve">A.N. </w:t>
      </w:r>
      <w:proofErr w:type="spellStart"/>
      <w:r w:rsidRPr="00F6226D">
        <w:rPr>
          <w:rFonts w:ascii="Arial" w:hAnsi="Arial" w:cs="Arial"/>
          <w:i/>
        </w:rPr>
        <w:t>m</w:t>
      </w:r>
      <w:r w:rsidRPr="00F6226D">
        <w:rPr>
          <w:rFonts w:ascii="Arial" w:hAnsi="Arial" w:cs="Arial"/>
          <w:vertAlign w:val="subscript"/>
        </w:rPr>
        <w:t>max</w:t>
      </w:r>
      <w:proofErr w:type="spellEnd"/>
      <w:r w:rsidRPr="00F6226D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= 4,16</w:t>
      </w:r>
      <w:r>
        <w:rPr>
          <w:rFonts w:ascii="Arial" w:hAnsi="Arial" w:cs="Arial"/>
        </w:rPr>
        <w:sym w:font="Symbol" w:char="F0B4"/>
      </w:r>
      <w:r>
        <w:rPr>
          <w:rFonts w:ascii="Arial" w:hAnsi="Arial" w:cs="Arial"/>
        </w:rPr>
        <w:t>10</w:t>
      </w:r>
      <w:r w:rsidRPr="00F6226D">
        <w:rPr>
          <w:rFonts w:ascii="Arial" w:hAnsi="Arial" w:cs="Arial"/>
          <w:vertAlign w:val="superscript"/>
        </w:rPr>
        <w:t>–3</w:t>
      </w:r>
      <w:r w:rsidRPr="00F6226D">
        <w:rPr>
          <w:rFonts w:ascii="Arial" w:hAnsi="Arial" w:cs="Arial"/>
        </w:rPr>
        <w:sym w:font="Symbol" w:char="F0B4"/>
      </w:r>
      <w:r>
        <w:rPr>
          <w:rFonts w:ascii="Arial" w:hAnsi="Arial" w:cs="Arial"/>
        </w:rPr>
        <w:t xml:space="preserve">198 = </w:t>
      </w:r>
      <w:r w:rsidRPr="00F6226D">
        <w:rPr>
          <w:rFonts w:ascii="Arial" w:hAnsi="Arial" w:cs="Arial"/>
          <w:b/>
        </w:rPr>
        <w:t>0,824 g</w:t>
      </w:r>
    </w:p>
    <w:p w14:paraId="5EE6DB35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Le rendement s’exprime par :</w:t>
      </w:r>
    </w:p>
    <w:p w14:paraId="5974767D" w14:textId="77777777" w:rsidR="00114397" w:rsidRPr="007B0B01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68"/>
      </w:r>
      <w:r>
        <w:rPr>
          <w:rFonts w:ascii="Arial" w:hAnsi="Arial" w:cs="Arial"/>
        </w:rPr>
        <w:t xml:space="preserve"> = </w:t>
      </w:r>
      <w:r w:rsidRPr="00C439AB">
        <w:rPr>
          <w:position w:val="-30"/>
        </w:rPr>
        <w:object w:dxaOrig="920" w:dyaOrig="660" w14:anchorId="5D419322">
          <v:shape id="_x0000_i1037" type="#_x0000_t75" style="width:45.6pt;height:33pt" o:ole="">
            <v:imagedata r:id="rId31" o:title=""/>
          </v:shape>
          <o:OLEObject Type="Embed" ProgID="Equation.DSMT4" ShapeID="_x0000_i1037" DrawAspect="Content" ObjectID="_1806781782" r:id="rId32"/>
        </w:object>
      </w:r>
      <w:r>
        <w:t>=</w:t>
      </w:r>
      <w:r w:rsidRPr="00F6226D">
        <w:rPr>
          <w:position w:val="-26"/>
        </w:rPr>
        <w:object w:dxaOrig="660" w:dyaOrig="620" w14:anchorId="37B674D7">
          <v:shape id="_x0000_i1038" type="#_x0000_t75" style="width:33pt;height:30.6pt" o:ole="">
            <v:imagedata r:id="rId33" o:title=""/>
          </v:shape>
          <o:OLEObject Type="Embed" ProgID="Equation.DSMT4" ShapeID="_x0000_i1038" DrawAspect="Content" ObjectID="_1806781783" r:id="rId34"/>
        </w:object>
      </w:r>
      <w:r>
        <w:t xml:space="preserve">= </w:t>
      </w:r>
      <w:r w:rsidRPr="00F6226D">
        <w:rPr>
          <w:rFonts w:ascii="Arial" w:hAnsi="Arial" w:cs="Arial"/>
          <w:b/>
          <w:u w:val="single"/>
        </w:rPr>
        <w:t>78,3%</w:t>
      </w:r>
      <w:r>
        <w:t xml:space="preserve"> </w:t>
      </w:r>
      <w:r>
        <w:sym w:font="Symbol" w:char="F0BB"/>
      </w:r>
      <w:r>
        <w:t xml:space="preserve"> </w:t>
      </w:r>
      <w:r w:rsidRPr="00F6226D">
        <w:rPr>
          <w:rFonts w:ascii="Arial" w:hAnsi="Arial" w:cs="Arial"/>
          <w:b/>
          <w:u w:val="single"/>
        </w:rPr>
        <w:t>78 %</w:t>
      </w:r>
    </w:p>
    <w:p w14:paraId="63F28B60" w14:textId="77777777" w:rsidR="00114397" w:rsidRDefault="00114397" w:rsidP="00114397">
      <w:pPr>
        <w:pStyle w:val="Sansinterligne"/>
        <w:jc w:val="both"/>
        <w:rPr>
          <w:rFonts w:ascii="Arial" w:hAnsi="Arial" w:cs="Arial"/>
          <w:b/>
        </w:rPr>
      </w:pPr>
    </w:p>
    <w:p w14:paraId="6AD9C647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32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On numérote les atomes puis on classe les substituants à l’aide des règles de Cahn Ingold et Prelog :</w:t>
      </w:r>
    </w:p>
    <w:p w14:paraId="3F987AEB" w14:textId="77777777" w:rsidR="00114397" w:rsidRDefault="00114397" w:rsidP="00114397">
      <w:pPr>
        <w:pStyle w:val="Sansinterligne"/>
        <w:jc w:val="center"/>
      </w:pPr>
      <w:r>
        <w:object w:dxaOrig="2768" w:dyaOrig="2112" w14:anchorId="6DAD2EC0">
          <v:shape id="_x0000_i1039" type="#_x0000_t75" style="width:96.6pt;height:73.2pt" o:ole="">
            <v:imagedata r:id="rId35" o:title=""/>
          </v:shape>
          <o:OLEObject Type="Embed" ProgID="ChemDraw.Document.6.0" ShapeID="_x0000_i1039" DrawAspect="Content" ObjectID="_1806781784" r:id="rId36"/>
        </w:object>
      </w:r>
    </w:p>
    <w:p w14:paraId="57B05D37" w14:textId="77777777" w:rsidR="00114397" w:rsidRDefault="00114397" w:rsidP="00114397">
      <w:pPr>
        <w:pStyle w:val="Sansinterlign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3844"/>
      </w:tblGrid>
      <w:tr w:rsidR="00114397" w14:paraId="293A8C2A" w14:textId="77777777" w:rsidTr="00E5705E">
        <w:tc>
          <w:tcPr>
            <w:tcW w:w="2943" w:type="dxa"/>
            <w:shd w:val="clear" w:color="auto" w:fill="auto"/>
          </w:tcPr>
          <w:p w14:paraId="23F4EAA3" w14:textId="77777777" w:rsidR="00114397" w:rsidRPr="00E5705E" w:rsidRDefault="00114397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E5705E">
              <w:rPr>
                <w:lang w:val="en-US"/>
              </w:rPr>
              <w:object w:dxaOrig="3268" w:dyaOrig="4332" w14:anchorId="27E76301">
                <v:shape id="_x0000_i1040" type="#_x0000_t75" style="width:120.6pt;height:160.8pt" o:ole="">
                  <v:imagedata r:id="rId37" o:title=""/>
                </v:shape>
                <o:OLEObject Type="Embed" ProgID="ChemDraw.Document.6.0" ShapeID="_x0000_i1040" DrawAspect="Content" ObjectID="_1806781785" r:id="rId38"/>
              </w:object>
            </w:r>
          </w:p>
        </w:tc>
        <w:tc>
          <w:tcPr>
            <w:tcW w:w="3844" w:type="dxa"/>
            <w:shd w:val="clear" w:color="auto" w:fill="auto"/>
          </w:tcPr>
          <w:p w14:paraId="05DA3906" w14:textId="77777777" w:rsidR="00114397" w:rsidRPr="00E5705E" w:rsidRDefault="00114397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E5705E">
              <w:rPr>
                <w:rFonts w:ascii="Arial" w:hAnsi="Arial" w:cs="Arial"/>
                <w:bdr w:val="single" w:sz="12" w:space="0" w:color="auto"/>
                <w:lang w:val="en-US"/>
              </w:rPr>
              <w:t>C*</w:t>
            </w:r>
            <w:r w:rsidRPr="00E5705E">
              <w:rPr>
                <w:rFonts w:ascii="Arial" w:hAnsi="Arial" w:cs="Arial"/>
                <w:bdr w:val="single" w:sz="12" w:space="0" w:color="auto"/>
                <w:vertAlign w:val="subscript"/>
                <w:lang w:val="en-US"/>
              </w:rPr>
              <w:t>2</w:t>
            </w:r>
            <w:r w:rsidRPr="00E5705E">
              <w:rPr>
                <w:rFonts w:ascii="Arial" w:hAnsi="Arial" w:cs="Arial"/>
                <w:bdr w:val="single" w:sz="12" w:space="0" w:color="auto"/>
                <w:lang w:val="en-US"/>
              </w:rPr>
              <w:t xml:space="preserve"> </w:t>
            </w:r>
            <w:r w:rsidRPr="00E5705E">
              <w:rPr>
                <w:rFonts w:ascii="Arial" w:hAnsi="Arial" w:cs="Arial"/>
                <w:bdr w:val="single" w:sz="12" w:space="0" w:color="auto"/>
                <w:lang w:val="en-US"/>
              </w:rPr>
              <w:sym w:font="Symbol" w:char="F0AE"/>
            </w:r>
            <w:r w:rsidRPr="00E5705E">
              <w:rPr>
                <w:rFonts w:ascii="Arial" w:hAnsi="Arial" w:cs="Arial"/>
                <w:bdr w:val="single" w:sz="12" w:space="0" w:color="auto"/>
                <w:lang w:val="en-US"/>
              </w:rPr>
              <w:t xml:space="preserve"> C</w:t>
            </w:r>
          </w:p>
          <w:p w14:paraId="1FCA4B70" w14:textId="77777777" w:rsidR="00114397" w:rsidRPr="00E5705E" w:rsidRDefault="00114397" w:rsidP="00E5705E">
            <w:pPr>
              <w:pStyle w:val="Sansinterligne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14:paraId="2EBCBA44" w14:textId="77777777" w:rsidR="00114397" w:rsidRPr="00E5705E" w:rsidRDefault="00114397" w:rsidP="00E5705E">
            <w:pPr>
              <w:pStyle w:val="Sansinterligne"/>
              <w:jc w:val="center"/>
              <w:rPr>
                <w:lang w:val="en-US"/>
              </w:rPr>
            </w:pPr>
            <w:r w:rsidRPr="00E5705E">
              <w:rPr>
                <w:lang w:val="en-US"/>
              </w:rPr>
              <w:object w:dxaOrig="1636" w:dyaOrig="1960" w14:anchorId="72CDDC86">
                <v:shape id="_x0000_i1041" type="#_x0000_t75" style="width:81.6pt;height:98.4pt" o:ole="">
                  <v:imagedata r:id="rId39" o:title=""/>
                </v:shape>
                <o:OLEObject Type="Embed" ProgID="ChemDraw.Document.6.0" ShapeID="_x0000_i1041" DrawAspect="Content" ObjectID="_1806781786" r:id="rId40"/>
              </w:object>
            </w:r>
          </w:p>
          <w:p w14:paraId="19428D7C" w14:textId="77777777" w:rsidR="00114397" w:rsidRPr="00E5705E" w:rsidRDefault="00114397" w:rsidP="00E5705E">
            <w:pPr>
              <w:pStyle w:val="Sansinterligne"/>
              <w:jc w:val="both"/>
              <w:rPr>
                <w:rFonts w:ascii="Arial" w:hAnsi="Arial" w:cs="Arial"/>
                <w:lang w:val="en-US"/>
              </w:rPr>
            </w:pPr>
            <w:r w:rsidRPr="00E5705E">
              <w:rPr>
                <w:rFonts w:ascii="Arial" w:hAnsi="Arial" w:cs="Arial"/>
                <w:lang w:val="en-US"/>
              </w:rPr>
              <w:sym w:font="Symbol" w:char="F0DE"/>
            </w:r>
            <w:r w:rsidRPr="00E5705E">
              <w:rPr>
                <w:rFonts w:ascii="Arial" w:hAnsi="Arial" w:cs="Arial"/>
                <w:lang w:val="en-US"/>
              </w:rPr>
              <w:t xml:space="preserve"> configuration </w:t>
            </w:r>
            <w:r w:rsidRPr="00E5705E">
              <w:rPr>
                <w:rFonts w:ascii="Arial" w:hAnsi="Arial" w:cs="Arial"/>
                <w:b/>
                <w:lang w:val="en-US"/>
              </w:rPr>
              <w:t>R</w:t>
            </w:r>
          </w:p>
        </w:tc>
      </w:tr>
    </w:tbl>
    <w:p w14:paraId="461FF0FD" w14:textId="77777777" w:rsidR="00114397" w:rsidRDefault="00114397" w:rsidP="00114397">
      <w:pPr>
        <w:pStyle w:val="Sansinterligne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33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On a 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93"/>
        <w:gridCol w:w="3394"/>
      </w:tblGrid>
      <w:tr w:rsidR="00114397" w14:paraId="7E3CC0FC" w14:textId="77777777" w:rsidTr="00E5705E">
        <w:tc>
          <w:tcPr>
            <w:tcW w:w="3393" w:type="dxa"/>
            <w:shd w:val="clear" w:color="auto" w:fill="auto"/>
          </w:tcPr>
          <w:p w14:paraId="526CE98F" w14:textId="77777777" w:rsidR="00114397" w:rsidRPr="00E5705E" w:rsidRDefault="00114397" w:rsidP="00E5705E">
            <w:pPr>
              <w:pStyle w:val="Sansinterligne"/>
              <w:jc w:val="center"/>
              <w:rPr>
                <w:lang w:val="en-US"/>
              </w:rPr>
            </w:pPr>
            <w:r w:rsidRPr="00E5705E">
              <w:rPr>
                <w:lang w:val="en-US"/>
              </w:rPr>
              <w:object w:dxaOrig="2784" w:dyaOrig="2024" w14:anchorId="5E92059A">
                <v:shape id="_x0000_i1042" type="#_x0000_t75" style="width:138.6pt;height:101.4pt" o:ole="">
                  <v:imagedata r:id="rId41" o:title=""/>
                </v:shape>
                <o:OLEObject Type="Embed" ProgID="ChemDraw.Document.6.0" ShapeID="_x0000_i1042" DrawAspect="Content" ObjectID="_1806781787" r:id="rId42"/>
              </w:object>
            </w:r>
          </w:p>
          <w:p w14:paraId="3748F003" w14:textId="77777777" w:rsidR="006F1332" w:rsidRPr="00E5705E" w:rsidRDefault="006F1332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</w:p>
          <w:p w14:paraId="042C6D7F" w14:textId="77777777" w:rsidR="00114397" w:rsidRPr="00E5705E" w:rsidRDefault="006F1332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E5705E">
              <w:rPr>
                <w:rFonts w:ascii="Arial" w:hAnsi="Arial" w:cs="Arial"/>
                <w:lang w:val="en-US"/>
              </w:rPr>
              <w:t xml:space="preserve">                </w:t>
            </w:r>
            <w:r w:rsidR="00114397" w:rsidRPr="00E5705E">
              <w:rPr>
                <w:rFonts w:ascii="Arial" w:hAnsi="Arial" w:cs="Arial"/>
                <w:lang w:val="en-US"/>
              </w:rPr>
              <w:sym w:font="Symbol" w:char="F0DE"/>
            </w:r>
            <w:r w:rsidR="00114397" w:rsidRPr="00E57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114397" w:rsidRPr="00E5705E">
              <w:rPr>
                <w:rFonts w:ascii="Arial" w:hAnsi="Arial" w:cs="Arial"/>
                <w:lang w:val="en-US"/>
              </w:rPr>
              <w:t>n.o</w:t>
            </w:r>
            <w:proofErr w:type="spellEnd"/>
            <w:r w:rsidR="00114397" w:rsidRPr="00E5705E">
              <w:rPr>
                <w:rFonts w:ascii="Arial" w:hAnsi="Arial" w:cs="Arial"/>
                <w:lang w:val="en-US"/>
              </w:rPr>
              <w:t xml:space="preserve">(C) = </w:t>
            </w:r>
            <w:r w:rsidR="00114397" w:rsidRPr="00E5705E">
              <w:rPr>
                <w:rFonts w:ascii="Arial" w:hAnsi="Arial" w:cs="Arial"/>
                <w:b/>
                <w:lang w:val="en-US"/>
              </w:rPr>
              <w:t>+ II</w:t>
            </w:r>
          </w:p>
        </w:tc>
        <w:tc>
          <w:tcPr>
            <w:tcW w:w="3394" w:type="dxa"/>
            <w:shd w:val="clear" w:color="auto" w:fill="auto"/>
          </w:tcPr>
          <w:p w14:paraId="377162C6" w14:textId="77777777" w:rsidR="00114397" w:rsidRPr="00E5705E" w:rsidRDefault="00114397" w:rsidP="00E5705E">
            <w:pPr>
              <w:pStyle w:val="Sansinterligne"/>
              <w:rPr>
                <w:lang w:val="en-US"/>
              </w:rPr>
            </w:pPr>
            <w:r w:rsidRPr="00E5705E">
              <w:rPr>
                <w:lang w:val="en-US"/>
              </w:rPr>
              <w:object w:dxaOrig="2796" w:dyaOrig="2020" w14:anchorId="22EDC7C7">
                <v:shape id="_x0000_i1043" type="#_x0000_t75" style="width:139.8pt;height:101.4pt" o:ole="">
                  <v:imagedata r:id="rId43" o:title=""/>
                </v:shape>
                <o:OLEObject Type="Embed" ProgID="ChemDraw.Document.6.0" ShapeID="_x0000_i1043" DrawAspect="Content" ObjectID="_1806781788" r:id="rId44"/>
              </w:object>
            </w:r>
          </w:p>
          <w:p w14:paraId="13E72444" w14:textId="77777777" w:rsidR="006F1332" w:rsidRPr="00E5705E" w:rsidRDefault="006F1332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</w:p>
          <w:p w14:paraId="2567127B" w14:textId="77777777" w:rsidR="00114397" w:rsidRPr="00E5705E" w:rsidRDefault="006F1332" w:rsidP="00E5705E">
            <w:pPr>
              <w:pStyle w:val="Sansinterligne"/>
              <w:rPr>
                <w:rFonts w:ascii="Arial" w:hAnsi="Arial" w:cs="Arial"/>
                <w:lang w:val="en-US"/>
              </w:rPr>
            </w:pPr>
            <w:r w:rsidRPr="00E5705E">
              <w:rPr>
                <w:rFonts w:ascii="Arial" w:hAnsi="Arial" w:cs="Arial"/>
                <w:lang w:val="en-US"/>
              </w:rPr>
              <w:t xml:space="preserve">              </w:t>
            </w:r>
            <w:r w:rsidR="00114397" w:rsidRPr="00E5705E">
              <w:rPr>
                <w:rFonts w:ascii="Arial" w:hAnsi="Arial" w:cs="Arial"/>
                <w:lang w:val="en-US"/>
              </w:rPr>
              <w:sym w:font="Symbol" w:char="F0DE"/>
            </w:r>
            <w:r w:rsidR="00114397" w:rsidRPr="00E57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114397" w:rsidRPr="00E5705E">
              <w:rPr>
                <w:rFonts w:ascii="Arial" w:hAnsi="Arial" w:cs="Arial"/>
                <w:lang w:val="en-US"/>
              </w:rPr>
              <w:t>n.o</w:t>
            </w:r>
            <w:proofErr w:type="spellEnd"/>
            <w:r w:rsidR="00114397" w:rsidRPr="00E5705E">
              <w:rPr>
                <w:rFonts w:ascii="Arial" w:hAnsi="Arial" w:cs="Arial"/>
                <w:lang w:val="en-US"/>
              </w:rPr>
              <w:t xml:space="preserve">(C) = </w:t>
            </w:r>
            <w:r w:rsidR="00114397" w:rsidRPr="00E5705E">
              <w:rPr>
                <w:rFonts w:ascii="Arial" w:hAnsi="Arial" w:cs="Arial"/>
                <w:b/>
                <w:lang w:val="en-US"/>
              </w:rPr>
              <w:t>0</w:t>
            </w:r>
          </w:p>
        </w:tc>
      </w:tr>
    </w:tbl>
    <w:p w14:paraId="7BC48E9C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>Au cours de la transformation, le nombre d’oxydation du carbone fonctionnel a diminué. NaBH</w:t>
      </w:r>
      <w:r w:rsidRPr="00E262B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a donc joué le rôle de réducteur en réduisant l’espèce </w:t>
      </w:r>
      <w:r w:rsidRPr="00E262BE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. </w:t>
      </w:r>
    </w:p>
    <w:p w14:paraId="3E9FFBAC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</w:p>
    <w:p w14:paraId="1A86B8D9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34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On peut proposer le mécanisme suivant :</w:t>
      </w:r>
    </w:p>
    <w:p w14:paraId="3D6E1B9F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Formation de </w:t>
      </w:r>
      <w:r w:rsidRPr="00AC6190"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</w:rPr>
        <w:t> :</w:t>
      </w:r>
    </w:p>
    <w:p w14:paraId="442684D8" w14:textId="77777777" w:rsidR="00BF5D81" w:rsidRDefault="00BF5D81" w:rsidP="00114397">
      <w:pPr>
        <w:pStyle w:val="Sansinterligne"/>
        <w:jc w:val="both"/>
      </w:pPr>
      <w:r>
        <w:object w:dxaOrig="12364" w:dyaOrig="2871" w14:anchorId="1715E72D">
          <v:shape id="_x0000_i1044" type="#_x0000_t75" style="width:444.6pt;height:103.2pt" o:ole="">
            <v:imagedata r:id="rId45" o:title=""/>
          </v:shape>
          <o:OLEObject Type="Embed" ProgID="ChemDraw.Document.6.0" ShapeID="_x0000_i1044" DrawAspect="Content" ObjectID="_1806781789" r:id="rId46"/>
        </w:object>
      </w:r>
    </w:p>
    <w:p w14:paraId="14C32365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Formation de </w:t>
      </w:r>
      <w:r>
        <w:rPr>
          <w:rFonts w:ascii="Arial" w:hAnsi="Arial" w:cs="Arial"/>
          <w:b/>
          <w:u w:val="single"/>
        </w:rPr>
        <w:t>4</w:t>
      </w:r>
      <w:r>
        <w:rPr>
          <w:rFonts w:ascii="Arial" w:hAnsi="Arial" w:cs="Arial"/>
        </w:rPr>
        <w:t> :</w:t>
      </w:r>
    </w:p>
    <w:p w14:paraId="1D3193C3" w14:textId="77777777" w:rsidR="00BF5D81" w:rsidRDefault="00BF5D81" w:rsidP="00114397">
      <w:pPr>
        <w:pStyle w:val="Sansinterligne"/>
        <w:jc w:val="both"/>
      </w:pPr>
      <w:r>
        <w:object w:dxaOrig="15108" w:dyaOrig="3392" w14:anchorId="3E526092">
          <v:shape id="_x0000_i1045" type="#_x0000_t75" style="width:442.8pt;height:99.6pt" o:ole="">
            <v:imagedata r:id="rId47" o:title=""/>
          </v:shape>
          <o:OLEObject Type="Embed" ProgID="ChemDraw.Document.6.0" ShapeID="_x0000_i1045" DrawAspect="Content" ObjectID="_1806781790" r:id="rId48"/>
        </w:object>
      </w:r>
    </w:p>
    <w:p w14:paraId="11FE70EA" w14:textId="77777777" w:rsidR="00114397" w:rsidRPr="004E1EAF" w:rsidRDefault="00114397" w:rsidP="00114397">
      <w:pPr>
        <w:pStyle w:val="Sansinterligne"/>
        <w:jc w:val="both"/>
        <w:rPr>
          <w:rFonts w:ascii="Arial" w:hAnsi="Arial" w:cs="Arial"/>
        </w:rPr>
      </w:pPr>
      <w:r w:rsidRPr="004E1EAF">
        <w:rPr>
          <w:rFonts w:ascii="Arial" w:hAnsi="Arial" w:cs="Arial"/>
        </w:rPr>
        <w:t xml:space="preserve">Lors de la synthèse de la molécule </w:t>
      </w:r>
      <w:r w:rsidRPr="004E1EAF">
        <w:rPr>
          <w:rFonts w:ascii="Arial" w:hAnsi="Arial" w:cs="Arial"/>
          <w:b/>
          <w:u w:val="single"/>
        </w:rPr>
        <w:t>4</w:t>
      </w:r>
      <w:r w:rsidRPr="004E1EAF">
        <w:rPr>
          <w:rFonts w:ascii="Arial" w:hAnsi="Arial" w:cs="Arial"/>
        </w:rPr>
        <w:t xml:space="preserve">, on a </w:t>
      </w:r>
      <w:proofErr w:type="spellStart"/>
      <w:r w:rsidRPr="004E1EAF">
        <w:rPr>
          <w:rFonts w:ascii="Arial" w:hAnsi="Arial" w:cs="Arial"/>
        </w:rPr>
        <w:t>crée</w:t>
      </w:r>
      <w:proofErr w:type="spellEnd"/>
      <w:r w:rsidRPr="004E1EAF">
        <w:rPr>
          <w:rFonts w:ascii="Arial" w:hAnsi="Arial" w:cs="Arial"/>
        </w:rPr>
        <w:t xml:space="preserve"> une fonction </w:t>
      </w:r>
      <w:r w:rsidRPr="004E1EAF">
        <w:rPr>
          <w:rFonts w:ascii="Arial" w:hAnsi="Arial" w:cs="Arial"/>
          <w:b/>
        </w:rPr>
        <w:t>ester</w:t>
      </w:r>
      <w:r w:rsidRPr="004E1EAF">
        <w:rPr>
          <w:rFonts w:ascii="Arial" w:hAnsi="Arial" w:cs="Arial"/>
        </w:rPr>
        <w:t xml:space="preserve">. </w:t>
      </w:r>
    </w:p>
    <w:p w14:paraId="693E8903" w14:textId="77777777" w:rsidR="00114397" w:rsidRDefault="00114397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1F1B2749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35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Lors de la formation de </w:t>
      </w:r>
      <w:r w:rsidRPr="004E1EAF">
        <w:rPr>
          <w:rFonts w:ascii="Arial" w:hAnsi="Arial" w:cs="Arial"/>
          <w:b/>
          <w:u w:val="single"/>
        </w:rPr>
        <w:t>5</w:t>
      </w:r>
      <w:r>
        <w:rPr>
          <w:rFonts w:ascii="Arial" w:hAnsi="Arial" w:cs="Arial"/>
        </w:rPr>
        <w:t>, une fonction époxyde est créée. Le m-CPBA permet de former la fonction époxyde.</w:t>
      </w:r>
    </w:p>
    <w:p w14:paraId="6FBEE446" w14:textId="77777777" w:rsidR="00114397" w:rsidRDefault="00114397" w:rsidP="00114397">
      <w:pPr>
        <w:pStyle w:val="Sansinterligne"/>
        <w:jc w:val="center"/>
        <w:rPr>
          <w:rFonts w:ascii="Arial" w:hAnsi="Arial" w:cs="Arial"/>
        </w:rPr>
      </w:pPr>
      <w:r>
        <w:object w:dxaOrig="3732" w:dyaOrig="1996" w14:anchorId="794F95DB">
          <v:shape id="_x0000_i1046" type="#_x0000_t75" style="width:149.4pt;height:79.8pt" o:ole="">
            <v:imagedata r:id="rId49" o:title=""/>
          </v:shape>
          <o:OLEObject Type="Embed" ProgID="ChemDraw.Document.6.0" ShapeID="_x0000_i1046" DrawAspect="Content" ObjectID="_1806781791" r:id="rId50"/>
        </w:object>
      </w:r>
    </w:p>
    <w:p w14:paraId="09483995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</w:p>
    <w:p w14:paraId="32D5CF30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4F7A37E8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1EBFA676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3961B4EA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746649C0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1328354D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089189D7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5261BFCA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0B079B8D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3DE72AAB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685CAFAB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46CC3340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22D6E8F5" w14:textId="77777777" w:rsidR="007A0468" w:rsidRDefault="007A0468" w:rsidP="00114397">
      <w:pPr>
        <w:pStyle w:val="Sansinterligne"/>
        <w:jc w:val="both"/>
        <w:rPr>
          <w:rFonts w:ascii="Arial" w:hAnsi="Arial" w:cs="Arial"/>
        </w:rPr>
      </w:pPr>
    </w:p>
    <w:p w14:paraId="29B3B627" w14:textId="77777777" w:rsidR="007037A5" w:rsidRDefault="007037A5" w:rsidP="00114397">
      <w:pPr>
        <w:pStyle w:val="Sansinterligne"/>
        <w:jc w:val="both"/>
        <w:rPr>
          <w:rFonts w:ascii="Arial" w:hAnsi="Arial" w:cs="Arial"/>
        </w:rPr>
      </w:pPr>
    </w:p>
    <w:p w14:paraId="6E5FC404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lastRenderedPageBreak/>
        <w:t>Q</w:t>
      </w:r>
      <w:r>
        <w:rPr>
          <w:rFonts w:ascii="Arial" w:hAnsi="Arial" w:cs="Arial"/>
          <w:b/>
        </w:rPr>
        <w:t>36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La formule topologique de la molécule </w:t>
      </w:r>
      <w:r w:rsidRPr="004E1EAF">
        <w:rPr>
          <w:rFonts w:ascii="Arial" w:hAnsi="Arial" w:cs="Arial"/>
          <w:b/>
          <w:u w:val="single"/>
        </w:rPr>
        <w:t>7</w:t>
      </w:r>
      <w:r>
        <w:rPr>
          <w:rFonts w:ascii="Arial" w:hAnsi="Arial" w:cs="Arial"/>
        </w:rPr>
        <w:t xml:space="preserve"> s’écrit : </w:t>
      </w:r>
    </w:p>
    <w:p w14:paraId="6AEFC317" w14:textId="77777777" w:rsidR="00114397" w:rsidRDefault="00114397" w:rsidP="00114397">
      <w:pPr>
        <w:pStyle w:val="Sansinterligne"/>
        <w:jc w:val="center"/>
      </w:pPr>
      <w:r>
        <w:object w:dxaOrig="2752" w:dyaOrig="3776" w14:anchorId="7D34E412">
          <v:shape id="_x0000_i1047" type="#_x0000_t75" style="width:125.4pt;height:171.6pt" o:ole="">
            <v:imagedata r:id="rId51" o:title=""/>
          </v:shape>
          <o:OLEObject Type="Embed" ProgID="ChemDraw.Document.6.0" ShapeID="_x0000_i1047" DrawAspect="Content" ObjectID="_1806781792" r:id="rId52"/>
        </w:object>
      </w:r>
    </w:p>
    <w:p w14:paraId="0B1C2A17" w14:textId="77777777" w:rsidR="00114397" w:rsidRPr="008C758E" w:rsidRDefault="00114397" w:rsidP="00114397">
      <w:pPr>
        <w:pStyle w:val="Sansinterligne"/>
        <w:jc w:val="both"/>
        <w:rPr>
          <w:rFonts w:ascii="Arial" w:hAnsi="Arial" w:cs="Arial"/>
        </w:rPr>
      </w:pPr>
      <w:r w:rsidRPr="008C758E">
        <w:rPr>
          <w:rFonts w:ascii="Arial" w:hAnsi="Arial" w:cs="Arial"/>
        </w:rPr>
        <w:t xml:space="preserve">La réaction permettant le passage de </w:t>
      </w:r>
      <w:r w:rsidRPr="008C758E">
        <w:rPr>
          <w:rFonts w:ascii="Arial" w:hAnsi="Arial" w:cs="Arial"/>
          <w:b/>
          <w:u w:val="single"/>
        </w:rPr>
        <w:t>6</w:t>
      </w:r>
      <w:r w:rsidRPr="008C758E">
        <w:rPr>
          <w:rFonts w:ascii="Arial" w:hAnsi="Arial" w:cs="Arial"/>
        </w:rPr>
        <w:t xml:space="preserve"> </w:t>
      </w:r>
      <w:r w:rsidRPr="008C758E">
        <w:rPr>
          <w:rFonts w:ascii="Arial" w:hAnsi="Arial" w:cs="Arial"/>
        </w:rPr>
        <w:sym w:font="Symbol" w:char="F0AE"/>
      </w:r>
      <w:r w:rsidRPr="008C758E">
        <w:rPr>
          <w:rFonts w:ascii="Arial" w:hAnsi="Arial" w:cs="Arial"/>
        </w:rPr>
        <w:t xml:space="preserve"> </w:t>
      </w:r>
      <w:r w:rsidRPr="008C758E">
        <w:rPr>
          <w:rFonts w:ascii="Arial" w:hAnsi="Arial" w:cs="Arial"/>
          <w:b/>
          <w:u w:val="single"/>
        </w:rPr>
        <w:t>7</w:t>
      </w:r>
      <w:r w:rsidRPr="008C758E">
        <w:rPr>
          <w:rFonts w:ascii="Arial" w:hAnsi="Arial" w:cs="Arial"/>
        </w:rPr>
        <w:t xml:space="preserve"> se nomme </w:t>
      </w:r>
      <w:r w:rsidRPr="005F4227">
        <w:rPr>
          <w:rFonts w:ascii="Arial" w:hAnsi="Arial" w:cs="Arial"/>
          <w:b/>
        </w:rPr>
        <w:t>réaction de Wittig</w:t>
      </w:r>
      <w:r w:rsidRPr="008C758E">
        <w:rPr>
          <w:rFonts w:ascii="Arial" w:hAnsi="Arial" w:cs="Arial"/>
        </w:rPr>
        <w:t xml:space="preserve">. </w:t>
      </w:r>
    </w:p>
    <w:p w14:paraId="52877B03" w14:textId="77777777" w:rsidR="00114397" w:rsidRDefault="00114397" w:rsidP="00114397">
      <w:pPr>
        <w:pStyle w:val="Sansinterligne"/>
      </w:pPr>
    </w:p>
    <w:p w14:paraId="328706F2" w14:textId="77777777" w:rsidR="00114397" w:rsidRDefault="00114397" w:rsidP="00E17058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37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7B669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l y a </w:t>
      </w:r>
      <w:r w:rsidR="00E17058">
        <w:rPr>
          <w:rFonts w:ascii="Arial" w:hAnsi="Arial" w:cs="Arial"/>
        </w:rPr>
        <w:t xml:space="preserve">eu </w:t>
      </w:r>
      <w:r>
        <w:rPr>
          <w:rFonts w:ascii="Arial" w:hAnsi="Arial" w:cs="Arial"/>
        </w:rPr>
        <w:t xml:space="preserve">hydrogénation de la double liaison lors de la formation de </w:t>
      </w:r>
      <w:r w:rsidRPr="006E04F4">
        <w:rPr>
          <w:rFonts w:ascii="Arial" w:hAnsi="Arial" w:cs="Arial"/>
          <w:b/>
          <w:u w:val="single"/>
        </w:rPr>
        <w:t>8</w:t>
      </w:r>
      <w:r>
        <w:rPr>
          <w:rFonts w:ascii="Arial" w:hAnsi="Arial" w:cs="Arial"/>
        </w:rPr>
        <w:t xml:space="preserve">. </w:t>
      </w:r>
    </w:p>
    <w:p w14:paraId="01223820" w14:textId="77777777" w:rsidR="00317867" w:rsidRDefault="00317867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485217AE" w14:textId="77777777" w:rsidR="00FD5E19" w:rsidRDefault="005B7C6E" w:rsidP="005B7C6E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8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B46DAE0" w14:textId="37787FF1" w:rsidR="00FD5E19" w:rsidRPr="00FD5E19" w:rsidRDefault="00FD5E19" w:rsidP="00FD5E19">
      <w:pPr>
        <w:pStyle w:val="Sansinterligne"/>
        <w:rPr>
          <w:rFonts w:ascii="Arial" w:hAnsi="Arial" w:cs="Arial"/>
          <w:b/>
        </w:rPr>
      </w:pPr>
      <w:r w:rsidRPr="00FD5E19">
        <w:rPr>
          <w:rFonts w:ascii="Arial" w:hAnsi="Arial" w:cs="Arial"/>
        </w:rPr>
        <w:sym w:font="Symbol" w:char="F0B7"/>
      </w:r>
      <w:r w:rsidRPr="00FD5E19">
        <w:rPr>
          <w:rFonts w:ascii="Arial" w:hAnsi="Arial" w:cs="Arial"/>
        </w:rPr>
        <w:t xml:space="preserve"> </w:t>
      </w:r>
      <w:r w:rsidRPr="00FD5E19">
        <w:rPr>
          <w:rFonts w:ascii="Arial" w:hAnsi="Arial" w:cs="Arial"/>
          <w:b/>
          <w:u w:val="single"/>
        </w:rPr>
        <w:t>Complexe 1</w:t>
      </w:r>
      <w:r w:rsidRPr="00FD5E19">
        <w:rPr>
          <w:rFonts w:ascii="Arial" w:hAnsi="Arial" w:cs="Arial"/>
          <w:b/>
        </w:rPr>
        <w:t> :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d.o</w:t>
      </w:r>
      <w:proofErr w:type="spellEnd"/>
      <w:r>
        <w:rPr>
          <w:rFonts w:ascii="Arial" w:hAnsi="Arial" w:cs="Arial"/>
          <w:b/>
        </w:rPr>
        <w:t>.(Rh) = + I</w:t>
      </w:r>
    </w:p>
    <w:p w14:paraId="5847944C" w14:textId="5DD3AA60" w:rsidR="00FD5E19" w:rsidRPr="00FD5E19" w:rsidRDefault="00FD5E19" w:rsidP="00FD5E19">
      <w:pPr>
        <w:pStyle w:val="Sansinterligne"/>
        <w:rPr>
          <w:rFonts w:ascii="Arial" w:hAnsi="Arial" w:cs="Arial"/>
        </w:rPr>
      </w:pPr>
      <w:r w:rsidRPr="00FD5E19">
        <w:rPr>
          <w:rFonts w:ascii="Arial" w:hAnsi="Arial" w:cs="Arial"/>
        </w:rPr>
        <w:sym w:font="Symbol" w:char="F0B7"/>
      </w:r>
      <w:r w:rsidRPr="00FD5E19">
        <w:rPr>
          <w:rFonts w:ascii="Arial" w:hAnsi="Arial" w:cs="Arial"/>
        </w:rPr>
        <w:t xml:space="preserve"> </w:t>
      </w:r>
      <w:r w:rsidRPr="00FD5E19">
        <w:rPr>
          <w:rFonts w:ascii="Arial" w:hAnsi="Arial" w:cs="Arial"/>
          <w:b/>
          <w:u w:val="single"/>
        </w:rPr>
        <w:t>Complexe 2</w:t>
      </w:r>
      <w:r w:rsidRPr="00FD5E19">
        <w:rPr>
          <w:rFonts w:ascii="Arial" w:hAnsi="Arial" w:cs="Arial"/>
          <w:b/>
        </w:rPr>
        <w:t xml:space="preserve"> : </w:t>
      </w:r>
      <w:proofErr w:type="spellStart"/>
      <w:r w:rsidRPr="00FD5E19">
        <w:rPr>
          <w:rFonts w:ascii="Arial" w:hAnsi="Arial" w:cs="Arial"/>
          <w:b/>
          <w:bCs/>
        </w:rPr>
        <w:t>d.</w:t>
      </w:r>
      <w:r w:rsidRPr="00FD5E19">
        <w:rPr>
          <w:rFonts w:ascii="Arial" w:hAnsi="Arial" w:cs="Arial"/>
          <w:b/>
          <w:bCs/>
        </w:rPr>
        <w:t>o</w:t>
      </w:r>
      <w:proofErr w:type="spellEnd"/>
      <w:r w:rsidRPr="00FD5E19">
        <w:rPr>
          <w:rFonts w:ascii="Arial" w:hAnsi="Arial" w:cs="Arial"/>
          <w:b/>
          <w:bCs/>
        </w:rPr>
        <w:t>.</w:t>
      </w:r>
      <w:r w:rsidRPr="00FD5E19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</w:rPr>
        <w:t>Rh</w:t>
      </w:r>
      <w:r w:rsidRPr="00FD5E19">
        <w:rPr>
          <w:rFonts w:ascii="Arial" w:hAnsi="Arial" w:cs="Arial"/>
        </w:rPr>
        <w:t xml:space="preserve">) = </w:t>
      </w:r>
      <w:r w:rsidRPr="00FD5E19">
        <w:rPr>
          <w:rFonts w:ascii="Arial" w:hAnsi="Arial" w:cs="Arial"/>
          <w:b/>
        </w:rPr>
        <w:t>+ III</w:t>
      </w:r>
    </w:p>
    <w:p w14:paraId="4D11080B" w14:textId="15EED6ED" w:rsidR="00FD5E19" w:rsidRPr="00FD5E19" w:rsidRDefault="00FD5E19" w:rsidP="00FD5E19">
      <w:pPr>
        <w:pStyle w:val="Sansinterligne"/>
        <w:rPr>
          <w:rFonts w:ascii="Arial" w:hAnsi="Arial" w:cs="Arial"/>
        </w:rPr>
      </w:pPr>
      <w:r w:rsidRPr="00FD5E19">
        <w:rPr>
          <w:rFonts w:ascii="Arial" w:hAnsi="Arial" w:cs="Arial"/>
        </w:rPr>
        <w:sym w:font="Symbol" w:char="F0B7"/>
      </w:r>
      <w:r w:rsidRPr="00FD5E19">
        <w:rPr>
          <w:rFonts w:ascii="Arial" w:hAnsi="Arial" w:cs="Arial"/>
        </w:rPr>
        <w:t xml:space="preserve"> </w:t>
      </w:r>
      <w:r w:rsidRPr="00FD5E19">
        <w:rPr>
          <w:rFonts w:ascii="Arial" w:hAnsi="Arial" w:cs="Arial"/>
          <w:b/>
          <w:u w:val="single"/>
        </w:rPr>
        <w:t>Complexe 3</w:t>
      </w:r>
      <w:r w:rsidRPr="00FD5E19">
        <w:rPr>
          <w:rFonts w:ascii="Arial" w:hAnsi="Arial" w:cs="Arial"/>
          <w:b/>
        </w:rPr>
        <w:t xml:space="preserve"> : </w:t>
      </w:r>
      <w:proofErr w:type="spellStart"/>
      <w:r w:rsidRPr="00FD5E19">
        <w:rPr>
          <w:rFonts w:ascii="Arial" w:hAnsi="Arial" w:cs="Arial"/>
          <w:b/>
          <w:bCs/>
        </w:rPr>
        <w:t>d.o</w:t>
      </w:r>
      <w:proofErr w:type="spellEnd"/>
      <w:r w:rsidRPr="00FD5E19">
        <w:rPr>
          <w:rFonts w:ascii="Arial" w:hAnsi="Arial" w:cs="Arial"/>
          <w:b/>
          <w:bCs/>
        </w:rPr>
        <w:t>.(</w:t>
      </w:r>
      <w:r>
        <w:rPr>
          <w:rFonts w:ascii="Arial" w:hAnsi="Arial" w:cs="Arial"/>
          <w:b/>
        </w:rPr>
        <w:t>Rh</w:t>
      </w:r>
      <w:r w:rsidRPr="00FD5E19">
        <w:rPr>
          <w:rFonts w:ascii="Arial" w:hAnsi="Arial" w:cs="Arial"/>
        </w:rPr>
        <w:t xml:space="preserve">) = </w:t>
      </w:r>
      <w:r w:rsidRPr="00FD5E19">
        <w:rPr>
          <w:rFonts w:ascii="Arial" w:hAnsi="Arial" w:cs="Arial"/>
          <w:b/>
        </w:rPr>
        <w:t>+ III</w:t>
      </w:r>
    </w:p>
    <w:p w14:paraId="216E5F12" w14:textId="5D825579" w:rsidR="00FD5E19" w:rsidRPr="00FD5E19" w:rsidRDefault="00FD5E19" w:rsidP="00FD5E19">
      <w:pPr>
        <w:pStyle w:val="Sansinterligne"/>
        <w:rPr>
          <w:rFonts w:ascii="Arial" w:hAnsi="Arial" w:cs="Arial"/>
        </w:rPr>
      </w:pPr>
      <w:r w:rsidRPr="00FD5E19">
        <w:rPr>
          <w:rFonts w:ascii="Arial" w:hAnsi="Arial" w:cs="Arial"/>
        </w:rPr>
        <w:sym w:font="Symbol" w:char="F0B7"/>
      </w:r>
      <w:r w:rsidRPr="00FD5E19">
        <w:rPr>
          <w:rFonts w:ascii="Arial" w:hAnsi="Arial" w:cs="Arial"/>
        </w:rPr>
        <w:t xml:space="preserve"> </w:t>
      </w:r>
      <w:r w:rsidRPr="00FD5E19">
        <w:rPr>
          <w:rFonts w:ascii="Arial" w:hAnsi="Arial" w:cs="Arial"/>
          <w:b/>
          <w:u w:val="single"/>
        </w:rPr>
        <w:t>Complexe 4</w:t>
      </w:r>
      <w:r w:rsidRPr="00FD5E19">
        <w:rPr>
          <w:rFonts w:ascii="Arial" w:hAnsi="Arial" w:cs="Arial"/>
          <w:b/>
        </w:rPr>
        <w:t xml:space="preserve"> : </w:t>
      </w:r>
      <w:proofErr w:type="spellStart"/>
      <w:r w:rsidRPr="00FD5E19">
        <w:rPr>
          <w:rFonts w:ascii="Arial" w:hAnsi="Arial" w:cs="Arial"/>
          <w:b/>
          <w:bCs/>
        </w:rPr>
        <w:t>d.o</w:t>
      </w:r>
      <w:proofErr w:type="spellEnd"/>
      <w:r w:rsidRPr="00FD5E19">
        <w:rPr>
          <w:rFonts w:ascii="Arial" w:hAnsi="Arial" w:cs="Arial"/>
          <w:b/>
          <w:bCs/>
        </w:rPr>
        <w:t>.(</w:t>
      </w:r>
      <w:r>
        <w:rPr>
          <w:rFonts w:ascii="Arial" w:hAnsi="Arial" w:cs="Arial"/>
          <w:b/>
        </w:rPr>
        <w:t>Rh</w:t>
      </w:r>
      <w:r w:rsidRPr="00FD5E19">
        <w:rPr>
          <w:rFonts w:ascii="Arial" w:hAnsi="Arial" w:cs="Arial"/>
        </w:rPr>
        <w:t xml:space="preserve">) = </w:t>
      </w:r>
      <w:r w:rsidRPr="00FD5E19">
        <w:rPr>
          <w:rFonts w:ascii="Arial" w:hAnsi="Arial" w:cs="Arial"/>
          <w:b/>
        </w:rPr>
        <w:t>+ III</w:t>
      </w:r>
    </w:p>
    <w:p w14:paraId="2241FD8C" w14:textId="77777777" w:rsidR="00FD5E19" w:rsidRPr="00FD5E19" w:rsidRDefault="00FD5E19" w:rsidP="00FD5E19">
      <w:pPr>
        <w:pStyle w:val="Sansinterlig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5261"/>
      </w:tblGrid>
      <w:tr w:rsidR="00FD5E19" w:rsidRPr="00FD5E19" w14:paraId="457BC03C" w14:textId="77777777" w:rsidTr="00FD5E1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ACB0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  <w:b/>
              </w:rPr>
              <w:t>1</w:t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</w:rPr>
              <w:sym w:font="Symbol" w:char="F0AE"/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5CB0E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</w:rPr>
              <w:t xml:space="preserve">Addition </w:t>
            </w:r>
            <w:proofErr w:type="spellStart"/>
            <w:r w:rsidRPr="00FD5E19">
              <w:rPr>
                <w:rFonts w:ascii="Arial" w:hAnsi="Arial" w:cs="Arial"/>
              </w:rPr>
              <w:t>oxydante</w:t>
            </w:r>
            <w:proofErr w:type="spellEnd"/>
          </w:p>
        </w:tc>
      </w:tr>
      <w:tr w:rsidR="00FD5E19" w:rsidRPr="00FD5E19" w14:paraId="0CDFB3F6" w14:textId="77777777" w:rsidTr="00FD5E1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AAA12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  <w:b/>
              </w:rPr>
              <w:t>2</w:t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</w:rPr>
              <w:sym w:font="Symbol" w:char="F0AE"/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3A12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</w:rPr>
              <w:t>Substitution de ligand L</w:t>
            </w:r>
          </w:p>
        </w:tc>
      </w:tr>
      <w:tr w:rsidR="00FD5E19" w:rsidRPr="00FD5E19" w14:paraId="161455F8" w14:textId="77777777" w:rsidTr="00FD5E1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79BA9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  <w:b/>
              </w:rPr>
              <w:t>3</w:t>
            </w:r>
            <w:r w:rsidRPr="00FD5E19">
              <w:rPr>
                <w:rFonts w:ascii="Arial" w:hAnsi="Arial" w:cs="Arial"/>
              </w:rPr>
              <w:sym w:font="Symbol" w:char="F0AE"/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A48C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</w:rPr>
              <w:t>Insertion 1-2</w:t>
            </w:r>
          </w:p>
        </w:tc>
      </w:tr>
      <w:tr w:rsidR="00FD5E19" w:rsidRPr="00FD5E19" w14:paraId="2D61CC68" w14:textId="77777777" w:rsidTr="00FD5E1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CD08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r w:rsidRPr="00FD5E19">
              <w:rPr>
                <w:rFonts w:ascii="Arial" w:hAnsi="Arial" w:cs="Arial"/>
                <w:b/>
              </w:rPr>
              <w:t>4</w:t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</w:rPr>
              <w:sym w:font="Symbol" w:char="F0AE"/>
            </w:r>
            <w:r w:rsidRPr="00FD5E19">
              <w:rPr>
                <w:rFonts w:ascii="Arial" w:hAnsi="Arial" w:cs="Arial"/>
              </w:rPr>
              <w:t xml:space="preserve"> </w:t>
            </w:r>
            <w:r w:rsidRPr="00FD5E1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7FC1" w14:textId="77777777" w:rsidR="00FD5E19" w:rsidRPr="00FD5E19" w:rsidRDefault="00FD5E19" w:rsidP="00FD5E19">
            <w:pPr>
              <w:pStyle w:val="Sansinterligne"/>
              <w:jc w:val="both"/>
              <w:rPr>
                <w:rFonts w:ascii="Arial" w:hAnsi="Arial" w:cs="Arial"/>
              </w:rPr>
            </w:pPr>
            <w:proofErr w:type="spellStart"/>
            <w:r w:rsidRPr="00FD5E19">
              <w:rPr>
                <w:rFonts w:ascii="Arial" w:hAnsi="Arial" w:cs="Arial"/>
              </w:rPr>
              <w:t>Élimination</w:t>
            </w:r>
            <w:proofErr w:type="spellEnd"/>
            <w:r w:rsidRPr="00FD5E19">
              <w:rPr>
                <w:rFonts w:ascii="Arial" w:hAnsi="Arial" w:cs="Arial"/>
              </w:rPr>
              <w:t xml:space="preserve"> </w:t>
            </w:r>
            <w:proofErr w:type="spellStart"/>
            <w:r w:rsidRPr="00FD5E19">
              <w:rPr>
                <w:rFonts w:ascii="Arial" w:hAnsi="Arial" w:cs="Arial"/>
              </w:rPr>
              <w:t>réductrice</w:t>
            </w:r>
            <w:proofErr w:type="spellEnd"/>
          </w:p>
        </w:tc>
      </w:tr>
    </w:tbl>
    <w:p w14:paraId="0E2BD011" w14:textId="3278333A" w:rsidR="005B7C6E" w:rsidRDefault="005B7C6E" w:rsidP="005B7C6E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8CFDEAC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39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La transformation est une </w:t>
      </w:r>
      <w:r w:rsidRPr="006854FE">
        <w:rPr>
          <w:rFonts w:ascii="Arial" w:hAnsi="Arial" w:cs="Arial"/>
          <w:b/>
        </w:rPr>
        <w:t>saponification</w:t>
      </w:r>
      <w:r>
        <w:rPr>
          <w:rFonts w:ascii="Arial" w:hAnsi="Arial" w:cs="Arial"/>
        </w:rPr>
        <w:t>.</w:t>
      </w:r>
    </w:p>
    <w:p w14:paraId="799E250E" w14:textId="77777777" w:rsidR="00114397" w:rsidRPr="006854FE" w:rsidRDefault="00114397" w:rsidP="00114397">
      <w:pPr>
        <w:pStyle w:val="Sansinterligne"/>
        <w:jc w:val="both"/>
        <w:rPr>
          <w:color w:val="FF0000"/>
        </w:rPr>
      </w:pPr>
      <w:r>
        <w:rPr>
          <w:rFonts w:ascii="Arial" w:hAnsi="Arial" w:cs="Arial"/>
        </w:rPr>
        <w:t xml:space="preserve">Posons :  </w:t>
      </w:r>
    </w:p>
    <w:p w14:paraId="430074BF" w14:textId="77777777" w:rsidR="00114397" w:rsidRDefault="00114397" w:rsidP="00114397">
      <w:pPr>
        <w:pStyle w:val="Sansinterligne"/>
        <w:jc w:val="center"/>
      </w:pPr>
      <w:r>
        <w:object w:dxaOrig="1935" w:dyaOrig="1444" w14:anchorId="711E8DEF">
          <v:shape id="_x0000_i1048" type="#_x0000_t75" style="width:68.4pt;height:51pt" o:ole="">
            <v:imagedata r:id="rId53" o:title=""/>
          </v:shape>
          <o:OLEObject Type="Embed" ProgID="ChemDraw.Document.6.0" ShapeID="_x0000_i1048" DrawAspect="Content" ObjectID="_1806781793" r:id="rId54"/>
        </w:object>
      </w:r>
    </w:p>
    <w:p w14:paraId="038B9FC7" w14:textId="77777777" w:rsidR="00114397" w:rsidRPr="006854FE" w:rsidRDefault="00114397" w:rsidP="00114397">
      <w:pPr>
        <w:pStyle w:val="Sansinterligne"/>
        <w:jc w:val="both"/>
        <w:rPr>
          <w:color w:val="FF0000"/>
        </w:rPr>
      </w:pPr>
      <w:r>
        <w:rPr>
          <w:rFonts w:ascii="Arial" w:hAnsi="Arial" w:cs="Arial"/>
        </w:rPr>
        <w:t xml:space="preserve">On peut proposer le mécanisme suivant :  </w:t>
      </w:r>
    </w:p>
    <w:p w14:paraId="1E7D4759" w14:textId="77777777" w:rsidR="00114397" w:rsidRDefault="002E775A" w:rsidP="00114397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  <w:r>
        <w:object w:dxaOrig="6644" w:dyaOrig="1656" w14:anchorId="3C37EC5B">
          <v:shape id="_x0000_i1049" type="#_x0000_t75" style="width:261.6pt;height:65.4pt" o:ole="">
            <v:imagedata r:id="rId55" o:title=""/>
          </v:shape>
          <o:OLEObject Type="Embed" ProgID="ChemDraw.Document.6.0" ShapeID="_x0000_i1049" DrawAspect="Content" ObjectID="_1806781794" r:id="rId56"/>
        </w:object>
      </w:r>
    </w:p>
    <w:p w14:paraId="4726E1B2" w14:textId="77777777" w:rsidR="00114397" w:rsidRDefault="002E775A" w:rsidP="00114397">
      <w:pPr>
        <w:jc w:val="center"/>
      </w:pPr>
      <w:r>
        <w:object w:dxaOrig="6516" w:dyaOrig="1912" w14:anchorId="48733381">
          <v:shape id="_x0000_i1050" type="#_x0000_t75" style="width:269.4pt;height:79.8pt" o:ole="">
            <v:imagedata r:id="rId57" o:title=""/>
          </v:shape>
          <o:OLEObject Type="Embed" ProgID="ChemDraw.Document.6.0" ShapeID="_x0000_i1050" DrawAspect="Content" ObjectID="_1806781795" r:id="rId58"/>
        </w:object>
      </w:r>
    </w:p>
    <w:p w14:paraId="39AD44A1" w14:textId="77777777" w:rsidR="00114397" w:rsidRPr="000E6CCE" w:rsidRDefault="002E775A" w:rsidP="00D70322">
      <w:pPr>
        <w:jc w:val="center"/>
        <w:rPr>
          <w:rFonts w:ascii="Comic Sans MS" w:hAnsi="Comic Sans MS"/>
        </w:rPr>
      </w:pPr>
      <w:r w:rsidRPr="000E6CCE">
        <w:rPr>
          <w:rFonts w:ascii="Comic Sans MS" w:hAnsi="Comic Sans MS"/>
        </w:rPr>
        <w:object w:dxaOrig="9044" w:dyaOrig="1768" w14:anchorId="068BAA8B">
          <v:shape id="_x0000_i1051" type="#_x0000_t75" style="width:363pt;height:71.4pt" o:ole="">
            <v:imagedata r:id="rId59" o:title=""/>
          </v:shape>
          <o:OLEObject Type="Embed" ProgID="ChemDraw.Document.6.0" ShapeID="_x0000_i1051" DrawAspect="Content" ObjectID="_1806781796" r:id="rId60"/>
        </w:object>
      </w:r>
    </w:p>
    <w:p w14:paraId="472E9B98" w14:textId="77777777" w:rsidR="00114397" w:rsidRDefault="00114397" w:rsidP="00114397">
      <w:pPr>
        <w:pStyle w:val="Sansinterligne"/>
        <w:rPr>
          <w:rFonts w:ascii="Arial" w:hAnsi="Arial" w:cs="Arial"/>
        </w:rPr>
      </w:pPr>
    </w:p>
    <w:p w14:paraId="6213FE84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40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Il s’agit s’oxyder l’alcool secondaire en cétone. On peut donc utiliser le réactif de Jones CrO</w:t>
      </w:r>
      <w:r w:rsidRPr="001F504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 H</w:t>
      </w:r>
      <w:r w:rsidRPr="001F504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 w:rsidRPr="001F5041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. </w:t>
      </w:r>
    </w:p>
    <w:p w14:paraId="3418082A" w14:textId="77777777" w:rsidR="00114397" w:rsidRDefault="00114397" w:rsidP="00114397">
      <w:pPr>
        <w:pStyle w:val="Sansinterligne"/>
        <w:rPr>
          <w:rFonts w:ascii="Arial" w:hAnsi="Arial" w:cs="Arial"/>
        </w:rPr>
      </w:pPr>
    </w:p>
    <w:p w14:paraId="18FDF08D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41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La formule topologique de la molécule </w:t>
      </w:r>
      <w:r>
        <w:rPr>
          <w:rFonts w:ascii="Arial" w:hAnsi="Arial" w:cs="Arial"/>
          <w:b/>
          <w:u w:val="single"/>
        </w:rPr>
        <w:t>11</w:t>
      </w:r>
      <w:r>
        <w:rPr>
          <w:rFonts w:ascii="Arial" w:hAnsi="Arial" w:cs="Arial"/>
        </w:rPr>
        <w:t xml:space="preserve"> s’écrit : </w:t>
      </w:r>
    </w:p>
    <w:p w14:paraId="61021B06" w14:textId="77777777" w:rsidR="00114397" w:rsidRDefault="00114397" w:rsidP="00114397">
      <w:pPr>
        <w:pStyle w:val="Sansinterligne"/>
        <w:jc w:val="center"/>
        <w:rPr>
          <w:rFonts w:ascii="Arial" w:hAnsi="Arial" w:cs="Arial"/>
        </w:rPr>
      </w:pPr>
      <w:r>
        <w:object w:dxaOrig="3076" w:dyaOrig="2172" w14:anchorId="371A3F55">
          <v:shape id="_x0000_i1052" type="#_x0000_t75" style="width:108pt;height:76.2pt" o:ole="">
            <v:imagedata r:id="rId61" o:title=""/>
          </v:shape>
          <o:OLEObject Type="Embed" ProgID="ChemDraw.Document.6.0" ShapeID="_x0000_i1052" DrawAspect="Content" ObjectID="_1806781797" r:id="rId62"/>
        </w:object>
      </w:r>
    </w:p>
    <w:p w14:paraId="28D3B229" w14:textId="77777777" w:rsidR="00114397" w:rsidRDefault="00114397" w:rsidP="00114397">
      <w:pPr>
        <w:rPr>
          <w:rFonts w:ascii="Arial" w:hAnsi="Arial" w:cs="Arial"/>
          <w:b/>
          <w:sz w:val="10"/>
          <w:szCs w:val="10"/>
        </w:rPr>
      </w:pPr>
    </w:p>
    <w:p w14:paraId="5C66A7D5" w14:textId="77777777" w:rsidR="00114397" w:rsidRDefault="00114397" w:rsidP="00114397">
      <w:pPr>
        <w:rPr>
          <w:rFonts w:ascii="Arial" w:hAnsi="Arial" w:cs="Arial"/>
          <w:b/>
          <w:sz w:val="10"/>
          <w:szCs w:val="10"/>
        </w:rPr>
      </w:pPr>
    </w:p>
    <w:p w14:paraId="69418785" w14:textId="77777777" w:rsidR="00114397" w:rsidRPr="002E775A" w:rsidRDefault="00114397" w:rsidP="00114397">
      <w:pPr>
        <w:rPr>
          <w:rFonts w:ascii="Arial" w:hAnsi="Arial" w:cs="Arial"/>
          <w:sz w:val="22"/>
        </w:rPr>
      </w:pPr>
      <w:r w:rsidRPr="002E775A">
        <w:rPr>
          <w:rFonts w:ascii="Arial" w:hAnsi="Arial" w:cs="Arial"/>
          <w:sz w:val="22"/>
        </w:rPr>
        <w:sym w:font="Symbol" w:char="F0B7"/>
      </w:r>
      <w:r w:rsidRPr="002E775A">
        <w:rPr>
          <w:rFonts w:ascii="Arial" w:hAnsi="Arial" w:cs="Arial"/>
          <w:sz w:val="22"/>
        </w:rPr>
        <w:t xml:space="preserve"> Le composé </w:t>
      </w:r>
      <w:r w:rsidRPr="002E775A">
        <w:rPr>
          <w:rFonts w:ascii="Arial" w:hAnsi="Arial" w:cs="Arial"/>
          <w:b/>
          <w:sz w:val="22"/>
          <w:u w:val="single"/>
        </w:rPr>
        <w:t>11</w:t>
      </w:r>
      <w:r w:rsidRPr="002E775A">
        <w:rPr>
          <w:rFonts w:ascii="Arial" w:hAnsi="Arial" w:cs="Arial"/>
          <w:sz w:val="22"/>
        </w:rPr>
        <w:t xml:space="preserve"> est obtenu après l’addition nucléophile du bromure de </w:t>
      </w:r>
      <w:proofErr w:type="spellStart"/>
      <w:r w:rsidRPr="002E775A">
        <w:rPr>
          <w:rFonts w:ascii="Arial" w:hAnsi="Arial" w:cs="Arial"/>
          <w:sz w:val="22"/>
        </w:rPr>
        <w:t>méthylmagnésium</w:t>
      </w:r>
      <w:proofErr w:type="spellEnd"/>
      <w:r w:rsidRPr="002E775A">
        <w:rPr>
          <w:rFonts w:ascii="Arial" w:hAnsi="Arial" w:cs="Arial"/>
          <w:sz w:val="22"/>
        </w:rPr>
        <w:t xml:space="preserve"> sur la fonction cétone. </w:t>
      </w:r>
    </w:p>
    <w:p w14:paraId="11F8DDCC" w14:textId="77777777" w:rsidR="00114397" w:rsidRDefault="00114397" w:rsidP="00114397">
      <w:pPr>
        <w:rPr>
          <w:rFonts w:ascii="Arial" w:hAnsi="Arial" w:cs="Arial"/>
        </w:rPr>
      </w:pPr>
    </w:p>
    <w:p w14:paraId="1361A4D8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 w:rsidRPr="00992D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42</w:t>
      </w:r>
      <w:r w:rsidRPr="00992D5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On réalise sur </w:t>
      </w:r>
      <w:r w:rsidRPr="00390DBF">
        <w:rPr>
          <w:rFonts w:ascii="Arial" w:hAnsi="Arial" w:cs="Arial"/>
          <w:b/>
          <w:u w:val="single"/>
        </w:rPr>
        <w:t>12</w:t>
      </w:r>
      <w:r>
        <w:rPr>
          <w:rFonts w:ascii="Arial" w:hAnsi="Arial" w:cs="Arial"/>
        </w:rPr>
        <w:t xml:space="preserve"> une réaction d’</w:t>
      </w:r>
      <w:proofErr w:type="spellStart"/>
      <w:r>
        <w:rPr>
          <w:rFonts w:ascii="Arial" w:hAnsi="Arial" w:cs="Arial"/>
        </w:rPr>
        <w:t>hydroboration</w:t>
      </w:r>
      <w:proofErr w:type="spellEnd"/>
      <w:r>
        <w:rPr>
          <w:rFonts w:ascii="Arial" w:hAnsi="Arial" w:cs="Arial"/>
        </w:rPr>
        <w:t xml:space="preserve"> suivie d’une hydrolyse oxydante basique. La réaction est régie par un contrôle stérique donc le groupe hydroxyle se fixe sur le carbone le moins encombré.</w:t>
      </w:r>
    </w:p>
    <w:p w14:paraId="23FD9BC2" w14:textId="77777777" w:rsidR="00114397" w:rsidRDefault="00114397" w:rsidP="00114397">
      <w:pPr>
        <w:pStyle w:val="Sansinterligne"/>
        <w:jc w:val="center"/>
      </w:pPr>
      <w:r>
        <w:object w:dxaOrig="3076" w:dyaOrig="2172" w14:anchorId="04FC797F">
          <v:shape id="_x0000_i1053" type="#_x0000_t75" style="width:84.6pt;height:60pt" o:ole="">
            <v:imagedata r:id="rId63" o:title=""/>
          </v:shape>
          <o:OLEObject Type="Embed" ProgID="ChemDraw.Document.6.0" ShapeID="_x0000_i1053" DrawAspect="Content" ObjectID="_1806781798" r:id="rId64"/>
        </w:object>
      </w:r>
    </w:p>
    <w:p w14:paraId="534D182C" w14:textId="77777777" w:rsidR="004A240E" w:rsidRDefault="004A240E" w:rsidP="00550EDC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4FA540C0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On réalise une </w:t>
      </w:r>
      <w:proofErr w:type="spellStart"/>
      <w:r>
        <w:rPr>
          <w:rFonts w:ascii="Arial" w:hAnsi="Arial" w:cs="Arial"/>
        </w:rPr>
        <w:t>tosylation</w:t>
      </w:r>
      <w:proofErr w:type="spellEnd"/>
      <w:r>
        <w:rPr>
          <w:rFonts w:ascii="Arial" w:hAnsi="Arial" w:cs="Arial"/>
        </w:rPr>
        <w:t xml:space="preserve"> sur le groupe hydroxyle de </w:t>
      </w:r>
      <w:r w:rsidRPr="00390DBF">
        <w:rPr>
          <w:rFonts w:ascii="Arial" w:hAnsi="Arial" w:cs="Arial"/>
          <w:b/>
          <w:u w:val="single"/>
        </w:rPr>
        <w:t>1</w:t>
      </w:r>
      <w:r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</w:rPr>
        <w:t> :</w:t>
      </w:r>
    </w:p>
    <w:p w14:paraId="11B1EDC1" w14:textId="77777777" w:rsidR="007B669F" w:rsidRDefault="007B669F" w:rsidP="00114397">
      <w:pPr>
        <w:pStyle w:val="Sansinterligne"/>
        <w:jc w:val="both"/>
        <w:rPr>
          <w:rFonts w:ascii="Arial" w:hAnsi="Arial" w:cs="Arial"/>
        </w:rPr>
      </w:pPr>
    </w:p>
    <w:p w14:paraId="71FABD15" w14:textId="77777777" w:rsidR="00114397" w:rsidRDefault="00114397" w:rsidP="00114397">
      <w:pPr>
        <w:pStyle w:val="Sansinterligne"/>
        <w:jc w:val="center"/>
        <w:rPr>
          <w:rFonts w:ascii="Arial" w:hAnsi="Arial" w:cs="Arial"/>
        </w:rPr>
      </w:pPr>
      <w:r>
        <w:object w:dxaOrig="3076" w:dyaOrig="2172" w14:anchorId="64CDB9E7">
          <v:shape id="_x0000_i1054" type="#_x0000_t75" style="width:97.8pt;height:69pt" o:ole="">
            <v:imagedata r:id="rId65" o:title=""/>
          </v:shape>
          <o:OLEObject Type="Embed" ProgID="ChemDraw.Document.6.0" ShapeID="_x0000_i1054" DrawAspect="Content" ObjectID="_1806781799" r:id="rId66"/>
        </w:object>
      </w:r>
    </w:p>
    <w:p w14:paraId="3B34C2C5" w14:textId="77777777" w:rsidR="00114397" w:rsidRDefault="00114397" w:rsidP="00114397">
      <w:pPr>
        <w:pStyle w:val="Sansinterligne"/>
        <w:jc w:val="both"/>
        <w:rPr>
          <w:rFonts w:ascii="Arial" w:hAnsi="Arial" w:cs="Arial"/>
        </w:rPr>
      </w:pPr>
    </w:p>
    <w:p w14:paraId="7220C805" w14:textId="77777777" w:rsidR="00114397" w:rsidRPr="002E775A" w:rsidRDefault="00114397" w:rsidP="007B669F">
      <w:pPr>
        <w:jc w:val="both"/>
        <w:rPr>
          <w:rFonts w:ascii="Arial" w:hAnsi="Arial" w:cs="Arial"/>
          <w:sz w:val="22"/>
        </w:rPr>
      </w:pPr>
      <w:r w:rsidRPr="002E775A">
        <w:rPr>
          <w:rFonts w:ascii="Arial" w:hAnsi="Arial" w:cs="Arial"/>
          <w:b/>
          <w:sz w:val="22"/>
        </w:rPr>
        <w:t>Q43</w:t>
      </w:r>
      <w:r w:rsidRPr="002E775A">
        <w:rPr>
          <w:rFonts w:ascii="Arial" w:hAnsi="Arial" w:cs="Arial"/>
          <w:sz w:val="22"/>
        </w:rPr>
        <w:t xml:space="preserve">. </w:t>
      </w:r>
      <w:r w:rsidRPr="002E775A">
        <w:rPr>
          <w:rFonts w:ascii="Arial" w:hAnsi="Arial" w:cs="Arial"/>
          <w:sz w:val="22"/>
        </w:rPr>
        <w:sym w:font="Symbol" w:char="F0B7"/>
      </w:r>
      <w:r w:rsidRPr="002E775A">
        <w:rPr>
          <w:rFonts w:ascii="Arial" w:hAnsi="Arial" w:cs="Arial"/>
          <w:sz w:val="22"/>
        </w:rPr>
        <w:t xml:space="preserve"> Le composé </w:t>
      </w:r>
      <w:r w:rsidRPr="002E775A">
        <w:rPr>
          <w:rFonts w:ascii="Arial" w:hAnsi="Arial" w:cs="Arial"/>
          <w:b/>
          <w:sz w:val="22"/>
          <w:u w:val="single"/>
        </w:rPr>
        <w:t>16</w:t>
      </w:r>
      <w:r w:rsidRPr="002E775A">
        <w:rPr>
          <w:rFonts w:ascii="Arial" w:hAnsi="Arial" w:cs="Arial"/>
          <w:sz w:val="22"/>
        </w:rPr>
        <w:t xml:space="preserve"> est obtenu de nouveau après l’addition nucléophile du bromure de </w:t>
      </w:r>
      <w:proofErr w:type="spellStart"/>
      <w:r w:rsidRPr="002E775A">
        <w:rPr>
          <w:rFonts w:ascii="Arial" w:hAnsi="Arial" w:cs="Arial"/>
          <w:sz w:val="22"/>
        </w:rPr>
        <w:t>méthylmagnésium</w:t>
      </w:r>
      <w:proofErr w:type="spellEnd"/>
      <w:r w:rsidRPr="002E775A">
        <w:rPr>
          <w:rFonts w:ascii="Arial" w:hAnsi="Arial" w:cs="Arial"/>
          <w:sz w:val="22"/>
        </w:rPr>
        <w:t xml:space="preserve"> sur la fonction cétone de </w:t>
      </w:r>
      <w:r w:rsidRPr="002E775A">
        <w:rPr>
          <w:rFonts w:ascii="Arial" w:hAnsi="Arial" w:cs="Arial"/>
          <w:b/>
          <w:sz w:val="22"/>
          <w:u w:val="single"/>
        </w:rPr>
        <w:t>15</w:t>
      </w:r>
      <w:r w:rsidRPr="002E775A">
        <w:rPr>
          <w:rFonts w:ascii="Arial" w:hAnsi="Arial" w:cs="Arial"/>
          <w:sz w:val="22"/>
        </w:rPr>
        <w:t xml:space="preserve">. </w:t>
      </w:r>
    </w:p>
    <w:p w14:paraId="6EA65A74" w14:textId="77777777" w:rsidR="00114397" w:rsidRPr="002E775A" w:rsidRDefault="00114397" w:rsidP="00114397">
      <w:pPr>
        <w:pStyle w:val="Sansinterligne"/>
        <w:jc w:val="both"/>
        <w:rPr>
          <w:rFonts w:ascii="Arial" w:hAnsi="Arial" w:cs="Arial"/>
          <w:sz w:val="20"/>
        </w:rPr>
      </w:pPr>
      <w:r w:rsidRPr="002E775A">
        <w:rPr>
          <w:rFonts w:ascii="Arial" w:hAnsi="Arial" w:cs="Arial"/>
          <w:sz w:val="20"/>
        </w:rPr>
        <w:sym w:font="Symbol" w:char="F0B7"/>
      </w:r>
      <w:r w:rsidRPr="002E775A">
        <w:rPr>
          <w:rFonts w:ascii="Arial" w:hAnsi="Arial" w:cs="Arial"/>
          <w:sz w:val="20"/>
        </w:rPr>
        <w:t xml:space="preserve"> La formule topologique de la molécule </w:t>
      </w:r>
      <w:r w:rsidRPr="002E775A">
        <w:rPr>
          <w:rFonts w:ascii="Arial" w:hAnsi="Arial" w:cs="Arial"/>
          <w:b/>
          <w:sz w:val="20"/>
          <w:u w:val="single"/>
        </w:rPr>
        <w:t>16</w:t>
      </w:r>
      <w:r w:rsidRPr="002E775A">
        <w:rPr>
          <w:rFonts w:ascii="Arial" w:hAnsi="Arial" w:cs="Arial"/>
          <w:sz w:val="20"/>
        </w:rPr>
        <w:t xml:space="preserve"> s’écrit : </w:t>
      </w:r>
    </w:p>
    <w:p w14:paraId="7EE9110B" w14:textId="77777777" w:rsidR="00114397" w:rsidRPr="002E775A" w:rsidRDefault="00114397" w:rsidP="00114397">
      <w:pPr>
        <w:pStyle w:val="Sansinterligne"/>
        <w:jc w:val="center"/>
        <w:rPr>
          <w:rFonts w:ascii="Arial" w:hAnsi="Arial" w:cs="Arial"/>
          <w:sz w:val="20"/>
        </w:rPr>
      </w:pPr>
      <w:r w:rsidRPr="002E775A">
        <w:rPr>
          <w:sz w:val="20"/>
        </w:rPr>
        <w:object w:dxaOrig="2388" w:dyaOrig="2124" w14:anchorId="4361B8AC">
          <v:shape id="_x0000_i1055" type="#_x0000_t75" style="width:84pt;height:75pt" o:ole="">
            <v:imagedata r:id="rId67" o:title=""/>
          </v:shape>
          <o:OLEObject Type="Embed" ProgID="ChemDraw.Document.6.0" ShapeID="_x0000_i1055" DrawAspect="Content" ObjectID="_1806781800" r:id="rId68"/>
        </w:object>
      </w:r>
    </w:p>
    <w:p w14:paraId="4E3FCB68" w14:textId="77777777" w:rsidR="00114397" w:rsidRPr="002E775A" w:rsidRDefault="00114397" w:rsidP="00114397">
      <w:pPr>
        <w:rPr>
          <w:rFonts w:ascii="Arial" w:hAnsi="Arial" w:cs="Arial"/>
          <w:b/>
          <w:sz w:val="8"/>
          <w:szCs w:val="10"/>
        </w:rPr>
      </w:pPr>
    </w:p>
    <w:p w14:paraId="006B2ABA" w14:textId="77777777" w:rsidR="00114397" w:rsidRPr="002E775A" w:rsidRDefault="00114397" w:rsidP="00114397">
      <w:pPr>
        <w:rPr>
          <w:rFonts w:ascii="Arial" w:hAnsi="Arial" w:cs="Arial"/>
          <w:b/>
          <w:sz w:val="8"/>
          <w:szCs w:val="10"/>
        </w:rPr>
      </w:pPr>
    </w:p>
    <w:p w14:paraId="2A52E229" w14:textId="77777777" w:rsidR="00114397" w:rsidRPr="002E775A" w:rsidRDefault="00114397" w:rsidP="00114397">
      <w:pPr>
        <w:rPr>
          <w:rFonts w:ascii="Arial" w:hAnsi="Arial" w:cs="Arial"/>
          <w:sz w:val="22"/>
        </w:rPr>
      </w:pPr>
      <w:r w:rsidRPr="002E775A">
        <w:rPr>
          <w:rFonts w:ascii="Arial" w:hAnsi="Arial" w:cs="Arial"/>
          <w:b/>
          <w:sz w:val="22"/>
        </w:rPr>
        <w:t>Q44</w:t>
      </w:r>
      <w:r w:rsidRPr="002E775A">
        <w:rPr>
          <w:rFonts w:ascii="Arial" w:hAnsi="Arial" w:cs="Arial"/>
          <w:sz w:val="22"/>
        </w:rPr>
        <w:t xml:space="preserve">. </w:t>
      </w:r>
      <w:r w:rsidRPr="002E775A">
        <w:rPr>
          <w:rFonts w:ascii="Arial" w:hAnsi="Arial" w:cs="Arial"/>
          <w:sz w:val="22"/>
        </w:rPr>
        <w:sym w:font="Symbol" w:char="F0B7"/>
      </w:r>
      <w:r w:rsidRPr="002E775A">
        <w:rPr>
          <w:rFonts w:ascii="Arial" w:hAnsi="Arial" w:cs="Arial"/>
          <w:sz w:val="22"/>
        </w:rPr>
        <w:t xml:space="preserve"> Un mélange racémique est un mélange équimolaire de deux énantiomères. </w:t>
      </w:r>
    </w:p>
    <w:p w14:paraId="48BB0866" w14:textId="77777777" w:rsidR="00114397" w:rsidRDefault="00114397" w:rsidP="007B669F">
      <w:pPr>
        <w:jc w:val="both"/>
        <w:rPr>
          <w:rFonts w:ascii="Arial" w:hAnsi="Arial" w:cs="Arial"/>
          <w:sz w:val="22"/>
        </w:rPr>
      </w:pPr>
      <w:r w:rsidRPr="002E775A">
        <w:rPr>
          <w:rFonts w:ascii="Arial" w:hAnsi="Arial" w:cs="Arial"/>
          <w:sz w:val="22"/>
        </w:rPr>
        <w:t xml:space="preserve">Pour séparer les deux énantiomères, on fait réagir sur ces deux énantiomères un réactif chiral de façon à obtenir deux diastéréoisomères séparables. Après séparation de ces deux diastéréoisomères, il convient de régénérer les deux énantiomères. La réaction initiale doit être renversable. </w:t>
      </w:r>
    </w:p>
    <w:p w14:paraId="4A3E1DAA" w14:textId="77777777" w:rsidR="007B669F" w:rsidRDefault="007B669F" w:rsidP="00114397">
      <w:pPr>
        <w:rPr>
          <w:rFonts w:ascii="Arial" w:hAnsi="Arial" w:cs="Arial"/>
          <w:sz w:val="22"/>
        </w:rPr>
      </w:pPr>
    </w:p>
    <w:p w14:paraId="4C04D46E" w14:textId="77777777" w:rsidR="007B669F" w:rsidRDefault="007B669F" w:rsidP="00114397">
      <w:pPr>
        <w:rPr>
          <w:rFonts w:ascii="Arial" w:hAnsi="Arial" w:cs="Arial"/>
          <w:sz w:val="22"/>
        </w:rPr>
      </w:pPr>
    </w:p>
    <w:p w14:paraId="70565959" w14:textId="77777777" w:rsidR="00C671EB" w:rsidRDefault="00C671EB" w:rsidP="00114397">
      <w:pPr>
        <w:rPr>
          <w:rFonts w:ascii="Arial" w:hAnsi="Arial" w:cs="Arial"/>
          <w:sz w:val="22"/>
        </w:rPr>
      </w:pPr>
    </w:p>
    <w:p w14:paraId="3BAE9FEC" w14:textId="77777777" w:rsidR="00C671EB" w:rsidRDefault="00C671EB" w:rsidP="00114397">
      <w:pPr>
        <w:rPr>
          <w:rFonts w:ascii="Arial" w:hAnsi="Arial" w:cs="Arial"/>
          <w:sz w:val="22"/>
        </w:rPr>
      </w:pPr>
    </w:p>
    <w:p w14:paraId="3539EC7D" w14:textId="77777777" w:rsidR="00C671EB" w:rsidRDefault="00C671EB" w:rsidP="00114397">
      <w:pPr>
        <w:rPr>
          <w:rFonts w:ascii="Arial" w:hAnsi="Arial" w:cs="Arial"/>
          <w:sz w:val="22"/>
        </w:rPr>
      </w:pPr>
    </w:p>
    <w:p w14:paraId="0A324364" w14:textId="77777777" w:rsidR="00C671EB" w:rsidRDefault="00C671EB" w:rsidP="00114397">
      <w:pPr>
        <w:rPr>
          <w:rFonts w:ascii="Arial" w:hAnsi="Arial" w:cs="Arial"/>
          <w:sz w:val="22"/>
        </w:rPr>
      </w:pPr>
    </w:p>
    <w:p w14:paraId="45500DD9" w14:textId="77777777" w:rsidR="00C671EB" w:rsidRDefault="00C671EB" w:rsidP="00114397">
      <w:pPr>
        <w:rPr>
          <w:rFonts w:ascii="Arial" w:hAnsi="Arial" w:cs="Arial"/>
          <w:sz w:val="22"/>
        </w:rPr>
      </w:pPr>
    </w:p>
    <w:p w14:paraId="2B30125A" w14:textId="77777777" w:rsidR="00C671EB" w:rsidRDefault="00C671EB" w:rsidP="00114397">
      <w:pPr>
        <w:rPr>
          <w:rFonts w:ascii="Arial" w:hAnsi="Arial" w:cs="Arial"/>
          <w:sz w:val="22"/>
        </w:rPr>
      </w:pPr>
    </w:p>
    <w:p w14:paraId="6E3CDC56" w14:textId="77777777" w:rsidR="00C671EB" w:rsidRDefault="00C671EB" w:rsidP="00114397">
      <w:pPr>
        <w:rPr>
          <w:rFonts w:ascii="Arial" w:hAnsi="Arial" w:cs="Arial"/>
          <w:sz w:val="22"/>
        </w:rPr>
      </w:pPr>
    </w:p>
    <w:p w14:paraId="2FDDC0AF" w14:textId="77777777" w:rsidR="00C671EB" w:rsidRDefault="00C671EB" w:rsidP="00114397">
      <w:pPr>
        <w:rPr>
          <w:rFonts w:ascii="Arial" w:hAnsi="Arial" w:cs="Arial"/>
          <w:sz w:val="22"/>
        </w:rPr>
      </w:pPr>
    </w:p>
    <w:p w14:paraId="6935D3B6" w14:textId="77777777" w:rsidR="00C671EB" w:rsidRDefault="00C671EB" w:rsidP="00114397">
      <w:pPr>
        <w:rPr>
          <w:rFonts w:ascii="Arial" w:hAnsi="Arial" w:cs="Arial"/>
          <w:sz w:val="22"/>
        </w:rPr>
      </w:pPr>
    </w:p>
    <w:p w14:paraId="5107DAA9" w14:textId="77777777" w:rsidR="00C671EB" w:rsidRDefault="00C671EB" w:rsidP="00114397">
      <w:pPr>
        <w:rPr>
          <w:rFonts w:ascii="Arial" w:hAnsi="Arial" w:cs="Arial"/>
          <w:sz w:val="22"/>
        </w:rPr>
      </w:pPr>
    </w:p>
    <w:p w14:paraId="355C74AA" w14:textId="77777777" w:rsidR="00C671EB" w:rsidRDefault="00C671EB" w:rsidP="00114397">
      <w:pPr>
        <w:rPr>
          <w:rFonts w:ascii="Arial" w:hAnsi="Arial" w:cs="Arial"/>
          <w:sz w:val="22"/>
        </w:rPr>
      </w:pPr>
    </w:p>
    <w:p w14:paraId="36F46D7B" w14:textId="77777777" w:rsidR="00C671EB" w:rsidRDefault="00C671EB" w:rsidP="00114397">
      <w:pPr>
        <w:rPr>
          <w:rFonts w:ascii="Arial" w:hAnsi="Arial" w:cs="Arial"/>
          <w:sz w:val="22"/>
        </w:rPr>
      </w:pPr>
    </w:p>
    <w:p w14:paraId="5A18EBB6" w14:textId="77777777" w:rsidR="00C671EB" w:rsidRDefault="00C671EB" w:rsidP="00114397">
      <w:pPr>
        <w:rPr>
          <w:rFonts w:ascii="Arial" w:hAnsi="Arial" w:cs="Arial"/>
          <w:sz w:val="22"/>
        </w:rPr>
      </w:pPr>
    </w:p>
    <w:p w14:paraId="53ADF105" w14:textId="77777777" w:rsidR="00317867" w:rsidRDefault="00317867" w:rsidP="00317867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  <w:r w:rsidRPr="00550EDC">
        <w:rPr>
          <w:rFonts w:ascii="Comic Sans MS" w:hAnsi="Comic Sans MS"/>
          <w:sz w:val="40"/>
          <w:szCs w:val="38"/>
          <w:u w:val="single"/>
        </w:rPr>
        <w:t xml:space="preserve">Partie </w:t>
      </w:r>
      <w:r>
        <w:rPr>
          <w:rFonts w:ascii="Comic Sans MS" w:hAnsi="Comic Sans MS"/>
          <w:sz w:val="40"/>
          <w:szCs w:val="38"/>
          <w:u w:val="single"/>
        </w:rPr>
        <w:t>B</w:t>
      </w:r>
      <w:r w:rsidRPr="00550EDC">
        <w:rPr>
          <w:rFonts w:ascii="Comic Sans MS" w:hAnsi="Comic Sans MS"/>
          <w:sz w:val="40"/>
          <w:szCs w:val="38"/>
          <w:u w:val="single"/>
        </w:rPr>
        <w:t xml:space="preserve"> – </w:t>
      </w:r>
      <w:r>
        <w:rPr>
          <w:rFonts w:ascii="Comic Sans MS" w:hAnsi="Comic Sans MS"/>
          <w:sz w:val="40"/>
          <w:szCs w:val="38"/>
          <w:u w:val="single"/>
        </w:rPr>
        <w:t>Courbes i-E</w:t>
      </w:r>
      <w:r w:rsidRPr="00550EDC">
        <w:rPr>
          <w:rFonts w:ascii="Comic Sans MS" w:hAnsi="Comic Sans MS"/>
          <w:sz w:val="40"/>
          <w:szCs w:val="38"/>
          <w:u w:val="single"/>
        </w:rPr>
        <w:t xml:space="preserve"> (</w:t>
      </w:r>
      <w:r>
        <w:rPr>
          <w:rFonts w:ascii="Comic Sans MS" w:hAnsi="Comic Sans MS"/>
          <w:sz w:val="40"/>
          <w:szCs w:val="38"/>
          <w:u w:val="single"/>
        </w:rPr>
        <w:t>E3A PC 2020</w:t>
      </w:r>
      <w:r w:rsidRPr="00550EDC">
        <w:rPr>
          <w:rFonts w:ascii="Comic Sans MS" w:hAnsi="Comic Sans MS"/>
          <w:sz w:val="40"/>
          <w:szCs w:val="38"/>
          <w:u w:val="single"/>
        </w:rPr>
        <w:t>)</w:t>
      </w:r>
    </w:p>
    <w:p w14:paraId="53043351" w14:textId="77777777" w:rsidR="008731FD" w:rsidRDefault="008731FD" w:rsidP="00317867">
      <w:pPr>
        <w:jc w:val="center"/>
        <w:outlineLvl w:val="0"/>
        <w:rPr>
          <w:rFonts w:ascii="Comic Sans MS" w:hAnsi="Comic Sans MS"/>
          <w:sz w:val="40"/>
          <w:szCs w:val="38"/>
          <w:u w:val="single"/>
        </w:rPr>
      </w:pPr>
    </w:p>
    <w:p w14:paraId="633196D8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b/>
          <w:sz w:val="22"/>
        </w:rPr>
        <w:t>Q32-</w:t>
      </w:r>
      <w:r w:rsidRPr="00C671EB">
        <w:rPr>
          <w:rFonts w:ascii="Arial" w:hAnsi="Arial" w:cs="Arial"/>
          <w:sz w:val="22"/>
        </w:rPr>
        <w:t xml:space="preserve"> La demi-équation associée au couple H</w:t>
      </w:r>
      <w:r w:rsidRPr="00C671EB">
        <w:rPr>
          <w:rFonts w:ascii="Arial" w:hAnsi="Arial" w:cs="Arial"/>
          <w:sz w:val="22"/>
          <w:vertAlign w:val="superscript"/>
        </w:rPr>
        <w:t>+</w:t>
      </w:r>
      <w:r w:rsidRPr="00C671EB">
        <w:rPr>
          <w:rFonts w:ascii="Arial" w:hAnsi="Arial" w:cs="Arial"/>
          <w:sz w:val="22"/>
        </w:rPr>
        <w:t>/H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 xml:space="preserve"> est : </w:t>
      </w:r>
    </w:p>
    <w:p w14:paraId="0074D64E" w14:textId="77777777" w:rsidR="001C3D2C" w:rsidRPr="0075512D" w:rsidRDefault="00000000" w:rsidP="001C3D2C">
      <w:pPr>
        <w:jc w:val="both"/>
        <w:rPr>
          <w:rFonts w:ascii="Arial" w:hAnsi="Arial" w:cs="Arial"/>
          <w:sz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1</m:t>
              </m:r>
            </m:e>
          </m:d>
          <m:r>
            <w:rPr>
              <w:rFonts w:ascii="Cambria Math" w:hAnsi="Cambria Math" w:cs="Arial"/>
              <w:sz w:val="22"/>
            </w:rPr>
            <m:t xml:space="preserve"> 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  <m:r>
            <w:rPr>
              <w:rFonts w:ascii="Cambria Math" w:hAnsi="Cambria Math" w:cs="Arial"/>
              <w:sz w:val="22"/>
            </w:rPr>
            <m:t xml:space="preserve">= 2 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+</m:t>
              </m:r>
            </m:sup>
          </m:sSup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aq</m:t>
              </m:r>
            </m:e>
          </m:d>
          <m:r>
            <w:rPr>
              <w:rFonts w:ascii="Cambria Math" w:hAnsi="Cambria Math" w:cs="Arial"/>
              <w:sz w:val="22"/>
            </w:rPr>
            <m:t xml:space="preserve">+ 2 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-</m:t>
              </m:r>
            </m:sup>
          </m:sSup>
        </m:oMath>
      </m:oMathPara>
    </w:p>
    <w:p w14:paraId="1D4E2F27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>La demi-équation associée au couple O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>/H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>O est :</w:t>
      </w:r>
    </w:p>
    <w:p w14:paraId="5B73A337" w14:textId="77777777" w:rsidR="001C3D2C" w:rsidRPr="0075512D" w:rsidRDefault="00000000" w:rsidP="001C3D2C">
      <w:pPr>
        <w:jc w:val="both"/>
        <w:rPr>
          <w:rFonts w:ascii="Arial" w:hAnsi="Arial" w:cs="Arial"/>
          <w:sz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2</m:t>
              </m:r>
            </m:e>
          </m:d>
          <m:r>
            <w:rPr>
              <w:rFonts w:ascii="Cambria Math" w:hAnsi="Cambria Math" w:cs="Arial"/>
              <w:sz w:val="22"/>
            </w:rPr>
            <m:t xml:space="preserve"> 2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O 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 w:cs="Arial"/>
                  <w:sz w:val="22"/>
                </w:rPr>
                <m:t>l</m:t>
              </m:r>
            </m:e>
          </m:d>
          <m:r>
            <w:rPr>
              <w:rFonts w:ascii="Cambria Math" w:hAnsi="Cambria Math" w:cs="Arial"/>
              <w:sz w:val="22"/>
            </w:rPr>
            <m:t xml:space="preserve">=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O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 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  <m:r>
            <w:rPr>
              <w:rFonts w:ascii="Cambria Math" w:hAnsi="Cambria Math" w:cs="Arial"/>
              <w:sz w:val="22"/>
            </w:rPr>
            <m:t xml:space="preserve">+4 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+</m:t>
              </m:r>
            </m:sup>
          </m:sSup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aq</m:t>
              </m:r>
            </m:e>
          </m:d>
          <m:r>
            <w:rPr>
              <w:rFonts w:ascii="Cambria Math" w:hAnsi="Cambria Math" w:cs="Arial"/>
              <w:sz w:val="22"/>
            </w:rPr>
            <m:t xml:space="preserve">+ 4 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-</m:t>
              </m:r>
            </m:sup>
          </m:sSup>
        </m:oMath>
      </m:oMathPara>
    </w:p>
    <w:p w14:paraId="7E495539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5E5764F1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b/>
          <w:sz w:val="22"/>
        </w:rPr>
        <w:t>Q33-</w:t>
      </w:r>
      <w:r w:rsidRPr="00C671EB">
        <w:rPr>
          <w:rFonts w:ascii="Arial" w:hAnsi="Arial" w:cs="Arial"/>
          <w:sz w:val="22"/>
        </w:rPr>
        <w:t xml:space="preserve"> L’équation de réaction associée au fonctionnement de la pile à combustible est :</w:t>
      </w:r>
    </w:p>
    <w:p w14:paraId="59C8477E" w14:textId="77777777" w:rsidR="001C3D2C" w:rsidRPr="0075512D" w:rsidRDefault="00000000" w:rsidP="001C3D2C">
      <w:pPr>
        <w:rPr>
          <w:rFonts w:ascii="Arial" w:hAnsi="Arial" w:cs="Arial"/>
          <w:sz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Bilan pile</m:t>
              </m:r>
            </m:e>
          </m:d>
          <m:r>
            <w:rPr>
              <w:rFonts w:ascii="Cambria Math" w:hAnsi="Cambria Math" w:cs="Arial"/>
              <w:sz w:val="22"/>
            </w:rPr>
            <m:t xml:space="preserve">  2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 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  <m:r>
            <w:rPr>
              <w:rFonts w:ascii="Cambria Math" w:hAnsi="Cambria Math" w:cs="Arial"/>
              <w:sz w:val="22"/>
            </w:rPr>
            <m:t xml:space="preserve">+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O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  <m:r>
            <w:rPr>
              <w:rFonts w:ascii="Cambria Math" w:hAnsi="Cambria Math" w:cs="Arial"/>
              <w:sz w:val="22"/>
            </w:rPr>
            <m:t xml:space="preserve">= 2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>O</m:t>
          </m:r>
          <m:r>
            <m:rPr>
              <m:scr m:val="script"/>
            </m:rPr>
            <w:rPr>
              <w:rFonts w:ascii="Cambria Math" w:hAnsi="Cambria Math" w:cs="Arial"/>
              <w:sz w:val="22"/>
            </w:rPr>
            <m:t xml:space="preserve"> (l)</m:t>
          </m:r>
        </m:oMath>
      </m:oMathPara>
    </w:p>
    <w:p w14:paraId="736B93B9" w14:textId="77777777" w:rsidR="001C3D2C" w:rsidRPr="00C671EB" w:rsidRDefault="001C3D2C" w:rsidP="001C3D2C">
      <w:pPr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 xml:space="preserve">Le fonctionnement de l’électrolyseur correspond à la réaction inverse : </w:t>
      </w:r>
    </w:p>
    <w:p w14:paraId="010F1014" w14:textId="77777777" w:rsidR="001C3D2C" w:rsidRPr="0075512D" w:rsidRDefault="00000000" w:rsidP="001C3D2C">
      <w:pPr>
        <w:rPr>
          <w:rFonts w:ascii="Arial" w:hAnsi="Arial" w:cs="Arial"/>
          <w:sz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Bilan electrolyseur</m:t>
              </m:r>
            </m:e>
          </m:d>
          <m:r>
            <w:rPr>
              <w:rFonts w:ascii="Cambria Math" w:hAnsi="Cambria Math" w:cs="Arial"/>
              <w:sz w:val="22"/>
            </w:rPr>
            <m:t xml:space="preserve">  2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O 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 w:cs="Arial"/>
                  <w:sz w:val="22"/>
                </w:rPr>
                <m:t>l</m:t>
              </m:r>
            </m:e>
          </m:d>
          <m:r>
            <w:rPr>
              <w:rFonts w:ascii="Cambria Math" w:hAnsi="Cambria Math" w:cs="Arial"/>
              <w:sz w:val="22"/>
            </w:rPr>
            <m:t xml:space="preserve">= 2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 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  <m:r>
            <w:rPr>
              <w:rFonts w:ascii="Cambria Math" w:hAnsi="Cambria Math" w:cs="Arial"/>
              <w:sz w:val="22"/>
            </w:rPr>
            <m:t xml:space="preserve">+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O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g</m:t>
              </m:r>
            </m:e>
          </m:d>
        </m:oMath>
      </m:oMathPara>
    </w:p>
    <w:p w14:paraId="39E88A16" w14:textId="77777777" w:rsidR="001C3D2C" w:rsidRPr="00C671EB" w:rsidRDefault="001C3D2C" w:rsidP="001C3D2C">
      <w:pPr>
        <w:rPr>
          <w:rFonts w:ascii="Arial" w:hAnsi="Arial" w:cs="Arial"/>
          <w:sz w:val="22"/>
        </w:rPr>
      </w:pPr>
    </w:p>
    <w:p w14:paraId="29063806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>Dans la pile, le dihydrogène H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 xml:space="preserve"> est oxydé, l’électrode correspondante est donc l’anode et le dihydrogène joue le rôle de combustible. </w:t>
      </w:r>
    </w:p>
    <w:p w14:paraId="6EA00ECD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>Dans la pile, le dioxygène O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 xml:space="preserve"> est réduit, l’électrode associée est donc la cathode et le dioxygène jour le rôle de comburant. </w:t>
      </w:r>
    </w:p>
    <w:p w14:paraId="0D64B966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6C293952" w14:textId="77777777" w:rsidR="001C3D2C" w:rsidRPr="00C671EB" w:rsidRDefault="001C3D2C" w:rsidP="001C3D2C">
      <w:pPr>
        <w:rPr>
          <w:rFonts w:ascii="Arial" w:hAnsi="Arial" w:cs="Arial"/>
          <w:bCs/>
          <w:sz w:val="22"/>
        </w:rPr>
      </w:pPr>
      <w:r w:rsidRPr="00C671EB">
        <w:rPr>
          <w:rFonts w:ascii="Arial" w:hAnsi="Arial" w:cs="Arial"/>
          <w:b/>
          <w:sz w:val="22"/>
        </w:rPr>
        <w:t xml:space="preserve">Q34- </w:t>
      </w:r>
    </w:p>
    <w:p w14:paraId="0488F2A2" w14:textId="77777777" w:rsidR="001C3D2C" w:rsidRPr="00C671EB" w:rsidRDefault="0075512D" w:rsidP="001C3D2C">
      <w:pPr>
        <w:rPr>
          <w:rFonts w:ascii="Arial" w:hAnsi="Arial" w:cs="Arial"/>
          <w:sz w:val="22"/>
        </w:rPr>
      </w:pPr>
      <w:r w:rsidRPr="00C671EB">
        <w:rPr>
          <w:rFonts w:ascii="Arial" w:hAnsi="Arial" w:cs="Arial"/>
          <w:noProof/>
          <w:sz w:val="22"/>
        </w:rPr>
        <w:drawing>
          <wp:inline distT="0" distB="0" distL="0" distR="0" wp14:anchorId="16F66B97" wp14:editId="068A2FD0">
            <wp:extent cx="5753100" cy="2524125"/>
            <wp:effectExtent l="0" t="0" r="0" b="9525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DD70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2BCBC816" w14:textId="77777777" w:rsidR="001C3D2C" w:rsidRPr="00C671EB" w:rsidRDefault="001C3D2C" w:rsidP="001C3D2C">
      <w:pPr>
        <w:jc w:val="both"/>
        <w:rPr>
          <w:rFonts w:ascii="Arial" w:hAnsi="Arial" w:cs="Arial"/>
          <w:b/>
          <w:sz w:val="22"/>
        </w:rPr>
      </w:pPr>
      <w:r w:rsidRPr="00C671EB">
        <w:rPr>
          <w:rFonts w:ascii="Arial" w:hAnsi="Arial" w:cs="Arial"/>
          <w:b/>
          <w:sz w:val="22"/>
        </w:rPr>
        <w:t>Q35-</w:t>
      </w:r>
    </w:p>
    <w:p w14:paraId="43C7C8E3" w14:textId="77777777" w:rsidR="001C3D2C" w:rsidRPr="00C671EB" w:rsidRDefault="0075512D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noProof/>
          <w:sz w:val="22"/>
        </w:rPr>
        <w:drawing>
          <wp:inline distT="0" distB="0" distL="0" distR="0" wp14:anchorId="7E58FBA0" wp14:editId="36BA2AC0">
            <wp:extent cx="5753100" cy="2562225"/>
            <wp:effectExtent l="0" t="0" r="0" b="9525"/>
            <wp:docPr id="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7E96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 xml:space="preserve">L’espère </w:t>
      </w:r>
      <w:r w:rsidR="00274177">
        <w:rPr>
          <w:rFonts w:ascii="Arial" w:hAnsi="Arial" w:cs="Arial"/>
          <w:sz w:val="22"/>
        </w:rPr>
        <w:t>ré</w:t>
      </w:r>
      <w:r w:rsidRPr="00C671EB">
        <w:rPr>
          <w:rFonts w:ascii="Arial" w:hAnsi="Arial" w:cs="Arial"/>
          <w:sz w:val="22"/>
        </w:rPr>
        <w:t>active étant le solvant (H</w:t>
      </w:r>
      <w:r w:rsidRPr="00C671EB">
        <w:rPr>
          <w:rFonts w:ascii="Arial" w:hAnsi="Arial" w:cs="Arial"/>
          <w:sz w:val="22"/>
          <w:vertAlign w:val="subscript"/>
        </w:rPr>
        <w:t>2</w:t>
      </w:r>
      <w:r w:rsidRPr="00C671EB">
        <w:rPr>
          <w:rFonts w:ascii="Arial" w:hAnsi="Arial" w:cs="Arial"/>
          <w:sz w:val="22"/>
        </w:rPr>
        <w:t>O pour la branche d’oxydation et H</w:t>
      </w:r>
      <w:r w:rsidRPr="00C671EB">
        <w:rPr>
          <w:rFonts w:ascii="Arial" w:hAnsi="Arial" w:cs="Arial"/>
          <w:sz w:val="22"/>
          <w:vertAlign w:val="superscript"/>
        </w:rPr>
        <w:t>+</w:t>
      </w:r>
      <w:r w:rsidRPr="00C671EB">
        <w:rPr>
          <w:rFonts w:ascii="Arial" w:hAnsi="Arial" w:cs="Arial"/>
          <w:sz w:val="22"/>
        </w:rPr>
        <w:t xml:space="preserve"> pour la branche de réduction), il n’y a pas de palier de diffusion observé car le transfert de matière ne devient jamais limitant.</w:t>
      </w:r>
      <w:r w:rsidR="00274177">
        <w:rPr>
          <w:rFonts w:ascii="Arial" w:hAnsi="Arial" w:cs="Arial"/>
          <w:sz w:val="22"/>
        </w:rPr>
        <w:t xml:space="preserve"> Dit autrement, on atteint le mur du solvant. </w:t>
      </w:r>
    </w:p>
    <w:p w14:paraId="5D6F1D54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0AC4FB62" w14:textId="77777777" w:rsidR="007A0468" w:rsidRPr="00C671EB" w:rsidRDefault="007A0468" w:rsidP="001C3D2C">
      <w:pPr>
        <w:jc w:val="both"/>
        <w:rPr>
          <w:rFonts w:ascii="Arial" w:hAnsi="Arial" w:cs="Arial"/>
          <w:sz w:val="22"/>
        </w:rPr>
      </w:pPr>
    </w:p>
    <w:p w14:paraId="41EC863D" w14:textId="77777777" w:rsidR="001C3D2C" w:rsidRPr="00C671EB" w:rsidRDefault="001C3D2C" w:rsidP="001C3D2C">
      <w:pPr>
        <w:jc w:val="both"/>
        <w:rPr>
          <w:rFonts w:ascii="Arial" w:hAnsi="Arial" w:cs="Arial"/>
          <w:b/>
          <w:sz w:val="22"/>
        </w:rPr>
      </w:pPr>
      <w:r w:rsidRPr="00C671EB">
        <w:rPr>
          <w:rFonts w:ascii="Arial" w:hAnsi="Arial" w:cs="Arial"/>
          <w:b/>
          <w:sz w:val="22"/>
        </w:rPr>
        <w:t xml:space="preserve">Q36- </w:t>
      </w:r>
    </w:p>
    <w:p w14:paraId="29E6AF5F" w14:textId="77777777" w:rsidR="001C3D2C" w:rsidRPr="0075512D" w:rsidRDefault="00000000" w:rsidP="001C3D2C">
      <w:pPr>
        <w:jc w:val="both"/>
        <w:rPr>
          <w:rFonts w:ascii="Arial" w:hAnsi="Arial" w:cs="Arial"/>
          <w:sz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Bilan electrolyseur</m:t>
              </m:r>
            </m:e>
          </m:d>
          <m:r>
            <w:rPr>
              <w:rFonts w:ascii="Cambria Math" w:hAnsi="Cambria Math" w:cs="Arial"/>
              <w:sz w:val="22"/>
            </w:rPr>
            <m:t xml:space="preserve"> =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2</m:t>
              </m:r>
            </m:e>
          </m:d>
          <m:r>
            <w:rPr>
              <w:rFonts w:ascii="Cambria Math" w:hAnsi="Cambria Math" w:cs="Arial"/>
              <w:sz w:val="22"/>
            </w:rPr>
            <m:t>- 2×</m:t>
          </m:r>
          <m:d>
            <m:dPr>
              <m:ctrlPr>
                <w:rPr>
                  <w:rFonts w:ascii="Cambria Math" w:hAnsi="Cambria Math" w:cs="Arial"/>
                  <w:i/>
                  <w:sz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</w:rPr>
                <m:t>1</m:t>
              </m:r>
            </m:e>
          </m:d>
        </m:oMath>
      </m:oMathPara>
    </w:p>
    <w:p w14:paraId="11E2A7DB" w14:textId="77777777" w:rsidR="001C3D2C" w:rsidRPr="0075512D" w:rsidRDefault="0075512D" w:rsidP="001C3D2C">
      <w:pPr>
        <w:jc w:val="both"/>
        <w:rPr>
          <w:rFonts w:ascii="Arial" w:hAnsi="Arial" w:cs="Arial"/>
          <w:sz w:val="22"/>
        </w:rPr>
      </w:pPr>
      <m:oMathPara>
        <m:oMath>
          <m:r>
            <w:rPr>
              <w:rFonts w:ascii="Cambria Math" w:hAnsi="Cambria Math" w:cs="Arial"/>
              <w:sz w:val="22"/>
            </w:rPr>
            <m:t>∆rG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°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bilan</m:t>
              </m:r>
            </m:sub>
          </m:sSub>
          <m:r>
            <w:rPr>
              <w:rFonts w:ascii="Cambria Math" w:hAnsi="Cambria Math" w:cs="Arial"/>
              <w:sz w:val="22"/>
            </w:rPr>
            <m:t>=∆rG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°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>-2∆rG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°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1</m:t>
              </m:r>
            </m:sub>
          </m:sSub>
          <m:r>
            <w:rPr>
              <w:rFonts w:ascii="Cambria Math" w:hAnsi="Cambria Math" w:cs="Arial"/>
              <w:sz w:val="22"/>
            </w:rPr>
            <m:t>⇔-RT</m:t>
          </m:r>
          <m:func>
            <m:funcPr>
              <m:ctrlPr>
                <w:rPr>
                  <w:rFonts w:ascii="Cambria Math" w:hAnsi="Cambria Math" w:cs="Arial"/>
                  <w:i/>
                  <w:sz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2"/>
                </w:rPr>
                <m:t>ln</m:t>
              </m:r>
            </m:fName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 w:cs="Arial"/>
              <w:sz w:val="22"/>
            </w:rPr>
            <m:t>=4FE°(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O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/ 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>O) -2×2FE°(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+</m:t>
              </m:r>
            </m:sup>
          </m:sSup>
          <m:r>
            <w:rPr>
              <w:rFonts w:ascii="Cambria Math" w:hAnsi="Cambria Math" w:cs="Arial"/>
              <w:sz w:val="22"/>
            </w:rPr>
            <m:t>/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 xml:space="preserve">)  </m:t>
          </m:r>
        </m:oMath>
      </m:oMathPara>
    </w:p>
    <w:p w14:paraId="3F4E35F4" w14:textId="77777777" w:rsidR="001C3D2C" w:rsidRPr="0075512D" w:rsidRDefault="0075512D" w:rsidP="001C3D2C">
      <w:pPr>
        <w:jc w:val="both"/>
        <w:rPr>
          <w:rFonts w:ascii="Arial" w:hAnsi="Arial" w:cs="Arial"/>
          <w:sz w:val="22"/>
        </w:rPr>
      </w:pPr>
      <m:oMathPara>
        <m:oMath>
          <m:r>
            <w:rPr>
              <w:rFonts w:ascii="Cambria Math" w:hAnsi="Cambria Math" w:cs="Arial"/>
              <w:sz w:val="22"/>
            </w:rPr>
            <m:t>⇔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K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e</m:t>
              </m:r>
            </m:sub>
          </m:sSub>
          <m:r>
            <w:rPr>
              <w:rFonts w:ascii="Cambria Math" w:hAnsi="Cambria Math" w:cs="Arial"/>
              <w:sz w:val="22"/>
            </w:rPr>
            <m:t>=</m:t>
          </m:r>
          <m:func>
            <m:funcPr>
              <m:ctrlPr>
                <w:rPr>
                  <w:rFonts w:ascii="Cambria Math" w:hAnsi="Cambria Math" w:cs="Arial"/>
                  <w:i/>
                  <w:sz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2"/>
                </w:rPr>
                <m:t>exp</m:t>
              </m:r>
            </m:fName>
            <m:e>
              <m:f>
                <m:fPr>
                  <m:ctrlPr>
                    <w:rPr>
                      <w:rFonts w:ascii="Cambria Math" w:hAnsi="Cambria Math" w:cs="Arial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</w:rPr>
                    <m:t>-4FE°(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</w:rPr>
                    <m:t xml:space="preserve">/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2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2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sz w:val="22"/>
                    </w:rPr>
                    <m:t>O)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</w:rPr>
                    <m:t>RT</m:t>
                  </m:r>
                </m:den>
              </m:f>
            </m:e>
          </m:func>
          <m:r>
            <w:rPr>
              <w:rFonts w:ascii="Cambria Math" w:hAnsi="Cambria Math" w:cs="Arial"/>
              <w:sz w:val="22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10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-82</m:t>
              </m:r>
            </m:sup>
          </m:sSup>
        </m:oMath>
      </m:oMathPara>
    </w:p>
    <w:p w14:paraId="3678B0BA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4F20964D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 xml:space="preserve">La constante d’équilibre </w:t>
      </w:r>
      <w:proofErr w:type="spellStart"/>
      <w:r w:rsidRPr="00C671EB">
        <w:rPr>
          <w:rFonts w:ascii="Arial" w:hAnsi="Arial" w:cs="Arial"/>
          <w:sz w:val="22"/>
        </w:rPr>
        <w:t>K</w:t>
      </w:r>
      <w:r w:rsidRPr="00C671EB">
        <w:rPr>
          <w:rFonts w:ascii="Arial" w:hAnsi="Arial" w:cs="Arial"/>
          <w:sz w:val="22"/>
          <w:vertAlign w:val="subscript"/>
        </w:rPr>
        <w:t>e</w:t>
      </w:r>
      <w:proofErr w:type="spellEnd"/>
      <w:r w:rsidRPr="00C671EB">
        <w:rPr>
          <w:rFonts w:ascii="Arial" w:hAnsi="Arial" w:cs="Arial"/>
          <w:sz w:val="22"/>
        </w:rPr>
        <w:t xml:space="preserve"> est </w:t>
      </w:r>
      <w:r w:rsidR="000F33EB">
        <w:rPr>
          <w:rFonts w:ascii="Arial" w:hAnsi="Arial" w:cs="Arial"/>
          <w:sz w:val="22"/>
        </w:rPr>
        <w:t xml:space="preserve">très </w:t>
      </w:r>
      <w:r w:rsidRPr="00C671EB">
        <w:rPr>
          <w:rFonts w:ascii="Arial" w:hAnsi="Arial" w:cs="Arial"/>
          <w:sz w:val="22"/>
        </w:rPr>
        <w:t xml:space="preserve">inférieure à 1, donc la réaction est thermodynamiquement défavorable aux produits. Il faut donc imposer une tension entre les électrodes pour permettre à la réaction d’avoir lieu. </w:t>
      </w:r>
    </w:p>
    <w:p w14:paraId="3032F3CC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2DBF9B33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b/>
          <w:sz w:val="22"/>
        </w:rPr>
        <w:t>Q37-</w:t>
      </w:r>
      <w:r w:rsidRPr="00C671EB">
        <w:rPr>
          <w:rFonts w:ascii="Arial" w:hAnsi="Arial" w:cs="Arial"/>
          <w:sz w:val="22"/>
        </w:rPr>
        <w:t xml:space="preserve"> Par lecture graphique, on trouve </w:t>
      </w:r>
      <m:oMath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U</m:t>
            </m:r>
          </m:e>
          <m:sub>
            <m:r>
              <w:rPr>
                <w:rFonts w:ascii="Cambria Math" w:hAnsi="Cambria Math" w:cs="Arial"/>
                <w:sz w:val="22"/>
              </w:rPr>
              <m:t>e</m:t>
            </m:r>
          </m:sub>
        </m:sSub>
        <m:r>
          <w:rPr>
            <w:rFonts w:ascii="Cambria Math" w:hAnsi="Cambria Math" w:cs="Arial"/>
            <w:sz w:val="22"/>
          </w:rPr>
          <m:t>≈2,1 V</m:t>
        </m:r>
      </m:oMath>
      <w:r w:rsidRPr="00C671EB">
        <w:rPr>
          <w:rFonts w:ascii="Arial" w:hAnsi="Arial" w:cs="Arial"/>
          <w:sz w:val="22"/>
        </w:rPr>
        <w:t>.</w:t>
      </w:r>
    </w:p>
    <w:p w14:paraId="2AB1AEF2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7D915553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b/>
          <w:sz w:val="22"/>
        </w:rPr>
        <w:t>Q38-</w:t>
      </w:r>
      <w:r w:rsidRPr="00C671EB">
        <w:rPr>
          <w:rFonts w:ascii="Arial" w:hAnsi="Arial" w:cs="Arial"/>
          <w:sz w:val="22"/>
        </w:rPr>
        <w:t xml:space="preserve"> On utilise la formule de Nernst : </w:t>
      </w:r>
    </w:p>
    <w:p w14:paraId="4B834212" w14:textId="77777777" w:rsidR="001C3D2C" w:rsidRPr="0075512D" w:rsidRDefault="00000000" w:rsidP="001C3D2C">
      <w:pPr>
        <w:jc w:val="both"/>
        <w:rPr>
          <w:rFonts w:ascii="Arial" w:hAnsi="Arial" w:cs="Arial"/>
          <w:sz w:val="2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éq</m:t>
              </m:r>
            </m:sub>
          </m:sSub>
          <m:r>
            <w:rPr>
              <w:rFonts w:ascii="Cambria Math" w:hAnsi="Cambria Math" w:cs="Arial"/>
              <w:sz w:val="22"/>
            </w:rPr>
            <m:t>(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+</m:t>
              </m:r>
            </m:sup>
          </m:sSup>
          <m:r>
            <w:rPr>
              <w:rFonts w:ascii="Cambria Math" w:hAnsi="Cambria Math" w:cs="Arial"/>
              <w:sz w:val="22"/>
            </w:rPr>
            <m:t>/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>)=E°(</m:t>
          </m:r>
          <m:sSup>
            <m:sSupPr>
              <m:ctrlPr>
                <w:rPr>
                  <w:rFonts w:ascii="Cambria Math" w:hAnsi="Cambria Math" w:cs="Arial"/>
                  <w:i/>
                  <w:sz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p>
              <m:r>
                <w:rPr>
                  <w:rFonts w:ascii="Cambria Math" w:hAnsi="Cambria Math" w:cs="Arial"/>
                  <w:sz w:val="22"/>
                </w:rPr>
                <m:t>+</m:t>
              </m:r>
            </m:sup>
          </m:sSup>
          <m:r>
            <w:rPr>
              <w:rFonts w:ascii="Cambria Math" w:hAnsi="Cambria Math" w:cs="Arial"/>
              <w:sz w:val="22"/>
            </w:rPr>
            <m:t>/</m:t>
          </m:r>
          <m:sSub>
            <m:sSubPr>
              <m:ctrlPr>
                <w:rPr>
                  <w:rFonts w:ascii="Cambria Math" w:hAnsi="Cambria Math" w:cs="Arial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Arial"/>
                  <w:sz w:val="22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2"/>
                </w:rPr>
                <m:t>2</m:t>
              </m:r>
            </m:sub>
          </m:sSub>
          <m:r>
            <w:rPr>
              <w:rFonts w:ascii="Cambria Math" w:hAnsi="Cambria Math" w:cs="Arial"/>
              <w:sz w:val="22"/>
            </w:rPr>
            <m:t>)+</m:t>
          </m:r>
          <m:f>
            <m:fPr>
              <m:ctrlPr>
                <w:rPr>
                  <w:rFonts w:ascii="Cambria Math" w:hAnsi="Cambria Math" w:cs="Arial"/>
                  <w:i/>
                  <w:sz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</w:rPr>
                <m:t>0,06</m:t>
              </m:r>
            </m:num>
            <m:den>
              <m:r>
                <w:rPr>
                  <w:rFonts w:ascii="Cambria Math" w:hAnsi="Cambria Math" w:cs="Arial"/>
                  <w:sz w:val="22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="Arial"/>
                  <w:i/>
                  <w:sz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2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Arial"/>
                      <w:i/>
                      <w:sz w:val="22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2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+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2"/>
                        </w:rPr>
                        <m:t>]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2"/>
                        </w:rPr>
                        <m:t>C°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2"/>
                            </w:rPr>
                            <m:t>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2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2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2"/>
                        </w:rPr>
                        <m:t>P°</m:t>
                      </m:r>
                    </m:den>
                  </m:f>
                </m:den>
              </m:f>
              <m:r>
                <w:rPr>
                  <w:rFonts w:ascii="Cambria Math" w:hAnsi="Cambria Math" w:cs="Arial"/>
                  <w:sz w:val="22"/>
                </w:rPr>
                <m:t>=0 V</m:t>
              </m:r>
            </m:e>
          </m:func>
        </m:oMath>
      </m:oMathPara>
    </w:p>
    <w:p w14:paraId="058A7C31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 xml:space="preserve">car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2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  <w:sz w:val="22"/>
                  </w:rPr>
                  <m:t>+</m:t>
                </m:r>
              </m:sup>
            </m:sSup>
          </m:e>
        </m:d>
        <m:r>
          <w:rPr>
            <w:rFonts w:ascii="Cambria Math" w:hAnsi="Cambria Math" w:cs="Arial"/>
            <w:sz w:val="22"/>
          </w:rPr>
          <m:t>=1 mol∙</m:t>
        </m:r>
        <m:sSup>
          <m:sSupPr>
            <m:ctrlPr>
              <w:rPr>
                <w:rFonts w:ascii="Cambria Math" w:hAnsi="Cambria Math" w:cs="Arial"/>
                <w:i/>
                <w:sz w:val="22"/>
              </w:rPr>
            </m:ctrlPr>
          </m:sSupPr>
          <m:e>
            <m:r>
              <w:rPr>
                <w:rFonts w:ascii="Cambria Math" w:hAnsi="Cambria Math" w:cs="Arial"/>
                <w:sz w:val="22"/>
              </w:rPr>
              <m:t>L</m:t>
            </m:r>
          </m:e>
          <m:sup>
            <m:r>
              <w:rPr>
                <w:rFonts w:ascii="Cambria Math" w:hAnsi="Cambria Math" w:cs="Arial"/>
                <w:sz w:val="22"/>
              </w:rPr>
              <m:t>-1</m:t>
            </m:r>
          </m:sup>
        </m:sSup>
      </m:oMath>
      <w:r w:rsidRPr="00C671EB">
        <w:rPr>
          <w:rFonts w:ascii="Arial" w:hAnsi="Arial" w:cs="Arial"/>
          <w:sz w:val="22"/>
        </w:rPr>
        <w:t xml:space="preserve"> et </w:t>
      </w:r>
      <m:oMath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2"/>
                  </w:rPr>
                </m:ctrlPr>
              </m:sSubPr>
              <m:e>
                <m:r>
                  <w:rPr>
                    <w:rFonts w:ascii="Cambria Math" w:hAnsi="Cambria Math" w:cs="Arial"/>
                    <w:sz w:val="22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2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  <w:sz w:val="22"/>
          </w:rPr>
          <m:t>=1,0 bar</m:t>
        </m:r>
      </m:oMath>
    </w:p>
    <w:p w14:paraId="2CCB1A80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06C46AE8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b/>
          <w:sz w:val="22"/>
        </w:rPr>
        <w:t>Q39-</w:t>
      </w:r>
      <w:r w:rsidRPr="00C671EB">
        <w:rPr>
          <w:rFonts w:ascii="Arial" w:hAnsi="Arial" w:cs="Arial"/>
          <w:sz w:val="22"/>
        </w:rPr>
        <w:t xml:space="preserve"> Par lecture graphique sur le document 3, on trouve que les surtensions cathodiques suivantes : </w:t>
      </w:r>
      <w:r w:rsidR="00283277">
        <w:rPr>
          <w:rFonts w:ascii="Arial" w:hAnsi="Arial" w:cs="Arial"/>
          <w:sz w:val="22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η</m:t>
            </m:r>
          </m:e>
          <m:sub>
            <m:r>
              <w:rPr>
                <w:rFonts w:ascii="Cambria Math" w:hAnsi="Cambria Math" w:cs="Arial"/>
                <w:sz w:val="22"/>
              </w:rPr>
              <m:t>C, Pt</m:t>
            </m:r>
          </m:sub>
        </m:sSub>
        <m:r>
          <w:rPr>
            <w:rFonts w:ascii="Cambria Math" w:hAnsi="Cambria Math" w:cs="Arial"/>
            <w:sz w:val="22"/>
          </w:rPr>
          <m:t>=0 V ;</m:t>
        </m:r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η</m:t>
            </m:r>
          </m:e>
          <m:sub>
            <m:r>
              <w:rPr>
                <w:rFonts w:ascii="Cambria Math" w:hAnsi="Cambria Math" w:cs="Arial"/>
                <w:sz w:val="22"/>
              </w:rPr>
              <m:t>C, Cu</m:t>
            </m:r>
          </m:sub>
        </m:sSub>
        <m:r>
          <w:rPr>
            <w:rFonts w:ascii="Cambria Math" w:hAnsi="Cambria Math" w:cs="Arial"/>
            <w:sz w:val="22"/>
          </w:rPr>
          <m:t>=-0,38 V ;</m:t>
        </m:r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η</m:t>
            </m:r>
          </m:e>
          <m:sub>
            <m:r>
              <w:rPr>
                <w:rFonts w:ascii="Cambria Math" w:hAnsi="Cambria Math" w:cs="Arial"/>
                <w:sz w:val="22"/>
              </w:rPr>
              <m:t>C, C</m:t>
            </m:r>
          </m:sub>
        </m:sSub>
        <m:r>
          <w:rPr>
            <w:rFonts w:ascii="Cambria Math" w:hAnsi="Cambria Math" w:cs="Arial"/>
            <w:sz w:val="22"/>
          </w:rPr>
          <m:t xml:space="preserve">=-0,42 V </m:t>
        </m:r>
      </m:oMath>
    </w:p>
    <w:p w14:paraId="384607EB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</w:p>
    <w:p w14:paraId="71AAA0B4" w14:textId="77777777" w:rsidR="001C3D2C" w:rsidRPr="00C671EB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 xml:space="preserve">Pour la cathode, il vaut mieux choisir du platine, qui présente une surtension nulle. </w:t>
      </w:r>
    </w:p>
    <w:p w14:paraId="39E40D88" w14:textId="77777777" w:rsidR="001C3D2C" w:rsidRPr="001C3D2C" w:rsidRDefault="001C3D2C" w:rsidP="001C3D2C">
      <w:pPr>
        <w:jc w:val="both"/>
        <w:rPr>
          <w:rFonts w:ascii="Arial" w:hAnsi="Arial" w:cs="Arial"/>
          <w:sz w:val="22"/>
        </w:rPr>
      </w:pPr>
      <w:r w:rsidRPr="00C671EB">
        <w:rPr>
          <w:rFonts w:ascii="Arial" w:hAnsi="Arial" w:cs="Arial"/>
          <w:sz w:val="22"/>
        </w:rPr>
        <w:t>Pour l’anode, on voit (sur le document 3) que la surtension anodique est plus faible sur le titane iridié que sur</w:t>
      </w:r>
      <w:r w:rsidRPr="001C3D2C">
        <w:rPr>
          <w:rFonts w:ascii="Arial" w:hAnsi="Arial" w:cs="Arial"/>
          <w:sz w:val="22"/>
        </w:rPr>
        <w:t xml:space="preserve"> le platine. Il vaut mieux choisir une électrode de titane iridié pour l’anode. </w:t>
      </w:r>
    </w:p>
    <w:sectPr w:rsidR="001C3D2C" w:rsidRPr="001C3D2C" w:rsidSect="006B1F96">
      <w:footerReference w:type="default" r:id="rId71"/>
      <w:pgSz w:w="11906" w:h="16838"/>
      <w:pgMar w:top="540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D531A" w14:textId="77777777" w:rsidR="00BA07C0" w:rsidRDefault="00BA07C0" w:rsidP="001A502B">
      <w:pPr>
        <w:pStyle w:val="Corpsdetexte"/>
        <w:spacing w:after="0"/>
      </w:pPr>
      <w:r>
        <w:separator/>
      </w:r>
    </w:p>
  </w:endnote>
  <w:endnote w:type="continuationSeparator" w:id="0">
    <w:p w14:paraId="4CB1259A" w14:textId="77777777" w:rsidR="00BA07C0" w:rsidRDefault="00BA07C0" w:rsidP="001A502B">
      <w:pPr>
        <w:pStyle w:val="Corpsdetexte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E599" w14:textId="77777777" w:rsidR="006B1F96" w:rsidRPr="00561D73" w:rsidRDefault="006B1F96" w:rsidP="00F3640E">
    <w:pPr>
      <w:pStyle w:val="Pieddepage"/>
      <w:rPr>
        <w:rFonts w:ascii="Comic Sans MS" w:hAnsi="Comic Sans MS"/>
        <w:i/>
        <w:iCs/>
        <w:sz w:val="14"/>
      </w:rPr>
    </w:pP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napToGrid w:val="0"/>
      </w:rPr>
      <w:t xml:space="preserve">Page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PAGE </w:instrText>
    </w:r>
    <w:r>
      <w:rPr>
        <w:rFonts w:ascii="Comic Sans MS" w:hAnsi="Comic Sans MS"/>
        <w:i/>
        <w:iCs/>
        <w:snapToGrid w:val="0"/>
      </w:rPr>
      <w:fldChar w:fldCharType="separate"/>
    </w:r>
    <w:r w:rsidR="0075512D">
      <w:rPr>
        <w:rFonts w:ascii="Comic Sans MS" w:hAnsi="Comic Sans MS"/>
        <w:i/>
        <w:iCs/>
        <w:noProof/>
        <w:snapToGrid w:val="0"/>
      </w:rPr>
      <w:t>7</w:t>
    </w:r>
    <w:r>
      <w:rPr>
        <w:rFonts w:ascii="Comic Sans MS" w:hAnsi="Comic Sans MS"/>
        <w:i/>
        <w:iCs/>
        <w:snapToGrid w:val="0"/>
      </w:rPr>
      <w:fldChar w:fldCharType="end"/>
    </w:r>
    <w:r>
      <w:rPr>
        <w:rFonts w:ascii="Comic Sans MS" w:hAnsi="Comic Sans MS"/>
        <w:i/>
        <w:iCs/>
        <w:snapToGrid w:val="0"/>
      </w:rPr>
      <w:t xml:space="preserve"> sur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NUMPAGES </w:instrText>
    </w:r>
    <w:r>
      <w:rPr>
        <w:rFonts w:ascii="Comic Sans MS" w:hAnsi="Comic Sans MS"/>
        <w:i/>
        <w:iCs/>
        <w:snapToGrid w:val="0"/>
      </w:rPr>
      <w:fldChar w:fldCharType="separate"/>
    </w:r>
    <w:r w:rsidR="0075512D">
      <w:rPr>
        <w:rFonts w:ascii="Comic Sans MS" w:hAnsi="Comic Sans MS"/>
        <w:i/>
        <w:iCs/>
        <w:noProof/>
        <w:snapToGrid w:val="0"/>
      </w:rPr>
      <w:t>7</w:t>
    </w:r>
    <w:r>
      <w:rPr>
        <w:rFonts w:ascii="Comic Sans MS" w:hAnsi="Comic Sans MS"/>
        <w:i/>
        <w:iCs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6039F" w14:textId="77777777" w:rsidR="00BA07C0" w:rsidRDefault="00BA07C0" w:rsidP="001A502B">
      <w:pPr>
        <w:pStyle w:val="Corpsdetexte"/>
        <w:spacing w:after="0"/>
      </w:pPr>
      <w:r>
        <w:separator/>
      </w:r>
    </w:p>
  </w:footnote>
  <w:footnote w:type="continuationSeparator" w:id="0">
    <w:p w14:paraId="69329840" w14:textId="77777777" w:rsidR="00BA07C0" w:rsidRDefault="00BA07C0" w:rsidP="001A502B">
      <w:pPr>
        <w:pStyle w:val="Corpsdetexte"/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C10F8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0761690" o:spid="_x0000_i1025" type="#_x0000_t75" style="width:165pt;height:144.6pt;visibility:visible;mso-wrap-style:square">
            <v:imagedata r:id="rId1" o:title=""/>
          </v:shape>
        </w:pict>
      </mc:Choice>
      <mc:Fallback>
        <w:drawing>
          <wp:inline distT="0" distB="0" distL="0" distR="0" wp14:anchorId="526EF5A5" wp14:editId="05D28F04">
            <wp:extent cx="2095500" cy="1836420"/>
            <wp:effectExtent l="0" t="0" r="0" b="0"/>
            <wp:docPr id="80761690" name="Image 8076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9A388F"/>
    <w:multiLevelType w:val="multilevel"/>
    <w:tmpl w:val="1D36F89C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6"/>
        <w:w w:val="100"/>
        <w:sz w:val="17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F564AE"/>
    <w:multiLevelType w:val="singleLevel"/>
    <w:tmpl w:val="79A2B4FA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11"/>
        <w:sz w:val="22"/>
        <w:szCs w:val="18"/>
      </w:rPr>
    </w:lvl>
  </w:abstractNum>
  <w:abstractNum w:abstractNumId="2" w15:restartNumberingAfterBreak="0">
    <w:nsid w:val="05F0A143"/>
    <w:multiLevelType w:val="singleLevel"/>
    <w:tmpl w:val="A8C881C8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6"/>
        <w:sz w:val="22"/>
        <w:szCs w:val="18"/>
        <w:lang w:val="en-US"/>
      </w:rPr>
    </w:lvl>
  </w:abstractNum>
  <w:abstractNum w:abstractNumId="3" w15:restartNumberingAfterBreak="0">
    <w:nsid w:val="06BF7E94"/>
    <w:multiLevelType w:val="singleLevel"/>
    <w:tmpl w:val="BB985CAA"/>
    <w:lvl w:ilvl="0">
      <w:start w:val="1"/>
      <w:numFmt w:val="lowerLetter"/>
      <w:suff w:val="space"/>
      <w:lvlText w:val="%1)"/>
      <w:lvlJc w:val="left"/>
      <w:pPr>
        <w:ind w:left="0" w:firstLine="72"/>
      </w:pPr>
      <w:rPr>
        <w:rFonts w:ascii="Arial" w:hAnsi="Arial" w:cs="Arial" w:hint="default"/>
        <w:b/>
        <w:snapToGrid/>
        <w:spacing w:val="9"/>
        <w:sz w:val="22"/>
        <w:szCs w:val="18"/>
      </w:rPr>
    </w:lvl>
  </w:abstractNum>
  <w:abstractNum w:abstractNumId="4" w15:restartNumberingAfterBreak="0">
    <w:nsid w:val="081D70A9"/>
    <w:multiLevelType w:val="multilevel"/>
    <w:tmpl w:val="F44835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E5C042C"/>
    <w:multiLevelType w:val="hybridMultilevel"/>
    <w:tmpl w:val="8D429010"/>
    <w:lvl w:ilvl="0" w:tplc="91C0073E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4F3792"/>
    <w:multiLevelType w:val="multilevel"/>
    <w:tmpl w:val="F544BCC0"/>
    <w:lvl w:ilvl="0">
      <w:start w:val="1"/>
      <w:numFmt w:val="upperLetter"/>
      <w:pStyle w:val="titreexo"/>
      <w:suff w:val="nothing"/>
      <w:lvlText w:val="Partie %1  "/>
      <w:lvlJc w:val="left"/>
      <w:pPr>
        <w:ind w:left="360" w:hanging="360"/>
      </w:pPr>
      <w:rPr>
        <w:rFonts w:ascii="Comic Sans MS" w:hAnsi="Comic Sans MS" w:hint="default"/>
        <w:b w:val="0"/>
        <w:i w:val="0"/>
        <w:sz w:val="32"/>
        <w:u w:val="single"/>
      </w:rPr>
    </w:lvl>
    <w:lvl w:ilvl="1">
      <w:start w:val="1"/>
      <w:numFmt w:val="decimal"/>
      <w:pStyle w:val="question1"/>
      <w:suff w:val="space"/>
      <w:lvlText w:val="%2)"/>
      <w:lvlJc w:val="left"/>
      <w:pPr>
        <w:ind w:left="1021" w:hanging="664"/>
      </w:pPr>
      <w:rPr>
        <w:rFonts w:ascii="Rockwell" w:hAnsi="Rockwell" w:hint="default"/>
        <w:b w:val="0"/>
        <w:i w:val="0"/>
      </w:rPr>
    </w:lvl>
    <w:lvl w:ilvl="2">
      <w:start w:val="1"/>
      <w:numFmt w:val="lowerLetter"/>
      <w:pStyle w:val="question2"/>
      <w:suff w:val="space"/>
      <w:lvlText w:val="%3)"/>
      <w:lvlJc w:val="left"/>
      <w:pPr>
        <w:ind w:left="1427" w:hanging="527"/>
      </w:pPr>
      <w:rPr>
        <w:rFonts w:hint="default"/>
        <w:b/>
        <w:bCs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5AE729B"/>
    <w:multiLevelType w:val="hybridMultilevel"/>
    <w:tmpl w:val="04BCE33E"/>
    <w:lvl w:ilvl="0" w:tplc="9A0AF45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487FCA"/>
    <w:multiLevelType w:val="hybridMultilevel"/>
    <w:tmpl w:val="2520C568"/>
    <w:lvl w:ilvl="0" w:tplc="DCCAE638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/>
        <w:b/>
        <w:color w:val="000000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426A8D"/>
    <w:multiLevelType w:val="hybridMultilevel"/>
    <w:tmpl w:val="EB5CCA18"/>
    <w:lvl w:ilvl="0" w:tplc="AADAED60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4F07BB"/>
    <w:multiLevelType w:val="multilevel"/>
    <w:tmpl w:val="D5189AE6"/>
    <w:lvl w:ilvl="0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5547D1"/>
    <w:multiLevelType w:val="hybridMultilevel"/>
    <w:tmpl w:val="7B224A68"/>
    <w:lvl w:ilvl="0" w:tplc="77A46A74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8303A70">
      <w:start w:val="1"/>
      <w:numFmt w:val="lowerLetter"/>
      <w:lvlText w:val="II-2%2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E94E1512">
      <w:start w:val="1"/>
      <w:numFmt w:val="lowerLetter"/>
      <w:lvlText w:val="II-3%3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8EA4F30">
      <w:start w:val="1"/>
      <w:numFmt w:val="lowerLetter"/>
      <w:lvlText w:val="II-5%4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7D68FA"/>
    <w:multiLevelType w:val="hybridMultilevel"/>
    <w:tmpl w:val="00309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77409"/>
    <w:multiLevelType w:val="hybridMultilevel"/>
    <w:tmpl w:val="FA3A47C0"/>
    <w:lvl w:ilvl="0" w:tplc="5CF485DA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83167D"/>
    <w:multiLevelType w:val="hybridMultilevel"/>
    <w:tmpl w:val="D5A49714"/>
    <w:lvl w:ilvl="0" w:tplc="8AF45BEE">
      <w:start w:val="1"/>
      <w:numFmt w:val="lowerLetter"/>
      <w:lvlText w:val="%1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1" w:tplc="9E8274C0">
      <w:start w:val="1"/>
      <w:numFmt w:val="lowerLetter"/>
      <w:lvlText w:val="%2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CB5533"/>
    <w:multiLevelType w:val="hybridMultilevel"/>
    <w:tmpl w:val="7FB22E78"/>
    <w:lvl w:ilvl="0" w:tplc="5584FC86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B3619D"/>
    <w:multiLevelType w:val="multilevel"/>
    <w:tmpl w:val="1422B7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17" w15:restartNumberingAfterBreak="0">
    <w:nsid w:val="4F605E43"/>
    <w:multiLevelType w:val="hybridMultilevel"/>
    <w:tmpl w:val="74821F6C"/>
    <w:lvl w:ilvl="0" w:tplc="EC4CE636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911932"/>
    <w:multiLevelType w:val="hybridMultilevel"/>
    <w:tmpl w:val="A3929DF6"/>
    <w:lvl w:ilvl="0" w:tplc="6E38F084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597C9A"/>
    <w:multiLevelType w:val="hybridMultilevel"/>
    <w:tmpl w:val="C6568AE2"/>
    <w:lvl w:ilvl="0" w:tplc="65A871B2">
      <w:start w:val="1"/>
      <w:numFmt w:val="upperRoman"/>
      <w:lvlText w:val="Partie %1"/>
      <w:lvlJc w:val="right"/>
      <w:pPr>
        <w:tabs>
          <w:tab w:val="num" w:pos="851"/>
        </w:tabs>
        <w:ind w:left="0" w:firstLine="851"/>
      </w:pPr>
      <w:rPr>
        <w:rFonts w:ascii="Comic Sans MS" w:hAnsi="Comic Sans MS" w:hint="default"/>
        <w:sz w:val="28"/>
        <w:szCs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A3A28E6"/>
    <w:multiLevelType w:val="multilevel"/>
    <w:tmpl w:val="655291C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ascii="Comic Sans MS" w:hAnsi="Comic Sans MS" w:hint="default"/>
        <w:b w:val="0"/>
        <w:i w:val="0"/>
        <w:color w:val="auto"/>
        <w:sz w:val="24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7%1.%2.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C31154B"/>
    <w:multiLevelType w:val="multilevel"/>
    <w:tmpl w:val="4CAA94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E0D6423"/>
    <w:multiLevelType w:val="hybridMultilevel"/>
    <w:tmpl w:val="BB486F9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443581"/>
    <w:multiLevelType w:val="hybridMultilevel"/>
    <w:tmpl w:val="66E0019C"/>
    <w:lvl w:ilvl="0" w:tplc="3BC8BE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D838AF"/>
    <w:multiLevelType w:val="hybridMultilevel"/>
    <w:tmpl w:val="7DFC8C3A"/>
    <w:lvl w:ilvl="0" w:tplc="3A24C088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345291"/>
    <w:multiLevelType w:val="hybridMultilevel"/>
    <w:tmpl w:val="3D624A2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6D0EFD"/>
    <w:multiLevelType w:val="hybridMultilevel"/>
    <w:tmpl w:val="60F2A194"/>
    <w:lvl w:ilvl="0" w:tplc="96721C2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71003521">
    <w:abstractNumId w:val="19"/>
  </w:num>
  <w:num w:numId="2" w16cid:durableId="681400677">
    <w:abstractNumId w:val="23"/>
  </w:num>
  <w:num w:numId="3" w16cid:durableId="836655442">
    <w:abstractNumId w:val="4"/>
  </w:num>
  <w:num w:numId="4" w16cid:durableId="670642952">
    <w:abstractNumId w:val="9"/>
  </w:num>
  <w:num w:numId="5" w16cid:durableId="1447578762">
    <w:abstractNumId w:val="18"/>
  </w:num>
  <w:num w:numId="6" w16cid:durableId="859928531">
    <w:abstractNumId w:val="5"/>
  </w:num>
  <w:num w:numId="7" w16cid:durableId="1356426114">
    <w:abstractNumId w:val="14"/>
  </w:num>
  <w:num w:numId="8" w16cid:durableId="2061511689">
    <w:abstractNumId w:val="24"/>
  </w:num>
  <w:num w:numId="9" w16cid:durableId="197470139">
    <w:abstractNumId w:val="21"/>
  </w:num>
  <w:num w:numId="10" w16cid:durableId="584270632">
    <w:abstractNumId w:val="6"/>
  </w:num>
  <w:num w:numId="11" w16cid:durableId="246964163">
    <w:abstractNumId w:val="12"/>
  </w:num>
  <w:num w:numId="12" w16cid:durableId="1724215875">
    <w:abstractNumId w:val="16"/>
  </w:num>
  <w:num w:numId="13" w16cid:durableId="1097560712">
    <w:abstractNumId w:val="11"/>
  </w:num>
  <w:num w:numId="14" w16cid:durableId="166988348">
    <w:abstractNumId w:val="20"/>
  </w:num>
  <w:num w:numId="15" w16cid:durableId="1145123509">
    <w:abstractNumId w:val="26"/>
  </w:num>
  <w:num w:numId="16" w16cid:durableId="875430805">
    <w:abstractNumId w:val="10"/>
  </w:num>
  <w:num w:numId="17" w16cid:durableId="1183519189">
    <w:abstractNumId w:val="15"/>
  </w:num>
  <w:num w:numId="18" w16cid:durableId="142550433">
    <w:abstractNumId w:val="17"/>
  </w:num>
  <w:num w:numId="19" w16cid:durableId="996884339">
    <w:abstractNumId w:val="13"/>
  </w:num>
  <w:num w:numId="20" w16cid:durableId="1240948352">
    <w:abstractNumId w:val="0"/>
  </w:num>
  <w:num w:numId="21" w16cid:durableId="287053182">
    <w:abstractNumId w:val="2"/>
  </w:num>
  <w:num w:numId="22" w16cid:durableId="1298801371">
    <w:abstractNumId w:val="1"/>
  </w:num>
  <w:num w:numId="23" w16cid:durableId="442965418">
    <w:abstractNumId w:val="3"/>
  </w:num>
  <w:num w:numId="24" w16cid:durableId="822043387">
    <w:abstractNumId w:val="8"/>
  </w:num>
  <w:num w:numId="25" w16cid:durableId="271203466">
    <w:abstractNumId w:val="7"/>
  </w:num>
  <w:num w:numId="26" w16cid:durableId="2069642228">
    <w:abstractNumId w:val="25"/>
  </w:num>
  <w:num w:numId="27" w16cid:durableId="116983326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CA"/>
    <w:rsid w:val="000215EA"/>
    <w:rsid w:val="00022AFB"/>
    <w:rsid w:val="000C5A4F"/>
    <w:rsid w:val="000F33EB"/>
    <w:rsid w:val="000F4772"/>
    <w:rsid w:val="0010027A"/>
    <w:rsid w:val="00102BC9"/>
    <w:rsid w:val="00110AD2"/>
    <w:rsid w:val="00114397"/>
    <w:rsid w:val="00115DB0"/>
    <w:rsid w:val="001164A9"/>
    <w:rsid w:val="00135DBC"/>
    <w:rsid w:val="001376B6"/>
    <w:rsid w:val="00141138"/>
    <w:rsid w:val="00144843"/>
    <w:rsid w:val="00146428"/>
    <w:rsid w:val="00166366"/>
    <w:rsid w:val="001726A4"/>
    <w:rsid w:val="001832DF"/>
    <w:rsid w:val="001855FD"/>
    <w:rsid w:val="00195BE2"/>
    <w:rsid w:val="001A502B"/>
    <w:rsid w:val="001C3D2C"/>
    <w:rsid w:val="001D1216"/>
    <w:rsid w:val="001D4532"/>
    <w:rsid w:val="001F4F89"/>
    <w:rsid w:val="002109B9"/>
    <w:rsid w:val="00220062"/>
    <w:rsid w:val="002554D6"/>
    <w:rsid w:val="00274177"/>
    <w:rsid w:val="0027793C"/>
    <w:rsid w:val="00283277"/>
    <w:rsid w:val="002C31EF"/>
    <w:rsid w:val="002D3B72"/>
    <w:rsid w:val="002E775A"/>
    <w:rsid w:val="002F36F8"/>
    <w:rsid w:val="002F5123"/>
    <w:rsid w:val="00300D36"/>
    <w:rsid w:val="00317867"/>
    <w:rsid w:val="003A20DC"/>
    <w:rsid w:val="003B03D3"/>
    <w:rsid w:val="003B3BCC"/>
    <w:rsid w:val="004005C9"/>
    <w:rsid w:val="00412183"/>
    <w:rsid w:val="0041331F"/>
    <w:rsid w:val="00424179"/>
    <w:rsid w:val="00442115"/>
    <w:rsid w:val="00473533"/>
    <w:rsid w:val="00480DB1"/>
    <w:rsid w:val="004A240E"/>
    <w:rsid w:val="004B68FC"/>
    <w:rsid w:val="004E1402"/>
    <w:rsid w:val="00502872"/>
    <w:rsid w:val="0050680C"/>
    <w:rsid w:val="0050698C"/>
    <w:rsid w:val="00550EDC"/>
    <w:rsid w:val="005803AA"/>
    <w:rsid w:val="00586059"/>
    <w:rsid w:val="005B7C6E"/>
    <w:rsid w:val="005C379A"/>
    <w:rsid w:val="005E09A7"/>
    <w:rsid w:val="005E63BA"/>
    <w:rsid w:val="00607F28"/>
    <w:rsid w:val="0065399B"/>
    <w:rsid w:val="00681145"/>
    <w:rsid w:val="00686BFE"/>
    <w:rsid w:val="006B1F96"/>
    <w:rsid w:val="006B3D90"/>
    <w:rsid w:val="006E5503"/>
    <w:rsid w:val="006F1332"/>
    <w:rsid w:val="00703654"/>
    <w:rsid w:val="007037A5"/>
    <w:rsid w:val="00703C1E"/>
    <w:rsid w:val="00712045"/>
    <w:rsid w:val="0075512D"/>
    <w:rsid w:val="00763CA7"/>
    <w:rsid w:val="00764350"/>
    <w:rsid w:val="00765131"/>
    <w:rsid w:val="00790A37"/>
    <w:rsid w:val="007A0468"/>
    <w:rsid w:val="007A64D1"/>
    <w:rsid w:val="007B00FC"/>
    <w:rsid w:val="007B20C7"/>
    <w:rsid w:val="007B669F"/>
    <w:rsid w:val="007B79BC"/>
    <w:rsid w:val="007D6747"/>
    <w:rsid w:val="007F35CD"/>
    <w:rsid w:val="0083570D"/>
    <w:rsid w:val="008731FD"/>
    <w:rsid w:val="00897CA6"/>
    <w:rsid w:val="008A4B74"/>
    <w:rsid w:val="008B7F3D"/>
    <w:rsid w:val="008D41F2"/>
    <w:rsid w:val="009012F8"/>
    <w:rsid w:val="0095522F"/>
    <w:rsid w:val="00970944"/>
    <w:rsid w:val="009A0158"/>
    <w:rsid w:val="009A4B85"/>
    <w:rsid w:val="00A07007"/>
    <w:rsid w:val="00A07F80"/>
    <w:rsid w:val="00A126EC"/>
    <w:rsid w:val="00A22DCA"/>
    <w:rsid w:val="00A54FC6"/>
    <w:rsid w:val="00A77E6C"/>
    <w:rsid w:val="00A83753"/>
    <w:rsid w:val="00AA5109"/>
    <w:rsid w:val="00AB335A"/>
    <w:rsid w:val="00AC5DFF"/>
    <w:rsid w:val="00AD1980"/>
    <w:rsid w:val="00AF1237"/>
    <w:rsid w:val="00B02F2A"/>
    <w:rsid w:val="00B20FA0"/>
    <w:rsid w:val="00B7666A"/>
    <w:rsid w:val="00B821CD"/>
    <w:rsid w:val="00B86A2C"/>
    <w:rsid w:val="00B905FF"/>
    <w:rsid w:val="00B93FDC"/>
    <w:rsid w:val="00BA07C0"/>
    <w:rsid w:val="00BB156E"/>
    <w:rsid w:val="00BC5CDB"/>
    <w:rsid w:val="00BE4658"/>
    <w:rsid w:val="00BE7638"/>
    <w:rsid w:val="00BF5D81"/>
    <w:rsid w:val="00BF6EEE"/>
    <w:rsid w:val="00C51C7A"/>
    <w:rsid w:val="00C54506"/>
    <w:rsid w:val="00C668FD"/>
    <w:rsid w:val="00C671EB"/>
    <w:rsid w:val="00C85FCF"/>
    <w:rsid w:val="00CB7F01"/>
    <w:rsid w:val="00CD7391"/>
    <w:rsid w:val="00CD797E"/>
    <w:rsid w:val="00CF23B7"/>
    <w:rsid w:val="00D1342C"/>
    <w:rsid w:val="00D2685D"/>
    <w:rsid w:val="00D70322"/>
    <w:rsid w:val="00D73192"/>
    <w:rsid w:val="00D80FB9"/>
    <w:rsid w:val="00DA3ED4"/>
    <w:rsid w:val="00E17058"/>
    <w:rsid w:val="00E17DC2"/>
    <w:rsid w:val="00E30BB0"/>
    <w:rsid w:val="00E30F96"/>
    <w:rsid w:val="00E5705E"/>
    <w:rsid w:val="00E7167C"/>
    <w:rsid w:val="00E851E3"/>
    <w:rsid w:val="00EE0702"/>
    <w:rsid w:val="00EE267C"/>
    <w:rsid w:val="00EE676E"/>
    <w:rsid w:val="00F06334"/>
    <w:rsid w:val="00F3442C"/>
    <w:rsid w:val="00F3640E"/>
    <w:rsid w:val="00F403A5"/>
    <w:rsid w:val="00F64A4C"/>
    <w:rsid w:val="00F66549"/>
    <w:rsid w:val="00F9319A"/>
    <w:rsid w:val="00FB7055"/>
    <w:rsid w:val="00FC1566"/>
    <w:rsid w:val="00FC2C2B"/>
    <w:rsid w:val="00FD3D97"/>
    <w:rsid w:val="00FD5E19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0F9FD0"/>
  <w15:chartTrackingRefBased/>
  <w15:docId w15:val="{670E5435-F889-42C5-AA0A-4D53735D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B72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B3BCC"/>
    <w:pPr>
      <w:keepNext/>
      <w:numPr>
        <w:numId w:val="14"/>
      </w:numPr>
      <w:spacing w:before="600" w:after="240"/>
      <w:ind w:left="431" w:hanging="431"/>
      <w:jc w:val="both"/>
      <w:outlineLvl w:val="0"/>
    </w:pPr>
    <w:rPr>
      <w:b/>
      <w:szCs w:val="20"/>
      <w:u w:val="single"/>
    </w:rPr>
  </w:style>
  <w:style w:type="paragraph" w:styleId="Titre2">
    <w:name w:val="heading 2"/>
    <w:basedOn w:val="Normal"/>
    <w:link w:val="Titre2Car"/>
    <w:qFormat/>
    <w:rsid w:val="003B3BCC"/>
    <w:pPr>
      <w:numPr>
        <w:ilvl w:val="1"/>
        <w:numId w:val="14"/>
      </w:numPr>
      <w:spacing w:before="120"/>
      <w:jc w:val="both"/>
      <w:outlineLvl w:val="1"/>
    </w:pPr>
    <w:rPr>
      <w:szCs w:val="20"/>
    </w:rPr>
  </w:style>
  <w:style w:type="paragraph" w:styleId="Titre3">
    <w:name w:val="heading 3"/>
    <w:basedOn w:val="Normal"/>
    <w:link w:val="Titre3Car"/>
    <w:qFormat/>
    <w:rsid w:val="003B3BCC"/>
    <w:pPr>
      <w:numPr>
        <w:ilvl w:val="2"/>
        <w:numId w:val="14"/>
      </w:numPr>
      <w:tabs>
        <w:tab w:val="clear" w:pos="720"/>
        <w:tab w:val="left" w:pos="1701"/>
      </w:tabs>
      <w:spacing w:before="120"/>
      <w:ind w:left="907" w:firstLine="0"/>
      <w:jc w:val="both"/>
      <w:outlineLvl w:val="2"/>
    </w:pPr>
    <w:rPr>
      <w:szCs w:val="20"/>
    </w:rPr>
  </w:style>
  <w:style w:type="paragraph" w:styleId="Titre4">
    <w:name w:val="heading 4"/>
    <w:basedOn w:val="Normal"/>
    <w:link w:val="Titre4Car"/>
    <w:qFormat/>
    <w:rsid w:val="003B3BCC"/>
    <w:pPr>
      <w:keepNext/>
      <w:numPr>
        <w:ilvl w:val="3"/>
        <w:numId w:val="14"/>
      </w:numPr>
      <w:jc w:val="both"/>
      <w:outlineLvl w:val="3"/>
    </w:pPr>
    <w:rPr>
      <w:szCs w:val="20"/>
    </w:rPr>
  </w:style>
  <w:style w:type="paragraph" w:styleId="Titre5">
    <w:name w:val="heading 5"/>
    <w:basedOn w:val="Normal"/>
    <w:next w:val="Normal"/>
    <w:link w:val="Titre5Car"/>
    <w:qFormat/>
    <w:rsid w:val="003B3BCC"/>
    <w:pPr>
      <w:keepNext/>
      <w:numPr>
        <w:ilvl w:val="4"/>
        <w:numId w:val="14"/>
      </w:numPr>
      <w:jc w:val="both"/>
      <w:outlineLvl w:val="4"/>
    </w:pPr>
    <w:rPr>
      <w:b/>
      <w:szCs w:val="20"/>
      <w:u w:val="single"/>
    </w:rPr>
  </w:style>
  <w:style w:type="paragraph" w:styleId="Titre6">
    <w:name w:val="heading 6"/>
    <w:basedOn w:val="Normal"/>
    <w:next w:val="Normal"/>
    <w:link w:val="Titre6Car"/>
    <w:qFormat/>
    <w:rsid w:val="003B3BCC"/>
    <w:pPr>
      <w:numPr>
        <w:ilvl w:val="5"/>
        <w:numId w:val="14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3B3BCC"/>
    <w:pPr>
      <w:numPr>
        <w:ilvl w:val="6"/>
        <w:numId w:val="14"/>
      </w:numPr>
      <w:spacing w:before="240" w:after="60"/>
      <w:jc w:val="both"/>
      <w:outlineLvl w:val="6"/>
    </w:pPr>
  </w:style>
  <w:style w:type="paragraph" w:styleId="Titre8">
    <w:name w:val="heading 8"/>
    <w:basedOn w:val="Normal"/>
    <w:next w:val="Normal"/>
    <w:link w:val="Titre8Car"/>
    <w:qFormat/>
    <w:rsid w:val="003B3BCC"/>
    <w:pPr>
      <w:numPr>
        <w:ilvl w:val="7"/>
        <w:numId w:val="14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3B3BCC"/>
    <w:pPr>
      <w:numPr>
        <w:ilvl w:val="8"/>
        <w:numId w:val="14"/>
      </w:numPr>
      <w:spacing w:before="240" w:after="60"/>
      <w:jc w:val="both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TD">
    <w:name w:val="Titre du TD"/>
    <w:basedOn w:val="Normal"/>
    <w:next w:val="Corpsdetexte"/>
    <w:rsid w:val="002D3B72"/>
    <w:pPr>
      <w:spacing w:after="240"/>
      <w:jc w:val="center"/>
      <w:outlineLvl w:val="0"/>
    </w:pPr>
    <w:rPr>
      <w:rFonts w:ascii="Comic Sans MS" w:hAnsi="Comic Sans MS"/>
      <w:sz w:val="40"/>
      <w:szCs w:val="20"/>
      <w:lang w:eastAsia="en-US"/>
    </w:rPr>
  </w:style>
  <w:style w:type="paragraph" w:customStyle="1" w:styleId="titreexoCar">
    <w:name w:val="titre exo Car"/>
    <w:next w:val="Corpsdetexte"/>
    <w:link w:val="titreexoCarCar"/>
    <w:rsid w:val="002D3B72"/>
    <w:pPr>
      <w:tabs>
        <w:tab w:val="left" w:pos="1701"/>
      </w:tabs>
      <w:spacing w:before="120" w:after="120"/>
      <w:ind w:left="360" w:hanging="360"/>
      <w:outlineLvl w:val="1"/>
    </w:pPr>
    <w:rPr>
      <w:rFonts w:ascii="Rockwell" w:hAnsi="Rockwell"/>
      <w:sz w:val="24"/>
      <w:szCs w:val="24"/>
      <w:u w:val="single"/>
      <w:lang w:eastAsia="en-US"/>
    </w:rPr>
  </w:style>
  <w:style w:type="character" w:customStyle="1" w:styleId="titreexoCarCar">
    <w:name w:val="titre exo Car Car"/>
    <w:link w:val="titreexoCar"/>
    <w:rsid w:val="002D3B72"/>
    <w:rPr>
      <w:rFonts w:ascii="Rockwell" w:hAnsi="Rockwell"/>
      <w:sz w:val="24"/>
      <w:szCs w:val="24"/>
      <w:u w:val="single"/>
      <w:lang w:val="fr-FR" w:eastAsia="en-US" w:bidi="ar-SA"/>
    </w:rPr>
  </w:style>
  <w:style w:type="paragraph" w:customStyle="1" w:styleId="Style">
    <w:name w:val="Style"/>
    <w:rsid w:val="002D3B7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orpsdetexte">
    <w:name w:val="Body Text"/>
    <w:basedOn w:val="Normal"/>
    <w:rsid w:val="002D3B72"/>
    <w:pPr>
      <w:spacing w:after="120"/>
    </w:pPr>
  </w:style>
  <w:style w:type="paragraph" w:styleId="En-tte">
    <w:name w:val="header"/>
    <w:basedOn w:val="Normal"/>
    <w:rsid w:val="001832D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832DF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7167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65399B"/>
    <w:pPr>
      <w:spacing w:after="120"/>
      <w:ind w:left="283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BB156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BB156E"/>
    <w:rPr>
      <w:sz w:val="16"/>
      <w:szCs w:val="16"/>
    </w:rPr>
  </w:style>
  <w:style w:type="paragraph" w:customStyle="1" w:styleId="p2">
    <w:name w:val="p2"/>
    <w:basedOn w:val="Normal"/>
    <w:rsid w:val="00BB156E"/>
    <w:pPr>
      <w:widowControl w:val="0"/>
      <w:tabs>
        <w:tab w:val="left" w:pos="720"/>
      </w:tabs>
      <w:spacing w:line="240" w:lineRule="atLeast"/>
    </w:pPr>
  </w:style>
  <w:style w:type="paragraph" w:customStyle="1" w:styleId="titreexo">
    <w:name w:val="titre exo"/>
    <w:next w:val="Corpsdetexte"/>
    <w:rsid w:val="006B3D90"/>
    <w:pPr>
      <w:numPr>
        <w:numId w:val="10"/>
      </w:numPr>
      <w:tabs>
        <w:tab w:val="left" w:pos="1701"/>
      </w:tabs>
      <w:spacing w:before="120" w:after="120"/>
      <w:outlineLvl w:val="1"/>
    </w:pPr>
    <w:rPr>
      <w:rFonts w:ascii="Rockwell" w:hAnsi="Rockwell"/>
      <w:sz w:val="24"/>
      <w:u w:val="single"/>
      <w:lang w:eastAsia="en-US"/>
    </w:rPr>
  </w:style>
  <w:style w:type="paragraph" w:customStyle="1" w:styleId="question1">
    <w:name w:val="question 1"/>
    <w:basedOn w:val="Normal"/>
    <w:rsid w:val="006B3D90"/>
    <w:pPr>
      <w:numPr>
        <w:ilvl w:val="1"/>
        <w:numId w:val="10"/>
      </w:numPr>
      <w:tabs>
        <w:tab w:val="left" w:pos="680"/>
      </w:tabs>
      <w:spacing w:before="60" w:after="60"/>
      <w:jc w:val="both"/>
    </w:pPr>
    <w:rPr>
      <w:rFonts w:ascii="Palatino Linotype" w:hAnsi="Palatino Linotype"/>
      <w:sz w:val="22"/>
      <w:szCs w:val="20"/>
      <w:lang w:eastAsia="en-US"/>
    </w:rPr>
  </w:style>
  <w:style w:type="paragraph" w:customStyle="1" w:styleId="question2">
    <w:name w:val="question 2"/>
    <w:rsid w:val="006B3D90"/>
    <w:pPr>
      <w:numPr>
        <w:ilvl w:val="2"/>
        <w:numId w:val="10"/>
      </w:numPr>
      <w:spacing w:before="60" w:after="60"/>
      <w:jc w:val="both"/>
    </w:pPr>
    <w:rPr>
      <w:rFonts w:ascii="Palatino Linotype" w:hAnsi="Palatino Linotype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1726A4"/>
    <w:pPr>
      <w:spacing w:before="60"/>
      <w:ind w:left="720" w:right="-284"/>
      <w:contextualSpacing/>
      <w:jc w:val="both"/>
    </w:pPr>
    <w:rPr>
      <w:rFonts w:ascii="Calibri" w:hAnsi="Calibri"/>
      <w:sz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E09A7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5E09A7"/>
    <w:rPr>
      <w:sz w:val="24"/>
      <w:szCs w:val="24"/>
    </w:rPr>
  </w:style>
  <w:style w:type="character" w:customStyle="1" w:styleId="Titre1Car">
    <w:name w:val="Titre 1 Car"/>
    <w:link w:val="Titre1"/>
    <w:rsid w:val="003B3BCC"/>
    <w:rPr>
      <w:b/>
      <w:sz w:val="24"/>
      <w:u w:val="single"/>
    </w:rPr>
  </w:style>
  <w:style w:type="character" w:customStyle="1" w:styleId="Titre2Car">
    <w:name w:val="Titre 2 Car"/>
    <w:link w:val="Titre2"/>
    <w:rsid w:val="003B3BCC"/>
    <w:rPr>
      <w:sz w:val="24"/>
    </w:rPr>
  </w:style>
  <w:style w:type="character" w:customStyle="1" w:styleId="Titre3Car">
    <w:name w:val="Titre 3 Car"/>
    <w:link w:val="Titre3"/>
    <w:rsid w:val="003B3BCC"/>
    <w:rPr>
      <w:sz w:val="24"/>
    </w:rPr>
  </w:style>
  <w:style w:type="character" w:customStyle="1" w:styleId="Titre4Car">
    <w:name w:val="Titre 4 Car"/>
    <w:link w:val="Titre4"/>
    <w:rsid w:val="003B3BCC"/>
    <w:rPr>
      <w:sz w:val="24"/>
    </w:rPr>
  </w:style>
  <w:style w:type="character" w:customStyle="1" w:styleId="Titre5Car">
    <w:name w:val="Titre 5 Car"/>
    <w:link w:val="Titre5"/>
    <w:rsid w:val="003B3BCC"/>
    <w:rPr>
      <w:b/>
      <w:sz w:val="24"/>
      <w:u w:val="single"/>
    </w:rPr>
  </w:style>
  <w:style w:type="character" w:customStyle="1" w:styleId="Titre6Car">
    <w:name w:val="Titre 6 Car"/>
    <w:link w:val="Titre6"/>
    <w:rsid w:val="003B3BCC"/>
    <w:rPr>
      <w:b/>
      <w:bCs/>
      <w:sz w:val="22"/>
      <w:szCs w:val="22"/>
    </w:rPr>
  </w:style>
  <w:style w:type="character" w:customStyle="1" w:styleId="Titre7Car">
    <w:name w:val="Titre 7 Car"/>
    <w:link w:val="Titre7"/>
    <w:rsid w:val="003B3BCC"/>
    <w:rPr>
      <w:sz w:val="24"/>
      <w:szCs w:val="24"/>
    </w:rPr>
  </w:style>
  <w:style w:type="character" w:customStyle="1" w:styleId="Titre8Car">
    <w:name w:val="Titre 8 Car"/>
    <w:link w:val="Titre8"/>
    <w:rsid w:val="003B3BCC"/>
    <w:rPr>
      <w:i/>
      <w:iCs/>
      <w:sz w:val="24"/>
      <w:szCs w:val="24"/>
    </w:rPr>
  </w:style>
  <w:style w:type="character" w:customStyle="1" w:styleId="Titre9Car">
    <w:name w:val="Titre 9 Car"/>
    <w:link w:val="Titre9"/>
    <w:rsid w:val="003B3BCC"/>
    <w:rPr>
      <w:rFonts w:cs="Arial"/>
      <w:sz w:val="22"/>
      <w:szCs w:val="22"/>
    </w:rPr>
  </w:style>
  <w:style w:type="paragraph" w:customStyle="1" w:styleId="Normb">
    <w:name w:val="Normb"/>
    <w:basedOn w:val="Normal"/>
    <w:rsid w:val="003B3BCC"/>
    <w:pPr>
      <w:jc w:val="both"/>
    </w:pPr>
    <w:rPr>
      <w:szCs w:val="20"/>
    </w:rPr>
  </w:style>
  <w:style w:type="paragraph" w:styleId="NormalWeb">
    <w:name w:val="Normal (Web)"/>
    <w:basedOn w:val="Normal"/>
    <w:semiHidden/>
    <w:rsid w:val="003B3BCC"/>
    <w:pPr>
      <w:spacing w:before="100" w:beforeAutospacing="1" w:after="100" w:afterAutospacing="1"/>
    </w:pPr>
  </w:style>
  <w:style w:type="paragraph" w:styleId="Lgende">
    <w:name w:val="caption"/>
    <w:basedOn w:val="Normal"/>
    <w:next w:val="Normal"/>
    <w:qFormat/>
    <w:rsid w:val="00C668FD"/>
    <w:pPr>
      <w:spacing w:before="120" w:after="120"/>
    </w:pPr>
    <w:rPr>
      <w:b/>
    </w:rPr>
  </w:style>
  <w:style w:type="paragraph" w:styleId="Commentaire">
    <w:name w:val="annotation text"/>
    <w:basedOn w:val="Normal"/>
    <w:link w:val="CommentaireCar"/>
    <w:rsid w:val="00C668FD"/>
    <w:pPr>
      <w:ind w:firstLine="284"/>
      <w:jc w:val="both"/>
    </w:pPr>
    <w:rPr>
      <w:szCs w:val="20"/>
    </w:rPr>
  </w:style>
  <w:style w:type="character" w:customStyle="1" w:styleId="CommentaireCar">
    <w:name w:val="Commentaire Car"/>
    <w:link w:val="Commentaire"/>
    <w:rsid w:val="00C668FD"/>
    <w:rPr>
      <w:sz w:val="24"/>
    </w:rPr>
  </w:style>
  <w:style w:type="paragraph" w:customStyle="1" w:styleId="DbutFin">
    <w:name w:val="Début Fin"/>
    <w:basedOn w:val="Corpsdetexte"/>
    <w:rsid w:val="00C668FD"/>
    <w:pPr>
      <w:spacing w:after="0"/>
      <w:jc w:val="both"/>
    </w:pPr>
    <w:rPr>
      <w:color w:val="339966"/>
      <w:szCs w:val="20"/>
    </w:rPr>
  </w:style>
  <w:style w:type="table" w:styleId="Grilledutableau">
    <w:name w:val="Table Grid"/>
    <w:basedOn w:val="TableauNormal"/>
    <w:uiPriority w:val="39"/>
    <w:rsid w:val="00AB335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pt">
    <w:name w:val="Normal + 11 pt"/>
    <w:basedOn w:val="Normal"/>
    <w:uiPriority w:val="99"/>
    <w:rsid w:val="001D1216"/>
    <w:pPr>
      <w:widowControl w:val="0"/>
      <w:autoSpaceDE w:val="0"/>
      <w:autoSpaceDN w:val="0"/>
    </w:pPr>
    <w:rPr>
      <w:spacing w:val="6"/>
      <w:sz w:val="22"/>
      <w:szCs w:val="22"/>
    </w:rPr>
  </w:style>
  <w:style w:type="paragraph" w:customStyle="1" w:styleId="Paragraphedeliste1">
    <w:name w:val="Paragraphe de liste1"/>
    <w:basedOn w:val="Normal"/>
    <w:rsid w:val="007B79BC"/>
    <w:pPr>
      <w:spacing w:before="100" w:beforeAutospacing="1" w:after="100" w:afterAutospacing="1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135DB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7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emf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image" Target="media/image4.jpeg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30BA-9254-4430-9716-345B2E28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1026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Devoir Surveillé n°4 : le 13/01/07</vt:lpstr>
    </vt:vector>
  </TitlesOfParts>
  <Company>Hewlett-Packard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Devoir Surveillé n°4 : le 13/01/07</dc:title>
  <dc:subject/>
  <dc:creator>Jean</dc:creator>
  <cp:keywords/>
  <cp:lastModifiedBy>Jean  Fournaise</cp:lastModifiedBy>
  <cp:revision>3</cp:revision>
  <cp:lastPrinted>2025-04-21T21:01:00Z</cp:lastPrinted>
  <dcterms:created xsi:type="dcterms:W3CDTF">2025-04-21T20:59:00Z</dcterms:created>
  <dcterms:modified xsi:type="dcterms:W3CDTF">2025-04-21T21:01:00Z</dcterms:modified>
</cp:coreProperties>
</file>