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76840" w14:textId="00B18485" w:rsidR="00FD6829" w:rsidRDefault="00B108C2" w:rsidP="000629B2">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TP</w:t>
      </w:r>
      <w:r w:rsidR="00BF3842">
        <w:rPr>
          <w:b/>
          <w:sz w:val="32"/>
          <w:szCs w:val="32"/>
        </w:rPr>
        <w:t>3</w:t>
      </w:r>
      <w:r>
        <w:rPr>
          <w:b/>
          <w:sz w:val="32"/>
          <w:szCs w:val="32"/>
        </w:rPr>
        <w:t>-</w:t>
      </w:r>
      <w:r w:rsidR="00FD6829" w:rsidRPr="00C104A6">
        <w:rPr>
          <w:b/>
          <w:sz w:val="32"/>
          <w:szCs w:val="32"/>
        </w:rPr>
        <w:t>Détermination d</w:t>
      </w:r>
      <w:r w:rsidR="00FD6829">
        <w:rPr>
          <w:b/>
          <w:sz w:val="32"/>
          <w:szCs w:val="32"/>
        </w:rPr>
        <w:t>’une</w:t>
      </w:r>
      <w:r w:rsidR="00FD6829" w:rsidRPr="00C104A6">
        <w:rPr>
          <w:b/>
          <w:sz w:val="32"/>
          <w:szCs w:val="32"/>
        </w:rPr>
        <w:t xml:space="preserve"> constante d’acidité </w:t>
      </w:r>
      <w:r w:rsidR="00BD4AB8">
        <w:rPr>
          <w:b/>
          <w:sz w:val="32"/>
          <w:szCs w:val="32"/>
        </w:rPr>
        <w:t xml:space="preserve">ou de basicité </w:t>
      </w:r>
      <w:r w:rsidR="00FD6829" w:rsidRPr="00C104A6">
        <w:rPr>
          <w:b/>
          <w:sz w:val="32"/>
          <w:szCs w:val="32"/>
        </w:rPr>
        <w:t>par conductimétrie</w:t>
      </w:r>
    </w:p>
    <w:p w14:paraId="5857526A" w14:textId="5A407F12" w:rsidR="00FD6829" w:rsidRDefault="00FD6829" w:rsidP="000629B2">
      <w:pPr>
        <w:pBdr>
          <w:top w:val="single" w:sz="4" w:space="1" w:color="auto"/>
          <w:left w:val="single" w:sz="4" w:space="4" w:color="auto"/>
          <w:bottom w:val="single" w:sz="4" w:space="1" w:color="auto"/>
          <w:right w:val="single" w:sz="4" w:space="4" w:color="auto"/>
        </w:pBdr>
        <w:jc w:val="center"/>
        <w:rPr>
          <w:b/>
          <w:sz w:val="32"/>
          <w:szCs w:val="32"/>
        </w:rPr>
      </w:pPr>
      <w:r>
        <w:rPr>
          <w:b/>
          <w:sz w:val="32"/>
          <w:szCs w:val="32"/>
        </w:rPr>
        <w:t xml:space="preserve">Influence de différents paramètres sur </w:t>
      </w:r>
      <w:r w:rsidR="00981DC2">
        <w:rPr>
          <w:b/>
          <w:sz w:val="32"/>
          <w:szCs w:val="32"/>
        </w:rPr>
        <w:t>l’état d’équilibre</w:t>
      </w:r>
    </w:p>
    <w:p w14:paraId="78F48830" w14:textId="7785C4C6" w:rsidR="00BD4AB8" w:rsidRDefault="00BD4AB8" w:rsidP="00FD6829">
      <w:pPr>
        <w:spacing w:after="0"/>
        <w:rPr>
          <w:b/>
          <w:sz w:val="24"/>
          <w:szCs w:val="24"/>
        </w:rPr>
      </w:pPr>
    </w:p>
    <w:p w14:paraId="2D4DC116" w14:textId="068D61FB" w:rsidR="00B108C2" w:rsidRDefault="00B108C2" w:rsidP="006411F0">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t>Capacité</w:t>
      </w:r>
      <w:r w:rsidR="00FD6829" w:rsidRPr="000629B2">
        <w:rPr>
          <w:b/>
          <w:sz w:val="24"/>
          <w:szCs w:val="24"/>
        </w:rPr>
        <w:t>s</w:t>
      </w:r>
      <w:r>
        <w:rPr>
          <w:b/>
          <w:sz w:val="24"/>
          <w:szCs w:val="24"/>
        </w:rPr>
        <w:t xml:space="preserve"> expérimentales </w:t>
      </w:r>
      <w:r w:rsidR="00FD6829" w:rsidRPr="000629B2">
        <w:rPr>
          <w:b/>
          <w:sz w:val="24"/>
          <w:szCs w:val="24"/>
        </w:rPr>
        <w:t>:</w:t>
      </w:r>
      <w:r w:rsidR="00FD6829">
        <w:rPr>
          <w:b/>
          <w:sz w:val="24"/>
          <w:szCs w:val="24"/>
        </w:rPr>
        <w:t xml:space="preserve"> </w:t>
      </w:r>
      <w:r w:rsidR="00FD6829">
        <w:rPr>
          <w:b/>
          <w:sz w:val="24"/>
          <w:szCs w:val="24"/>
        </w:rPr>
        <w:tab/>
      </w:r>
    </w:p>
    <w:p w14:paraId="0C53D2E8" w14:textId="00A0CBCC" w:rsidR="00B108C2" w:rsidRDefault="00B108C2" w:rsidP="006411F0">
      <w:pPr>
        <w:pBdr>
          <w:top w:val="single" w:sz="4" w:space="1" w:color="auto"/>
          <w:left w:val="single" w:sz="4" w:space="4" w:color="auto"/>
          <w:bottom w:val="single" w:sz="4" w:space="1" w:color="auto"/>
          <w:right w:val="single" w:sz="4" w:space="4" w:color="auto"/>
        </w:pBdr>
        <w:spacing w:after="0"/>
        <w:rPr>
          <w:bCs/>
          <w:sz w:val="24"/>
          <w:szCs w:val="24"/>
        </w:rPr>
      </w:pPr>
      <w:r>
        <w:rPr>
          <w:b/>
          <w:sz w:val="24"/>
          <w:szCs w:val="24"/>
        </w:rPr>
        <w:sym w:font="Wingdings" w:char="F026"/>
      </w:r>
      <w:r>
        <w:rPr>
          <w:b/>
          <w:sz w:val="24"/>
          <w:szCs w:val="24"/>
        </w:rPr>
        <w:t xml:space="preserve"> </w:t>
      </w:r>
      <w:r w:rsidR="00981DC2">
        <w:rPr>
          <w:bCs/>
          <w:sz w:val="24"/>
          <w:szCs w:val="24"/>
        </w:rPr>
        <w:t xml:space="preserve">Ecrire </w:t>
      </w:r>
      <w:r w:rsidR="00981DC2" w:rsidRPr="003A43D8">
        <w:rPr>
          <w:b/>
          <w:sz w:val="24"/>
          <w:szCs w:val="24"/>
        </w:rPr>
        <w:t>l’équation de la réaction</w:t>
      </w:r>
      <w:r w:rsidR="00981DC2">
        <w:rPr>
          <w:bCs/>
          <w:sz w:val="24"/>
          <w:szCs w:val="24"/>
        </w:rPr>
        <w:t xml:space="preserve"> qui modélise une transformation chimique donnée</w:t>
      </w:r>
      <w:r w:rsidR="00981DC2" w:rsidRPr="007B0FB8">
        <w:rPr>
          <w:bCs/>
          <w:sz w:val="24"/>
          <w:szCs w:val="24"/>
        </w:rPr>
        <w:t xml:space="preserve"> </w:t>
      </w:r>
    </w:p>
    <w:p w14:paraId="0EBE43BB" w14:textId="0DA83225" w:rsidR="00415528" w:rsidRPr="007B0FB8" w:rsidRDefault="00415528" w:rsidP="006411F0">
      <w:pPr>
        <w:pBdr>
          <w:top w:val="single" w:sz="4" w:space="1" w:color="auto"/>
          <w:left w:val="single" w:sz="4" w:space="4" w:color="auto"/>
          <w:bottom w:val="single" w:sz="4" w:space="1" w:color="auto"/>
          <w:right w:val="single" w:sz="4" w:space="4" w:color="auto"/>
        </w:pBdr>
        <w:spacing w:after="0"/>
        <w:rPr>
          <w:bCs/>
          <w:sz w:val="24"/>
          <w:szCs w:val="24"/>
        </w:rPr>
      </w:pPr>
      <w:r w:rsidRPr="00415528">
        <w:rPr>
          <w:b/>
          <w:sz w:val="24"/>
          <w:szCs w:val="24"/>
        </w:rPr>
        <w:sym w:font="Wingdings" w:char="F026"/>
      </w:r>
      <w:r>
        <w:rPr>
          <w:bCs/>
          <w:sz w:val="24"/>
          <w:szCs w:val="24"/>
        </w:rPr>
        <w:t>.</w:t>
      </w:r>
      <w:r w:rsidR="00981DC2" w:rsidRPr="00981DC2">
        <w:rPr>
          <w:bCs/>
          <w:sz w:val="24"/>
          <w:szCs w:val="24"/>
        </w:rPr>
        <w:t xml:space="preserve"> </w:t>
      </w:r>
      <w:r w:rsidR="00981DC2" w:rsidRPr="007B0FB8">
        <w:rPr>
          <w:bCs/>
          <w:sz w:val="24"/>
          <w:szCs w:val="24"/>
        </w:rPr>
        <w:t xml:space="preserve">Identifier un </w:t>
      </w:r>
      <w:r w:rsidR="00981DC2" w:rsidRPr="00981DC2">
        <w:rPr>
          <w:b/>
          <w:sz w:val="24"/>
          <w:szCs w:val="24"/>
        </w:rPr>
        <w:t>état d’équilibre chimique</w:t>
      </w:r>
      <w:r w:rsidR="00981DC2">
        <w:rPr>
          <w:bCs/>
          <w:sz w:val="24"/>
          <w:szCs w:val="24"/>
        </w:rPr>
        <w:t>.</w:t>
      </w:r>
    </w:p>
    <w:p w14:paraId="4E189FCE" w14:textId="1DFF5207" w:rsidR="00B108C2" w:rsidRPr="007B0FB8" w:rsidRDefault="00B108C2" w:rsidP="006411F0">
      <w:pPr>
        <w:pBdr>
          <w:top w:val="single" w:sz="4" w:space="1" w:color="auto"/>
          <w:left w:val="single" w:sz="4" w:space="4" w:color="auto"/>
          <w:bottom w:val="single" w:sz="4" w:space="1" w:color="auto"/>
          <w:right w:val="single" w:sz="4" w:space="4" w:color="auto"/>
        </w:pBdr>
        <w:spacing w:after="0"/>
        <w:rPr>
          <w:bCs/>
          <w:sz w:val="24"/>
          <w:szCs w:val="24"/>
        </w:rPr>
      </w:pPr>
      <w:r>
        <w:rPr>
          <w:b/>
          <w:sz w:val="24"/>
          <w:szCs w:val="24"/>
        </w:rPr>
        <w:sym w:font="Wingdings" w:char="F026"/>
      </w:r>
      <w:r>
        <w:rPr>
          <w:b/>
          <w:sz w:val="24"/>
          <w:szCs w:val="24"/>
        </w:rPr>
        <w:t xml:space="preserve"> </w:t>
      </w:r>
      <w:r w:rsidR="007B0FB8" w:rsidRPr="007B0FB8">
        <w:rPr>
          <w:bCs/>
          <w:sz w:val="24"/>
          <w:szCs w:val="24"/>
        </w:rPr>
        <w:t xml:space="preserve">Déterminer la </w:t>
      </w:r>
      <w:r w:rsidR="007B0FB8" w:rsidRPr="00981DC2">
        <w:rPr>
          <w:b/>
          <w:sz w:val="24"/>
          <w:szCs w:val="24"/>
        </w:rPr>
        <w:t>composition chimique du système</w:t>
      </w:r>
      <w:r w:rsidR="007B0FB8" w:rsidRPr="007B0FB8">
        <w:rPr>
          <w:bCs/>
          <w:sz w:val="24"/>
          <w:szCs w:val="24"/>
        </w:rPr>
        <w:t xml:space="preserve"> dans l’état final</w:t>
      </w:r>
      <w:r w:rsidR="00D92142">
        <w:rPr>
          <w:bCs/>
          <w:sz w:val="24"/>
          <w:szCs w:val="24"/>
        </w:rPr>
        <w:t xml:space="preserve"> d’équilibre</w:t>
      </w:r>
      <w:r w:rsidR="00415528">
        <w:rPr>
          <w:bCs/>
          <w:sz w:val="24"/>
          <w:szCs w:val="24"/>
        </w:rPr>
        <w:t>.</w:t>
      </w:r>
    </w:p>
    <w:p w14:paraId="29018D51" w14:textId="38144AE1" w:rsidR="00FD6829" w:rsidRDefault="00B108C2" w:rsidP="006411F0">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sym w:font="Wingdings" w:char="F026"/>
      </w:r>
      <w:r>
        <w:rPr>
          <w:b/>
          <w:sz w:val="24"/>
          <w:szCs w:val="24"/>
        </w:rPr>
        <w:t xml:space="preserve"> </w:t>
      </w:r>
      <w:r w:rsidR="00FD6829" w:rsidRPr="007B0FB8">
        <w:rPr>
          <w:bCs/>
          <w:sz w:val="24"/>
          <w:szCs w:val="24"/>
        </w:rPr>
        <w:t xml:space="preserve">Déterminer expérimentalement </w:t>
      </w:r>
      <w:r w:rsidR="00FD6829" w:rsidRPr="003A43D8">
        <w:rPr>
          <w:b/>
          <w:sz w:val="24"/>
          <w:szCs w:val="24"/>
        </w:rPr>
        <w:t>une constante d’équilibre</w:t>
      </w:r>
      <w:r w:rsidR="00D92142" w:rsidRPr="003A43D8">
        <w:rPr>
          <w:b/>
          <w:sz w:val="24"/>
          <w:szCs w:val="24"/>
        </w:rPr>
        <w:t xml:space="preserve"> acido-basique</w:t>
      </w:r>
      <w:r w:rsidR="00FD6829">
        <w:rPr>
          <w:b/>
          <w:sz w:val="24"/>
          <w:szCs w:val="24"/>
        </w:rPr>
        <w:t>.</w:t>
      </w:r>
    </w:p>
    <w:p w14:paraId="7D897D77" w14:textId="7008B99E" w:rsidR="00415528" w:rsidRPr="00415528" w:rsidRDefault="00415528" w:rsidP="006411F0">
      <w:pPr>
        <w:pBdr>
          <w:top w:val="single" w:sz="4" w:space="1" w:color="auto"/>
          <w:left w:val="single" w:sz="4" w:space="4" w:color="auto"/>
          <w:bottom w:val="single" w:sz="4" w:space="1" w:color="auto"/>
          <w:right w:val="single" w:sz="4" w:space="4" w:color="auto"/>
        </w:pBdr>
        <w:spacing w:after="0"/>
        <w:rPr>
          <w:bCs/>
          <w:sz w:val="24"/>
          <w:szCs w:val="24"/>
        </w:rPr>
      </w:pPr>
      <w:r>
        <w:rPr>
          <w:b/>
          <w:sz w:val="24"/>
          <w:szCs w:val="24"/>
        </w:rPr>
        <w:sym w:font="Wingdings" w:char="F026"/>
      </w:r>
      <w:r>
        <w:rPr>
          <w:b/>
          <w:sz w:val="24"/>
          <w:szCs w:val="24"/>
        </w:rPr>
        <w:t xml:space="preserve"> </w:t>
      </w:r>
      <w:r>
        <w:rPr>
          <w:bCs/>
          <w:sz w:val="24"/>
          <w:szCs w:val="24"/>
        </w:rPr>
        <w:t xml:space="preserve">Tester </w:t>
      </w:r>
      <w:r w:rsidRPr="003A43D8">
        <w:rPr>
          <w:b/>
          <w:sz w:val="24"/>
          <w:szCs w:val="24"/>
        </w:rPr>
        <w:t xml:space="preserve">l’influence </w:t>
      </w:r>
      <w:r w:rsidR="003A43D8" w:rsidRPr="003A43D8">
        <w:rPr>
          <w:b/>
          <w:sz w:val="24"/>
          <w:szCs w:val="24"/>
        </w:rPr>
        <w:t>de l’ajout d’un réactif</w:t>
      </w:r>
      <w:r w:rsidR="003A43D8" w:rsidRPr="00415528">
        <w:rPr>
          <w:bCs/>
          <w:sz w:val="24"/>
          <w:szCs w:val="24"/>
        </w:rPr>
        <w:t xml:space="preserve"> </w:t>
      </w:r>
      <w:r>
        <w:rPr>
          <w:bCs/>
          <w:sz w:val="24"/>
          <w:szCs w:val="24"/>
        </w:rPr>
        <w:t>sur la constante d’équilibre.</w:t>
      </w:r>
    </w:p>
    <w:p w14:paraId="48BE38D0" w14:textId="277D0343" w:rsidR="00D92142" w:rsidRDefault="00D92142" w:rsidP="006411F0">
      <w:pPr>
        <w:pBdr>
          <w:top w:val="single" w:sz="4" w:space="1" w:color="auto"/>
          <w:left w:val="single" w:sz="4" w:space="4" w:color="auto"/>
          <w:bottom w:val="single" w:sz="4" w:space="1" w:color="auto"/>
          <w:right w:val="single" w:sz="4" w:space="4" w:color="auto"/>
        </w:pBdr>
        <w:spacing w:after="0"/>
        <w:rPr>
          <w:bCs/>
          <w:sz w:val="24"/>
          <w:szCs w:val="24"/>
        </w:rPr>
      </w:pPr>
      <w:r>
        <w:rPr>
          <w:b/>
          <w:sz w:val="24"/>
          <w:szCs w:val="24"/>
        </w:rPr>
        <w:sym w:font="Wingdings" w:char="F026"/>
      </w:r>
      <w:r>
        <w:rPr>
          <w:b/>
          <w:sz w:val="24"/>
          <w:szCs w:val="24"/>
        </w:rPr>
        <w:t xml:space="preserve"> </w:t>
      </w:r>
      <w:r w:rsidRPr="00415528">
        <w:rPr>
          <w:bCs/>
          <w:sz w:val="24"/>
          <w:szCs w:val="24"/>
        </w:rPr>
        <w:t xml:space="preserve">Tester </w:t>
      </w:r>
      <w:r w:rsidRPr="003A43D8">
        <w:rPr>
          <w:b/>
          <w:sz w:val="24"/>
          <w:szCs w:val="24"/>
        </w:rPr>
        <w:t>l’influence de l’ajout d’un réactif</w:t>
      </w:r>
      <w:r w:rsidRPr="00415528">
        <w:rPr>
          <w:bCs/>
          <w:sz w:val="24"/>
          <w:szCs w:val="24"/>
        </w:rPr>
        <w:t xml:space="preserve"> sur l’état d’équilibre</w:t>
      </w:r>
      <w:r w:rsidR="00415528">
        <w:rPr>
          <w:bCs/>
          <w:sz w:val="24"/>
          <w:szCs w:val="24"/>
        </w:rPr>
        <w:t>.</w:t>
      </w:r>
    </w:p>
    <w:p w14:paraId="4020391F" w14:textId="2F3C39DF" w:rsidR="003A43D8" w:rsidRDefault="003A43D8" w:rsidP="00FD6829">
      <w:pPr>
        <w:spacing w:after="0"/>
        <w:rPr>
          <w:bCs/>
          <w:sz w:val="24"/>
          <w:szCs w:val="24"/>
        </w:rPr>
      </w:pPr>
    </w:p>
    <w:p w14:paraId="5E9663E1" w14:textId="77777777" w:rsidR="00F2014A" w:rsidRDefault="00F2014A" w:rsidP="00104BD5">
      <w:pPr>
        <w:spacing w:after="0"/>
        <w:rPr>
          <w:bCs/>
          <w:sz w:val="24"/>
          <w:szCs w:val="24"/>
        </w:rPr>
      </w:pPr>
    </w:p>
    <w:p w14:paraId="0EACD132" w14:textId="77777777" w:rsidR="00F2014A" w:rsidRDefault="00F2014A" w:rsidP="00104BD5">
      <w:pPr>
        <w:spacing w:after="0"/>
        <w:rPr>
          <w:bCs/>
          <w:sz w:val="24"/>
          <w:szCs w:val="24"/>
        </w:rPr>
      </w:pPr>
    </w:p>
    <w:p w14:paraId="6F9C6804" w14:textId="368A3EEF" w:rsidR="00D4552E" w:rsidRDefault="00F2014A" w:rsidP="00104BD5">
      <w:pPr>
        <w:spacing w:after="0"/>
        <w:rPr>
          <w:sz w:val="24"/>
          <w:szCs w:val="24"/>
        </w:rPr>
      </w:pPr>
      <w:r w:rsidRPr="006411F0">
        <w:rPr>
          <w:b/>
          <w:sz w:val="24"/>
          <w:szCs w:val="24"/>
        </w:rPr>
        <w:t>TP</w:t>
      </w:r>
      <w:r>
        <w:rPr>
          <w:bCs/>
          <w:sz w:val="24"/>
          <w:szCs w:val="24"/>
        </w:rPr>
        <w:t xml:space="preserve"> : </w:t>
      </w:r>
      <w:r w:rsidR="003A43D8">
        <w:rPr>
          <w:bCs/>
          <w:sz w:val="24"/>
          <w:szCs w:val="24"/>
        </w:rPr>
        <w:t xml:space="preserve">On a préparé </w:t>
      </w:r>
      <w:r w:rsidR="00104BD5">
        <w:rPr>
          <w:bCs/>
          <w:sz w:val="24"/>
          <w:szCs w:val="24"/>
        </w:rPr>
        <w:t>4</w:t>
      </w:r>
      <w:r w:rsidR="003A43D8">
        <w:rPr>
          <w:bCs/>
          <w:sz w:val="24"/>
          <w:szCs w:val="24"/>
        </w:rPr>
        <w:t xml:space="preserve"> solutions aqueuses d’acide acétique et d’ammoniac par dissolution. La concentration en soluté apporté vaut C</w:t>
      </w:r>
      <w:r w:rsidR="003A43D8" w:rsidRPr="009B7539">
        <w:rPr>
          <w:bCs/>
          <w:sz w:val="24"/>
          <w:szCs w:val="24"/>
          <w:vertAlign w:val="subscript"/>
        </w:rPr>
        <w:t>o</w:t>
      </w:r>
      <w:r w:rsidR="00104BD5">
        <w:rPr>
          <w:bCs/>
          <w:sz w:val="24"/>
          <w:szCs w:val="24"/>
        </w:rPr>
        <w:t xml:space="preserve"> = </w:t>
      </w:r>
      <w:r w:rsidR="00D4552E" w:rsidRPr="00E94B56">
        <w:rPr>
          <w:sz w:val="24"/>
          <w:szCs w:val="24"/>
        </w:rPr>
        <w:t>5.10</w:t>
      </w:r>
      <w:r w:rsidR="00D4552E" w:rsidRPr="00E94B56">
        <w:rPr>
          <w:sz w:val="24"/>
          <w:szCs w:val="24"/>
          <w:vertAlign w:val="superscript"/>
        </w:rPr>
        <w:t>-2</w:t>
      </w:r>
      <w:r w:rsidR="00E94B56">
        <w:rPr>
          <w:sz w:val="24"/>
          <w:szCs w:val="24"/>
          <w:vertAlign w:val="superscript"/>
        </w:rPr>
        <w:t xml:space="preserve"> </w:t>
      </w:r>
      <w:proofErr w:type="gramStart"/>
      <w:r w:rsidR="00E94B56">
        <w:rPr>
          <w:sz w:val="24"/>
          <w:szCs w:val="24"/>
        </w:rPr>
        <w:t>mol.L</w:t>
      </w:r>
      <w:proofErr w:type="gramEnd"/>
      <w:r w:rsidR="00E94B56" w:rsidRPr="00104BD5">
        <w:rPr>
          <w:sz w:val="24"/>
          <w:szCs w:val="24"/>
          <w:vertAlign w:val="superscript"/>
        </w:rPr>
        <w:t>-1</w:t>
      </w:r>
      <w:r w:rsidR="00E94B56">
        <w:rPr>
          <w:sz w:val="24"/>
          <w:szCs w:val="24"/>
        </w:rPr>
        <w:t xml:space="preserve"> </w:t>
      </w:r>
      <w:r w:rsidR="00D4552E" w:rsidRPr="00E94B56">
        <w:rPr>
          <w:sz w:val="24"/>
          <w:szCs w:val="24"/>
        </w:rPr>
        <w:t>, 2.5.10</w:t>
      </w:r>
      <w:r w:rsidR="00D4552E" w:rsidRPr="00E94B56">
        <w:rPr>
          <w:sz w:val="24"/>
          <w:szCs w:val="24"/>
          <w:vertAlign w:val="superscript"/>
        </w:rPr>
        <w:t>-2</w:t>
      </w:r>
      <w:r w:rsidR="00E94B56">
        <w:rPr>
          <w:sz w:val="24"/>
          <w:szCs w:val="24"/>
        </w:rPr>
        <w:t>mol.L</w:t>
      </w:r>
      <w:r w:rsidR="00E94B56" w:rsidRPr="00104BD5">
        <w:rPr>
          <w:sz w:val="24"/>
          <w:szCs w:val="24"/>
          <w:vertAlign w:val="superscript"/>
        </w:rPr>
        <w:t>-1</w:t>
      </w:r>
      <w:r w:rsidR="00E94B56">
        <w:rPr>
          <w:sz w:val="24"/>
          <w:szCs w:val="24"/>
        </w:rPr>
        <w:t xml:space="preserve"> </w:t>
      </w:r>
      <w:r w:rsidR="00D4552E" w:rsidRPr="00E94B56">
        <w:rPr>
          <w:sz w:val="24"/>
          <w:szCs w:val="24"/>
        </w:rPr>
        <w:t>, 1.10</w:t>
      </w:r>
      <w:r w:rsidR="00D4552E" w:rsidRPr="00E94B56">
        <w:rPr>
          <w:sz w:val="24"/>
          <w:szCs w:val="24"/>
          <w:vertAlign w:val="superscript"/>
        </w:rPr>
        <w:t>-2</w:t>
      </w:r>
      <w:r w:rsidR="00D4552E" w:rsidRPr="00E94B56">
        <w:rPr>
          <w:sz w:val="24"/>
          <w:szCs w:val="24"/>
        </w:rPr>
        <w:t xml:space="preserve"> </w:t>
      </w:r>
      <w:r w:rsidR="00E94B56">
        <w:rPr>
          <w:sz w:val="24"/>
          <w:szCs w:val="24"/>
        </w:rPr>
        <w:t>mol.L</w:t>
      </w:r>
      <w:r w:rsidR="00E94B56" w:rsidRPr="00104BD5">
        <w:rPr>
          <w:sz w:val="24"/>
          <w:szCs w:val="24"/>
          <w:vertAlign w:val="superscript"/>
        </w:rPr>
        <w:t>-1</w:t>
      </w:r>
      <w:r w:rsidR="00E94B56">
        <w:rPr>
          <w:sz w:val="24"/>
          <w:szCs w:val="24"/>
        </w:rPr>
        <w:t xml:space="preserve"> </w:t>
      </w:r>
      <w:r w:rsidR="00D4552E" w:rsidRPr="00E94B56">
        <w:rPr>
          <w:sz w:val="24"/>
          <w:szCs w:val="24"/>
        </w:rPr>
        <w:t>et 5.10</w:t>
      </w:r>
      <w:r w:rsidR="00D4552E" w:rsidRPr="00E94B56">
        <w:rPr>
          <w:sz w:val="24"/>
          <w:szCs w:val="24"/>
          <w:vertAlign w:val="superscript"/>
        </w:rPr>
        <w:t>-3</w:t>
      </w:r>
      <w:r w:rsidR="00D4552E" w:rsidRPr="00E94B56">
        <w:rPr>
          <w:sz w:val="24"/>
          <w:szCs w:val="24"/>
        </w:rPr>
        <w:t xml:space="preserve"> mol.L</w:t>
      </w:r>
      <w:r w:rsidR="00D4552E" w:rsidRPr="00E94B56">
        <w:rPr>
          <w:sz w:val="24"/>
          <w:szCs w:val="24"/>
          <w:vertAlign w:val="superscript"/>
        </w:rPr>
        <w:t>-1</w:t>
      </w:r>
      <w:r w:rsidR="00D4552E" w:rsidRPr="00E94B56">
        <w:rPr>
          <w:sz w:val="24"/>
          <w:szCs w:val="24"/>
        </w:rPr>
        <w:t xml:space="preserve"> </w:t>
      </w:r>
      <w:r w:rsidR="00104BD5">
        <w:rPr>
          <w:sz w:val="24"/>
          <w:szCs w:val="24"/>
        </w:rPr>
        <w:t>.</w:t>
      </w:r>
    </w:p>
    <w:p w14:paraId="1A173D81" w14:textId="77777777" w:rsidR="00F2014A" w:rsidRDefault="00F2014A" w:rsidP="00104BD5">
      <w:pPr>
        <w:spacing w:after="0"/>
        <w:rPr>
          <w:sz w:val="24"/>
          <w:szCs w:val="24"/>
        </w:rPr>
      </w:pPr>
    </w:p>
    <w:p w14:paraId="3B1C7FCD" w14:textId="13F0DB3C" w:rsidR="00F2014A" w:rsidRPr="00104BD5" w:rsidRDefault="00F2014A" w:rsidP="00104BD5">
      <w:pPr>
        <w:spacing w:after="0"/>
        <w:rPr>
          <w:bCs/>
          <w:sz w:val="24"/>
          <w:szCs w:val="24"/>
        </w:rPr>
      </w:pPr>
      <w:r w:rsidRPr="00F2014A">
        <w:rPr>
          <w:b/>
          <w:bCs/>
          <w:sz w:val="24"/>
          <w:szCs w:val="24"/>
        </w:rPr>
        <w:t>Compte-rendu</w:t>
      </w:r>
      <w:r>
        <w:rPr>
          <w:sz w:val="24"/>
          <w:szCs w:val="24"/>
        </w:rPr>
        <w:t xml:space="preserve"> : </w:t>
      </w:r>
    </w:p>
    <w:p w14:paraId="33F5A0A0" w14:textId="33AD066F" w:rsidR="0036570A" w:rsidRDefault="0036570A" w:rsidP="00843123">
      <w:pPr>
        <w:pStyle w:val="Paragraphedeliste"/>
        <w:numPr>
          <w:ilvl w:val="0"/>
          <w:numId w:val="8"/>
        </w:numPr>
        <w:spacing w:after="0"/>
        <w:rPr>
          <w:bCs/>
          <w:sz w:val="24"/>
          <w:szCs w:val="24"/>
        </w:rPr>
      </w:pPr>
      <w:r>
        <w:rPr>
          <w:bCs/>
          <w:sz w:val="24"/>
          <w:szCs w:val="24"/>
        </w:rPr>
        <w:t xml:space="preserve">Préparation d’une solution à 1.10-3 </w:t>
      </w:r>
      <w:proofErr w:type="gramStart"/>
      <w:r>
        <w:rPr>
          <w:bCs/>
          <w:sz w:val="24"/>
          <w:szCs w:val="24"/>
        </w:rPr>
        <w:t>mol.L</w:t>
      </w:r>
      <w:proofErr w:type="gramEnd"/>
      <w:r>
        <w:rPr>
          <w:bCs/>
          <w:sz w:val="24"/>
          <w:szCs w:val="24"/>
        </w:rPr>
        <w:t>-1 en soluté apporté</w:t>
      </w:r>
    </w:p>
    <w:p w14:paraId="51D90BE4" w14:textId="4542EFC8" w:rsidR="009B7539" w:rsidRPr="00843123" w:rsidRDefault="009B7539" w:rsidP="00843123">
      <w:pPr>
        <w:pStyle w:val="Paragraphedeliste"/>
        <w:numPr>
          <w:ilvl w:val="0"/>
          <w:numId w:val="8"/>
        </w:numPr>
        <w:spacing w:after="0"/>
        <w:rPr>
          <w:bCs/>
          <w:sz w:val="24"/>
          <w:szCs w:val="24"/>
        </w:rPr>
      </w:pPr>
      <w:r w:rsidRPr="00843123">
        <w:rPr>
          <w:bCs/>
          <w:sz w:val="24"/>
          <w:szCs w:val="24"/>
        </w:rPr>
        <w:t xml:space="preserve">Montrer que </w:t>
      </w:r>
      <w:r w:rsidR="00104BD5">
        <w:rPr>
          <w:bCs/>
          <w:sz w:val="24"/>
          <w:szCs w:val="24"/>
        </w:rPr>
        <w:t>chaque</w:t>
      </w:r>
      <w:r w:rsidRPr="00843123">
        <w:rPr>
          <w:bCs/>
          <w:sz w:val="24"/>
          <w:szCs w:val="24"/>
        </w:rPr>
        <w:t xml:space="preserve"> solution a été le siège d’une transformation acido-basique limitée sur l’eau.</w:t>
      </w:r>
    </w:p>
    <w:p w14:paraId="5D0B16A6" w14:textId="01A3E4DA" w:rsidR="009B7539" w:rsidRDefault="00843123" w:rsidP="00843123">
      <w:pPr>
        <w:pStyle w:val="Paragraphedeliste"/>
        <w:spacing w:after="0"/>
        <w:rPr>
          <w:bCs/>
          <w:sz w:val="24"/>
          <w:szCs w:val="24"/>
        </w:rPr>
      </w:pPr>
      <w:r>
        <w:rPr>
          <w:bCs/>
          <w:sz w:val="24"/>
          <w:szCs w:val="24"/>
        </w:rPr>
        <w:t>*</w:t>
      </w:r>
      <w:r w:rsidR="009B7539">
        <w:rPr>
          <w:bCs/>
          <w:sz w:val="24"/>
          <w:szCs w:val="24"/>
        </w:rPr>
        <w:t xml:space="preserve">Déterminer </w:t>
      </w:r>
      <w:r w:rsidR="001416CA">
        <w:rPr>
          <w:bCs/>
          <w:sz w:val="24"/>
          <w:szCs w:val="24"/>
        </w:rPr>
        <w:t xml:space="preserve">le taux d’avancement </w:t>
      </w:r>
      <w:r w:rsidR="000E4409" w:rsidRPr="000E4409">
        <w:rPr>
          <w:rFonts w:ascii="Symbol" w:hAnsi="Symbol"/>
          <w:bCs/>
          <w:sz w:val="24"/>
          <w:szCs w:val="24"/>
        </w:rPr>
        <w:t>t</w:t>
      </w:r>
      <w:r w:rsidR="000E4409">
        <w:rPr>
          <w:bCs/>
          <w:sz w:val="24"/>
          <w:szCs w:val="24"/>
        </w:rPr>
        <w:t xml:space="preserve"> ou </w:t>
      </w:r>
      <w:proofErr w:type="gramStart"/>
      <w:r w:rsidR="000E4409" w:rsidRPr="000E4409">
        <w:rPr>
          <w:rFonts w:ascii="Symbol" w:hAnsi="Symbol"/>
          <w:bCs/>
          <w:sz w:val="24"/>
          <w:szCs w:val="24"/>
        </w:rPr>
        <w:t>a</w:t>
      </w:r>
      <w:r w:rsidR="000E4409">
        <w:rPr>
          <w:bCs/>
          <w:sz w:val="24"/>
          <w:szCs w:val="24"/>
        </w:rPr>
        <w:t xml:space="preserve">  </w:t>
      </w:r>
      <w:r w:rsidR="001416CA">
        <w:rPr>
          <w:bCs/>
          <w:sz w:val="24"/>
          <w:szCs w:val="24"/>
        </w:rPr>
        <w:t>de</w:t>
      </w:r>
      <w:proofErr w:type="gramEnd"/>
      <w:r w:rsidR="001416CA">
        <w:rPr>
          <w:bCs/>
          <w:sz w:val="24"/>
          <w:szCs w:val="24"/>
        </w:rPr>
        <w:t xml:space="preserve"> la réaction et commenter sa valeur.</w:t>
      </w:r>
    </w:p>
    <w:p w14:paraId="477321CB" w14:textId="1A5BBDFB" w:rsidR="001416CA" w:rsidRDefault="00843123" w:rsidP="00843123">
      <w:pPr>
        <w:pStyle w:val="Paragraphedeliste"/>
        <w:spacing w:after="0"/>
        <w:rPr>
          <w:bCs/>
          <w:sz w:val="24"/>
          <w:szCs w:val="24"/>
        </w:rPr>
      </w:pPr>
      <w:r>
        <w:rPr>
          <w:bCs/>
          <w:sz w:val="24"/>
          <w:szCs w:val="24"/>
        </w:rPr>
        <w:t>*</w:t>
      </w:r>
      <w:r w:rsidR="001416CA">
        <w:rPr>
          <w:bCs/>
          <w:sz w:val="24"/>
          <w:szCs w:val="24"/>
        </w:rPr>
        <w:t>Déterminer la constante d’équilibre K associée à la réaction</w:t>
      </w:r>
      <w:r>
        <w:rPr>
          <w:bCs/>
          <w:sz w:val="24"/>
          <w:szCs w:val="24"/>
        </w:rPr>
        <w:t xml:space="preserve"> et commenter sa valeur.</w:t>
      </w:r>
    </w:p>
    <w:p w14:paraId="5697DB80" w14:textId="39FD0355" w:rsidR="00F2014A" w:rsidRPr="00BF3842" w:rsidRDefault="00F2014A" w:rsidP="00BF3842">
      <w:pPr>
        <w:pStyle w:val="Paragraphedeliste"/>
        <w:numPr>
          <w:ilvl w:val="0"/>
          <w:numId w:val="8"/>
        </w:numPr>
        <w:spacing w:after="0"/>
        <w:rPr>
          <w:bCs/>
          <w:sz w:val="24"/>
          <w:szCs w:val="24"/>
        </w:rPr>
      </w:pPr>
      <w:r w:rsidRPr="00BF3842">
        <w:rPr>
          <w:bCs/>
          <w:sz w:val="24"/>
          <w:szCs w:val="24"/>
        </w:rPr>
        <w:t>Etudier l’influence de l’ajout d’un réactif sur :</w:t>
      </w:r>
    </w:p>
    <w:p w14:paraId="1EC04834" w14:textId="30CDD3AE" w:rsidR="00F2014A" w:rsidRDefault="0038240B" w:rsidP="00F2014A">
      <w:pPr>
        <w:pStyle w:val="Paragraphedeliste"/>
        <w:spacing w:after="0"/>
        <w:rPr>
          <w:bCs/>
          <w:sz w:val="24"/>
          <w:szCs w:val="24"/>
        </w:rPr>
      </w:pPr>
      <w:r>
        <w:rPr>
          <w:bCs/>
          <w:sz w:val="24"/>
          <w:szCs w:val="24"/>
        </w:rPr>
        <w:t>a)</w:t>
      </w:r>
      <w:r w:rsidR="00F2014A">
        <w:rPr>
          <w:bCs/>
          <w:sz w:val="24"/>
          <w:szCs w:val="24"/>
        </w:rPr>
        <w:t xml:space="preserve"> La constante d’équilibre</w:t>
      </w:r>
    </w:p>
    <w:p w14:paraId="5160B34A" w14:textId="695B4832" w:rsidR="00F2014A" w:rsidRDefault="0038240B" w:rsidP="00F2014A">
      <w:pPr>
        <w:pStyle w:val="Paragraphedeliste"/>
        <w:spacing w:after="0"/>
        <w:rPr>
          <w:bCs/>
          <w:sz w:val="24"/>
          <w:szCs w:val="24"/>
        </w:rPr>
      </w:pPr>
      <w:r>
        <w:rPr>
          <w:bCs/>
          <w:sz w:val="24"/>
          <w:szCs w:val="24"/>
        </w:rPr>
        <w:t>b)</w:t>
      </w:r>
      <w:r w:rsidR="00F2014A">
        <w:rPr>
          <w:bCs/>
          <w:sz w:val="24"/>
          <w:szCs w:val="24"/>
        </w:rPr>
        <w:t xml:space="preserve"> L’état d’équilibre évalué par le taux d’avancement</w:t>
      </w:r>
    </w:p>
    <w:p w14:paraId="2BB3A73E" w14:textId="027C3884" w:rsidR="000E4409" w:rsidRDefault="000E4409" w:rsidP="000E4409">
      <w:pPr>
        <w:spacing w:after="0"/>
        <w:rPr>
          <w:bCs/>
          <w:sz w:val="24"/>
          <w:szCs w:val="24"/>
        </w:rPr>
      </w:pPr>
      <w:r w:rsidRPr="00104BD5">
        <w:rPr>
          <w:bCs/>
          <w:sz w:val="24"/>
          <w:szCs w:val="24"/>
          <w:u w:val="single"/>
        </w:rPr>
        <w:t>Conclusion</w:t>
      </w:r>
      <w:r>
        <w:rPr>
          <w:bCs/>
          <w:sz w:val="24"/>
          <w:szCs w:val="24"/>
        </w:rPr>
        <w:t> : Comment augmenter le rendement de la réaction</w:t>
      </w:r>
      <w:r w:rsidR="00F86249">
        <w:rPr>
          <w:bCs/>
          <w:sz w:val="24"/>
          <w:szCs w:val="24"/>
        </w:rPr>
        <w:t> ?</w:t>
      </w:r>
    </w:p>
    <w:p w14:paraId="7290C0FE" w14:textId="43290A06" w:rsidR="00BF3842" w:rsidRPr="00BF3842" w:rsidRDefault="00BF3842" w:rsidP="00BF3842">
      <w:pPr>
        <w:pStyle w:val="Paragraphedeliste"/>
        <w:numPr>
          <w:ilvl w:val="0"/>
          <w:numId w:val="8"/>
        </w:numPr>
        <w:spacing w:after="0"/>
        <w:rPr>
          <w:bCs/>
          <w:sz w:val="24"/>
          <w:szCs w:val="24"/>
        </w:rPr>
      </w:pPr>
      <w:r>
        <w:rPr>
          <w:bCs/>
          <w:sz w:val="24"/>
          <w:szCs w:val="24"/>
        </w:rPr>
        <w:t xml:space="preserve">Déterminer la moyenne du </w:t>
      </w:r>
      <w:proofErr w:type="spellStart"/>
      <w:r>
        <w:rPr>
          <w:bCs/>
          <w:sz w:val="24"/>
          <w:szCs w:val="24"/>
        </w:rPr>
        <w:t>pK</w:t>
      </w:r>
      <w:proofErr w:type="spellEnd"/>
      <w:r>
        <w:rPr>
          <w:bCs/>
          <w:sz w:val="24"/>
          <w:szCs w:val="24"/>
        </w:rPr>
        <w:t xml:space="preserve"> et l’incertitude type sur la moyenne</w:t>
      </w:r>
      <w:r w:rsidR="00D20B13">
        <w:rPr>
          <w:bCs/>
          <w:sz w:val="24"/>
          <w:szCs w:val="24"/>
        </w:rPr>
        <w:t>.</w:t>
      </w:r>
      <w:r w:rsidR="005C4138">
        <w:rPr>
          <w:bCs/>
          <w:sz w:val="24"/>
          <w:szCs w:val="24"/>
        </w:rPr>
        <w:t xml:space="preserve"> </w:t>
      </w:r>
      <w:proofErr w:type="spellStart"/>
      <w:r w:rsidR="005C4138">
        <w:rPr>
          <w:bCs/>
          <w:sz w:val="24"/>
          <w:szCs w:val="24"/>
        </w:rPr>
        <w:t>Ecrir</w:t>
      </w:r>
      <w:proofErr w:type="spellEnd"/>
      <w:r w:rsidR="005C4138">
        <w:rPr>
          <w:bCs/>
          <w:sz w:val="24"/>
          <w:szCs w:val="24"/>
        </w:rPr>
        <w:t xml:space="preserve"> le résultat sous la forme </w:t>
      </w:r>
      <w:proofErr w:type="spellStart"/>
      <w:r w:rsidR="005C4138">
        <w:rPr>
          <w:bCs/>
          <w:sz w:val="24"/>
          <w:szCs w:val="24"/>
        </w:rPr>
        <w:t>pK</w:t>
      </w:r>
      <w:proofErr w:type="spellEnd"/>
      <w:r w:rsidR="005C4138">
        <w:rPr>
          <w:bCs/>
          <w:sz w:val="24"/>
          <w:szCs w:val="24"/>
        </w:rPr>
        <w:t xml:space="preserve"> = </w:t>
      </w:r>
      <w:proofErr w:type="gramStart"/>
      <w:r w:rsidR="005C4138">
        <w:rPr>
          <w:bCs/>
          <w:sz w:val="24"/>
          <w:szCs w:val="24"/>
        </w:rPr>
        <w:t>…….</w:t>
      </w:r>
      <w:proofErr w:type="gramEnd"/>
      <w:r w:rsidR="005C4138">
        <w:rPr>
          <w:rFonts w:cstheme="minorHAnsi"/>
          <w:bCs/>
          <w:sz w:val="24"/>
          <w:szCs w:val="24"/>
        </w:rPr>
        <w:t>±</w:t>
      </w:r>
      <w:r w:rsidR="001408E9">
        <w:rPr>
          <w:bCs/>
          <w:sz w:val="24"/>
          <w:szCs w:val="24"/>
        </w:rPr>
        <w:t xml:space="preserve"> ……….</w:t>
      </w:r>
    </w:p>
    <w:p w14:paraId="4F2FDAD1" w14:textId="03F964FF" w:rsidR="00F2014A" w:rsidRPr="00A96074" w:rsidRDefault="0036570A" w:rsidP="00A96074">
      <w:pPr>
        <w:pStyle w:val="Paragraphedeliste"/>
        <w:jc w:val="center"/>
        <w:rPr>
          <w:b/>
          <w:bCs/>
          <w:sz w:val="28"/>
          <w:szCs w:val="28"/>
        </w:rPr>
      </w:pPr>
      <w:r>
        <w:rPr>
          <w:b/>
          <w:bCs/>
          <w:sz w:val="28"/>
          <w:szCs w:val="28"/>
        </w:rPr>
        <w:t xml:space="preserve">ANNEXE : </w:t>
      </w:r>
      <w:proofErr w:type="gramStart"/>
      <w:r w:rsidR="00A96074">
        <w:rPr>
          <w:b/>
          <w:bCs/>
          <w:sz w:val="28"/>
          <w:szCs w:val="28"/>
        </w:rPr>
        <w:t xml:space="preserve">LA  </w:t>
      </w:r>
      <w:r w:rsidR="00F2014A" w:rsidRPr="00A96074">
        <w:rPr>
          <w:b/>
          <w:bCs/>
          <w:sz w:val="28"/>
          <w:szCs w:val="28"/>
        </w:rPr>
        <w:t>CONDUCTIMETRIE</w:t>
      </w:r>
      <w:proofErr w:type="gramEnd"/>
    </w:p>
    <w:p w14:paraId="6FAF09AC" w14:textId="4F42A69B" w:rsidR="00FD6829" w:rsidRPr="00A96074" w:rsidRDefault="00BD4AB8" w:rsidP="00BD4AB8">
      <w:pPr>
        <w:jc w:val="both"/>
        <w:rPr>
          <w:sz w:val="24"/>
          <w:szCs w:val="24"/>
        </w:rPr>
      </w:pPr>
      <w:r w:rsidRPr="00A96074">
        <w:rPr>
          <w:sz w:val="24"/>
          <w:szCs w:val="24"/>
        </w:rPr>
        <w:t xml:space="preserve">On utilisera la loi de KOHLRAUSCH en considérant que tous les ions contribuent individuellement à la conductivité et qu’aucune interaction n’existe entre eux. Ce modèle a de bonne chance d’être vérifié dans les solutions aqueuses diluées. </w:t>
      </w:r>
    </w:p>
    <w:p w14:paraId="2912FFB3" w14:textId="0858FDA2" w:rsidR="00FD6829" w:rsidRPr="00A96074" w:rsidRDefault="00FD6829" w:rsidP="00A96074">
      <w:pPr>
        <w:pStyle w:val="Titre2"/>
        <w:numPr>
          <w:ilvl w:val="0"/>
          <w:numId w:val="16"/>
        </w:numPr>
        <w:spacing w:after="0"/>
        <w:rPr>
          <w:i w:val="0"/>
          <w:sz w:val="24"/>
          <w:szCs w:val="24"/>
        </w:rPr>
      </w:pPr>
      <w:r w:rsidRPr="00A96074">
        <w:rPr>
          <w:i w:val="0"/>
          <w:noProof/>
          <w:sz w:val="24"/>
          <w:szCs w:val="24"/>
        </w:rPr>
        <w:drawing>
          <wp:anchor distT="0" distB="0" distL="114300" distR="114300" simplePos="0" relativeHeight="251659776" behindDoc="1" locked="0" layoutInCell="1" allowOverlap="1" wp14:anchorId="26E56D10" wp14:editId="4A95C22C">
            <wp:simplePos x="0" y="0"/>
            <wp:positionH relativeFrom="column">
              <wp:posOffset>3456536</wp:posOffset>
            </wp:positionH>
            <wp:positionV relativeFrom="paragraph">
              <wp:posOffset>92710</wp:posOffset>
            </wp:positionV>
            <wp:extent cx="3003550" cy="1371600"/>
            <wp:effectExtent l="19050" t="0" r="6350" b="0"/>
            <wp:wrapTight wrapText="bothSides">
              <wp:wrapPolygon edited="0">
                <wp:start x="-137" y="0"/>
                <wp:lineTo x="-137" y="21300"/>
                <wp:lineTo x="21646" y="21300"/>
                <wp:lineTo x="21646" y="0"/>
                <wp:lineTo x="-137" y="0"/>
              </wp:wrapPolygon>
            </wp:wrapTight>
            <wp:docPr id="1"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cstate="print"/>
                    <a:srcRect/>
                    <a:stretch>
                      <a:fillRect/>
                    </a:stretch>
                  </pic:blipFill>
                  <pic:spPr bwMode="auto">
                    <a:xfrm>
                      <a:off x="0" y="0"/>
                      <a:ext cx="3003550" cy="1371600"/>
                    </a:xfrm>
                    <a:prstGeom prst="rect">
                      <a:avLst/>
                    </a:prstGeom>
                    <a:noFill/>
                    <a:ln w="9525">
                      <a:noFill/>
                      <a:miter lim="800000"/>
                      <a:headEnd/>
                      <a:tailEnd/>
                    </a:ln>
                  </pic:spPr>
                </pic:pic>
              </a:graphicData>
            </a:graphic>
          </wp:anchor>
        </w:drawing>
      </w:r>
      <w:r w:rsidRPr="00A96074">
        <w:rPr>
          <w:i w:val="0"/>
          <w:sz w:val="24"/>
          <w:szCs w:val="24"/>
        </w:rPr>
        <w:t>Principe d’un conductimètre.</w:t>
      </w:r>
    </w:p>
    <w:p w14:paraId="58E84560" w14:textId="77777777" w:rsidR="00FD6829" w:rsidRPr="00A96074" w:rsidRDefault="00FD6829" w:rsidP="00FD6829">
      <w:pPr>
        <w:spacing w:after="0"/>
        <w:jc w:val="both"/>
        <w:rPr>
          <w:sz w:val="24"/>
          <w:szCs w:val="24"/>
        </w:rPr>
      </w:pPr>
      <w:r w:rsidRPr="00A96074">
        <w:rPr>
          <w:sz w:val="24"/>
          <w:szCs w:val="24"/>
        </w:rPr>
        <w:t>Un conductimètre mesure la conductance G ou la résistance R=1/G présentée par la sonde (on parle aussi de cellule conductimétrique) que l’on plonge dans la solution étudiée.</w:t>
      </w:r>
    </w:p>
    <w:p w14:paraId="61BA5B6D" w14:textId="1BB34F39" w:rsidR="00FD6829" w:rsidRPr="00A96074" w:rsidRDefault="00FD6829" w:rsidP="00A96074">
      <w:pPr>
        <w:pStyle w:val="Titre2"/>
        <w:numPr>
          <w:ilvl w:val="0"/>
          <w:numId w:val="16"/>
        </w:numPr>
        <w:rPr>
          <w:i w:val="0"/>
          <w:sz w:val="24"/>
          <w:szCs w:val="24"/>
        </w:rPr>
      </w:pPr>
      <w:r w:rsidRPr="00A96074">
        <w:rPr>
          <w:i w:val="0"/>
          <w:sz w:val="24"/>
          <w:szCs w:val="24"/>
        </w:rPr>
        <w:t>Conductivité d’une solution.</w:t>
      </w:r>
    </w:p>
    <w:p w14:paraId="45523F7C" w14:textId="77777777" w:rsidR="00FD6829" w:rsidRPr="00A96074" w:rsidRDefault="00FD6829" w:rsidP="00FD6829">
      <w:pPr>
        <w:jc w:val="both"/>
        <w:rPr>
          <w:sz w:val="24"/>
          <w:szCs w:val="24"/>
        </w:rPr>
      </w:pPr>
      <w:r w:rsidRPr="00A96074">
        <w:rPr>
          <w:sz w:val="24"/>
          <w:szCs w:val="24"/>
        </w:rPr>
        <w:tab/>
        <w:t>Une solution aqueuse présente un caractère plus ou moins conducteur de l’électricité selon sa composition. Un milieu est plus ou moins bon conducteur en fonction de la population de porteurs de charges qu’il présente. Dans les solutions aqueuses, les porteurs de charge assurant le transport de l’électricité sont les ions.</w:t>
      </w:r>
    </w:p>
    <w:p w14:paraId="7F5A5E8C" w14:textId="6CABC3BD" w:rsidR="00FD6829" w:rsidRPr="00A96074" w:rsidRDefault="00FD6829" w:rsidP="00FD6829">
      <w:pPr>
        <w:jc w:val="both"/>
        <w:rPr>
          <w:rFonts w:ascii="Symbol" w:hAnsi="Symbol"/>
          <w:b/>
          <w:bCs/>
          <w:sz w:val="24"/>
          <w:szCs w:val="24"/>
        </w:rPr>
      </w:pPr>
      <w:r w:rsidRPr="00A96074">
        <w:rPr>
          <w:sz w:val="24"/>
          <w:szCs w:val="24"/>
        </w:rPr>
        <w:lastRenderedPageBreak/>
        <w:t xml:space="preserve">On montre en première approximation (pour les solutions diluées) que la conductivité de la solution s’exprime à l’aide de la loi de </w:t>
      </w:r>
      <w:proofErr w:type="spellStart"/>
      <w:r w:rsidRPr="00A96074">
        <w:rPr>
          <w:b/>
          <w:bCs/>
          <w:sz w:val="24"/>
          <w:szCs w:val="24"/>
        </w:rPr>
        <w:t>Kolrausch</w:t>
      </w:r>
      <w:proofErr w:type="spellEnd"/>
      <w:r w:rsidRPr="00A96074">
        <w:rPr>
          <w:b/>
          <w:bCs/>
          <w:sz w:val="24"/>
          <w:szCs w:val="24"/>
        </w:rPr>
        <w:t xml:space="preserve"> :  </w:t>
      </w:r>
      <w:r w:rsidR="00382D01" w:rsidRPr="00A96074">
        <w:rPr>
          <w:rFonts w:ascii="Symbol" w:hAnsi="Symbol"/>
          <w:b/>
          <w:bCs/>
          <w:noProof/>
          <w:sz w:val="24"/>
          <w:szCs w:val="24"/>
        </w:rPr>
        <w:t xml:space="preserve">s = </w:t>
      </w:r>
      <m:oMath>
        <m:nary>
          <m:naryPr>
            <m:chr m:val="∑"/>
            <m:limLoc m:val="undOvr"/>
            <m:grow m:val="1"/>
            <m:supHide m:val="1"/>
            <m:ctrlPr>
              <w:rPr>
                <w:rFonts w:ascii="Cambria Math" w:hAnsi="Cambria Math"/>
                <w:b/>
                <w:bCs/>
                <w:i/>
                <w:noProof/>
                <w:sz w:val="24"/>
                <w:szCs w:val="24"/>
              </w:rPr>
            </m:ctrlPr>
          </m:naryPr>
          <m:sub>
            <m:r>
              <m:rPr>
                <m:sty m:val="bi"/>
              </m:rPr>
              <w:rPr>
                <w:rFonts w:ascii="Cambria Math" w:hAnsi="Cambria Math"/>
                <w:noProof/>
                <w:sz w:val="24"/>
                <w:szCs w:val="24"/>
              </w:rPr>
              <m:t>i</m:t>
            </m:r>
          </m:sub>
          <m:sup/>
          <m:e>
            <m:sSub>
              <m:sSubPr>
                <m:ctrlPr>
                  <w:rPr>
                    <w:rFonts w:ascii="Cambria Math" w:hAnsi="Cambria Math"/>
                    <w:b/>
                    <w:bCs/>
                    <w:i/>
                    <w:noProof/>
                    <w:sz w:val="24"/>
                    <w:szCs w:val="24"/>
                  </w:rPr>
                </m:ctrlPr>
              </m:sSubPr>
              <m:e>
                <m:r>
                  <m:rPr>
                    <m:sty m:val="bi"/>
                  </m:rPr>
                  <w:rPr>
                    <w:rFonts w:ascii="Cambria Math" w:hAnsi="Cambria Math"/>
                    <w:noProof/>
                    <w:sz w:val="24"/>
                    <w:szCs w:val="24"/>
                  </w:rPr>
                  <m:t>λ</m:t>
                </m:r>
              </m:e>
              <m:sub>
                <m:r>
                  <m:rPr>
                    <m:sty m:val="bi"/>
                  </m:rPr>
                  <w:rPr>
                    <w:rFonts w:ascii="Cambria Math" w:hAnsi="Cambria Math"/>
                    <w:noProof/>
                    <w:sz w:val="24"/>
                    <w:szCs w:val="24"/>
                  </w:rPr>
                  <m:t>i</m:t>
                </m:r>
              </m:sub>
            </m:sSub>
            <m:d>
              <m:dPr>
                <m:begChr m:val="["/>
                <m:endChr m:val="]"/>
                <m:ctrlPr>
                  <w:rPr>
                    <w:rFonts w:ascii="Cambria Math" w:hAnsi="Cambria Math"/>
                    <w:b/>
                    <w:bCs/>
                    <w:i/>
                    <w:noProof/>
                    <w:sz w:val="24"/>
                    <w:szCs w:val="24"/>
                  </w:rPr>
                </m:ctrlPr>
              </m:dPr>
              <m:e>
                <m:sSub>
                  <m:sSubPr>
                    <m:ctrlPr>
                      <w:rPr>
                        <w:rFonts w:ascii="Cambria Math" w:hAnsi="Cambria Math"/>
                        <w:b/>
                        <w:bCs/>
                        <w:i/>
                        <w:noProof/>
                        <w:sz w:val="24"/>
                        <w:szCs w:val="24"/>
                      </w:rPr>
                    </m:ctrlPr>
                  </m:sSubPr>
                  <m:e>
                    <m:r>
                      <m:rPr>
                        <m:sty m:val="bi"/>
                      </m:rPr>
                      <w:rPr>
                        <w:rFonts w:ascii="Cambria Math" w:hAnsi="Cambria Math"/>
                        <w:noProof/>
                        <w:sz w:val="24"/>
                        <w:szCs w:val="24"/>
                      </w:rPr>
                      <m:t>x</m:t>
                    </m:r>
                  </m:e>
                  <m:sub>
                    <m:r>
                      <m:rPr>
                        <m:sty m:val="bi"/>
                      </m:rPr>
                      <w:rPr>
                        <w:rFonts w:ascii="Cambria Math" w:hAnsi="Cambria Math"/>
                        <w:noProof/>
                        <w:sz w:val="24"/>
                        <w:szCs w:val="24"/>
                      </w:rPr>
                      <m:t>i</m:t>
                    </m:r>
                  </m:sub>
                </m:sSub>
              </m:e>
            </m:d>
          </m:e>
        </m:nary>
      </m:oMath>
    </w:p>
    <w:p w14:paraId="48EA0D48" w14:textId="77777777" w:rsidR="00FD6829" w:rsidRPr="00A96074" w:rsidRDefault="00FD6829" w:rsidP="00FD6829">
      <w:pPr>
        <w:numPr>
          <w:ilvl w:val="0"/>
          <w:numId w:val="2"/>
        </w:numPr>
        <w:spacing w:after="0" w:line="240" w:lineRule="auto"/>
        <w:ind w:left="714" w:hanging="357"/>
        <w:jc w:val="both"/>
        <w:rPr>
          <w:sz w:val="24"/>
          <w:szCs w:val="24"/>
        </w:rPr>
      </w:pPr>
      <w:r w:rsidRPr="00A96074">
        <w:rPr>
          <w:sz w:val="24"/>
          <w:szCs w:val="24"/>
        </w:rPr>
        <w:t>La somme est effectuée sur l’ensemble des types d’ions présents en solution.</w:t>
      </w:r>
    </w:p>
    <w:p w14:paraId="560C56B3" w14:textId="77777777" w:rsidR="00FD6829" w:rsidRPr="00A96074" w:rsidRDefault="00FD6829" w:rsidP="00FD6829">
      <w:pPr>
        <w:numPr>
          <w:ilvl w:val="0"/>
          <w:numId w:val="2"/>
        </w:numPr>
        <w:spacing w:after="0" w:line="240" w:lineRule="auto"/>
        <w:ind w:left="714" w:hanging="357"/>
        <w:jc w:val="both"/>
        <w:rPr>
          <w:sz w:val="24"/>
          <w:szCs w:val="24"/>
        </w:rPr>
      </w:pPr>
      <w:proofErr w:type="spellStart"/>
      <w:proofErr w:type="gramStart"/>
      <w:r w:rsidRPr="00A96074">
        <w:rPr>
          <w:sz w:val="24"/>
          <w:szCs w:val="24"/>
        </w:rPr>
        <w:t>λ</w:t>
      </w:r>
      <w:proofErr w:type="gramEnd"/>
      <w:r w:rsidRPr="00A96074">
        <w:rPr>
          <w:sz w:val="24"/>
          <w:szCs w:val="24"/>
          <w:vertAlign w:val="subscript"/>
        </w:rPr>
        <w:t>i</w:t>
      </w:r>
      <w:proofErr w:type="spellEnd"/>
      <w:r w:rsidRPr="00A96074">
        <w:rPr>
          <w:sz w:val="24"/>
          <w:szCs w:val="24"/>
        </w:rPr>
        <w:t xml:space="preserve"> est la conductivité ionique molaire de l’ion considéré. </w:t>
      </w:r>
      <w:proofErr w:type="spellStart"/>
      <w:proofErr w:type="gramStart"/>
      <w:r w:rsidRPr="00A96074">
        <w:rPr>
          <w:sz w:val="24"/>
          <w:szCs w:val="24"/>
        </w:rPr>
        <w:t>λ</w:t>
      </w:r>
      <w:proofErr w:type="gramEnd"/>
      <w:r w:rsidRPr="00A96074">
        <w:rPr>
          <w:sz w:val="24"/>
          <w:szCs w:val="24"/>
          <w:vertAlign w:val="subscript"/>
        </w:rPr>
        <w:t>i</w:t>
      </w:r>
      <w:proofErr w:type="spellEnd"/>
      <w:r w:rsidRPr="00A96074">
        <w:rPr>
          <w:sz w:val="24"/>
          <w:szCs w:val="24"/>
        </w:rPr>
        <w:t xml:space="preserve"> dépend de la charge portée par l’ion et de sa mobilité dans le solvant étudié. Les « gros ions » sont à priori moins mobiles que les « petits ions ». Pour les solutions diluées, on va considérer ce facteur comme constant et égal à sa valeur à dilution infinie.</w:t>
      </w:r>
      <w:r w:rsidRPr="00A96074">
        <w:rPr>
          <w:color w:val="FF0000"/>
          <w:sz w:val="24"/>
          <w:szCs w:val="24"/>
        </w:rPr>
        <w:t xml:space="preserve"> </w:t>
      </w:r>
    </w:p>
    <w:p w14:paraId="3266FF2C" w14:textId="77777777" w:rsidR="00FD6829" w:rsidRPr="00A96074" w:rsidRDefault="00FD6829" w:rsidP="00FD6829">
      <w:pPr>
        <w:jc w:val="both"/>
        <w:rPr>
          <w:sz w:val="24"/>
          <w:szCs w:val="24"/>
        </w:rPr>
      </w:pPr>
      <w:r w:rsidRPr="00A96074">
        <w:rPr>
          <w:sz w:val="24"/>
          <w:szCs w:val="24"/>
        </w:rPr>
        <w:t>Les conductivités ioniques dépendent fortement de la température puisqu’elles traduisent la mobilité des ions dans la solution qui est intimement liée à la température.</w:t>
      </w:r>
    </w:p>
    <w:p w14:paraId="34581546" w14:textId="6C6577BC" w:rsidR="00FD6829" w:rsidRPr="00A96074" w:rsidRDefault="00382D01" w:rsidP="00FD6829">
      <w:pPr>
        <w:numPr>
          <w:ilvl w:val="0"/>
          <w:numId w:val="2"/>
        </w:numPr>
        <w:spacing w:after="0" w:line="240" w:lineRule="auto"/>
        <w:ind w:left="714" w:hanging="357"/>
        <w:jc w:val="both"/>
        <w:rPr>
          <w:sz w:val="24"/>
          <w:szCs w:val="24"/>
        </w:rPr>
      </w:pPr>
      <w:proofErr w:type="gramStart"/>
      <w:r w:rsidRPr="00A96074">
        <w:rPr>
          <w:sz w:val="24"/>
          <w:szCs w:val="24"/>
        </w:rPr>
        <w:t>[ Xi</w:t>
      </w:r>
      <w:proofErr w:type="gramEnd"/>
      <w:r w:rsidRPr="00A96074">
        <w:rPr>
          <w:sz w:val="24"/>
          <w:szCs w:val="24"/>
        </w:rPr>
        <w:t xml:space="preserve"> ] </w:t>
      </w:r>
      <w:r w:rsidR="00FD6829" w:rsidRPr="00A96074">
        <w:rPr>
          <w:sz w:val="24"/>
          <w:szCs w:val="24"/>
        </w:rPr>
        <w:t xml:space="preserve">la concentration </w:t>
      </w:r>
      <w:r w:rsidRPr="00A96074">
        <w:rPr>
          <w:sz w:val="24"/>
          <w:szCs w:val="24"/>
        </w:rPr>
        <w:t xml:space="preserve">effective </w:t>
      </w:r>
      <w:r w:rsidR="00FD6829" w:rsidRPr="00A96074">
        <w:rPr>
          <w:sz w:val="24"/>
          <w:szCs w:val="24"/>
        </w:rPr>
        <w:t>en ion numéro i. Il est logique que l’apport d’un type d’ions dépende du nombre d’ions de ce type présents en solution.</w:t>
      </w:r>
    </w:p>
    <w:p w14:paraId="767213A2" w14:textId="77777777" w:rsidR="001408E9" w:rsidRDefault="001408E9" w:rsidP="00F2014A">
      <w:pPr>
        <w:jc w:val="both"/>
        <w:rPr>
          <w:b/>
          <w:bCs/>
          <w:sz w:val="24"/>
          <w:szCs w:val="24"/>
        </w:rPr>
      </w:pPr>
    </w:p>
    <w:p w14:paraId="67B9E202" w14:textId="18725D4D" w:rsidR="00F2014A" w:rsidRPr="00A96074" w:rsidRDefault="00F2014A" w:rsidP="00F2014A">
      <w:pPr>
        <w:jc w:val="both"/>
        <w:rPr>
          <w:sz w:val="24"/>
          <w:szCs w:val="24"/>
        </w:rPr>
      </w:pPr>
      <w:r w:rsidRPr="00A96074">
        <w:rPr>
          <w:b/>
          <w:bCs/>
          <w:sz w:val="24"/>
          <w:szCs w:val="24"/>
        </w:rPr>
        <w:t>Données</w:t>
      </w:r>
      <w:r w:rsidRPr="00A96074">
        <w:rPr>
          <w:sz w:val="24"/>
          <w:szCs w:val="24"/>
        </w:rPr>
        <w:t xml:space="preserve"> : </w:t>
      </w:r>
      <w:r w:rsidRPr="00A96074">
        <w:rPr>
          <w:b/>
          <w:bCs/>
          <w:sz w:val="24"/>
          <w:szCs w:val="24"/>
        </w:rPr>
        <w:t>Conductivité ionique molaire à dilution infinie à 25°</w:t>
      </w:r>
      <w:proofErr w:type="gramStart"/>
      <w:r w:rsidRPr="00A96074">
        <w:rPr>
          <w:b/>
          <w:bCs/>
          <w:sz w:val="24"/>
          <w:szCs w:val="24"/>
        </w:rPr>
        <w:t>C</w:t>
      </w:r>
      <w:r w:rsidRPr="00A96074">
        <w:rPr>
          <w:sz w:val="24"/>
          <w:szCs w:val="24"/>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F2014A" w:rsidRPr="00A96074" w14:paraId="1BDE27F9" w14:textId="77777777" w:rsidTr="008A346D">
        <w:tc>
          <w:tcPr>
            <w:tcW w:w="2444" w:type="dxa"/>
            <w:shd w:val="clear" w:color="auto" w:fill="auto"/>
            <w:vAlign w:val="center"/>
          </w:tcPr>
          <w:p w14:paraId="61204E5A" w14:textId="77777777" w:rsidR="00F2014A" w:rsidRPr="00A96074" w:rsidRDefault="00F2014A" w:rsidP="008A346D">
            <w:pPr>
              <w:jc w:val="center"/>
              <w:rPr>
                <w:sz w:val="24"/>
                <w:szCs w:val="24"/>
              </w:rPr>
            </w:pPr>
            <w:r w:rsidRPr="00A96074">
              <w:rPr>
                <w:sz w:val="24"/>
                <w:szCs w:val="24"/>
              </w:rPr>
              <w:t>Cation</w:t>
            </w:r>
          </w:p>
        </w:tc>
        <w:tc>
          <w:tcPr>
            <w:tcW w:w="2444" w:type="dxa"/>
            <w:tcBorders>
              <w:right w:val="triple" w:sz="4" w:space="0" w:color="auto"/>
            </w:tcBorders>
            <w:shd w:val="clear" w:color="auto" w:fill="auto"/>
            <w:vAlign w:val="center"/>
          </w:tcPr>
          <w:p w14:paraId="2F6AB48E" w14:textId="77777777" w:rsidR="00F2014A" w:rsidRPr="00A96074" w:rsidRDefault="00F2014A" w:rsidP="008A346D">
            <w:pPr>
              <w:jc w:val="center"/>
              <w:rPr>
                <w:sz w:val="24"/>
                <w:szCs w:val="24"/>
              </w:rPr>
            </w:pPr>
            <w:proofErr w:type="gramStart"/>
            <w:r w:rsidRPr="00A96074">
              <w:rPr>
                <w:sz w:val="24"/>
                <w:szCs w:val="24"/>
              </w:rPr>
              <w:t>λ</w:t>
            </w:r>
            <w:proofErr w:type="gramEnd"/>
            <w:r w:rsidRPr="00A96074">
              <w:rPr>
                <w:sz w:val="24"/>
                <w:szCs w:val="24"/>
              </w:rPr>
              <w:t xml:space="preserve"> (mS.m</w:t>
            </w:r>
            <w:r w:rsidRPr="00A96074">
              <w:rPr>
                <w:sz w:val="24"/>
                <w:szCs w:val="24"/>
                <w:vertAlign w:val="superscript"/>
              </w:rPr>
              <w:t>2</w:t>
            </w:r>
            <w:r w:rsidRPr="00A96074">
              <w:rPr>
                <w:sz w:val="24"/>
                <w:szCs w:val="24"/>
              </w:rPr>
              <w:t>.mol</w:t>
            </w:r>
            <w:r w:rsidRPr="00A96074">
              <w:rPr>
                <w:sz w:val="24"/>
                <w:szCs w:val="24"/>
                <w:vertAlign w:val="superscript"/>
              </w:rPr>
              <w:t>-1</w:t>
            </w:r>
            <w:r w:rsidRPr="00A96074">
              <w:rPr>
                <w:sz w:val="24"/>
                <w:szCs w:val="24"/>
              </w:rPr>
              <w:t>)</w:t>
            </w:r>
          </w:p>
        </w:tc>
        <w:tc>
          <w:tcPr>
            <w:tcW w:w="2445" w:type="dxa"/>
            <w:tcBorders>
              <w:left w:val="triple" w:sz="4" w:space="0" w:color="auto"/>
            </w:tcBorders>
            <w:shd w:val="clear" w:color="auto" w:fill="auto"/>
            <w:vAlign w:val="center"/>
          </w:tcPr>
          <w:p w14:paraId="2B9D679B" w14:textId="77777777" w:rsidR="00F2014A" w:rsidRPr="00A96074" w:rsidRDefault="00F2014A" w:rsidP="008A346D">
            <w:pPr>
              <w:jc w:val="center"/>
              <w:rPr>
                <w:sz w:val="24"/>
                <w:szCs w:val="24"/>
              </w:rPr>
            </w:pPr>
            <w:r w:rsidRPr="00A96074">
              <w:rPr>
                <w:sz w:val="24"/>
                <w:szCs w:val="24"/>
              </w:rPr>
              <w:t>Anion</w:t>
            </w:r>
          </w:p>
        </w:tc>
        <w:tc>
          <w:tcPr>
            <w:tcW w:w="2445" w:type="dxa"/>
            <w:shd w:val="clear" w:color="auto" w:fill="auto"/>
            <w:vAlign w:val="center"/>
          </w:tcPr>
          <w:p w14:paraId="509C6BBE" w14:textId="77777777" w:rsidR="00F2014A" w:rsidRPr="00A96074" w:rsidRDefault="00F2014A" w:rsidP="008A346D">
            <w:pPr>
              <w:jc w:val="center"/>
              <w:rPr>
                <w:sz w:val="24"/>
                <w:szCs w:val="24"/>
              </w:rPr>
            </w:pPr>
            <w:proofErr w:type="gramStart"/>
            <w:r w:rsidRPr="00A96074">
              <w:rPr>
                <w:sz w:val="24"/>
                <w:szCs w:val="24"/>
              </w:rPr>
              <w:t>λ</w:t>
            </w:r>
            <w:proofErr w:type="gramEnd"/>
            <w:r w:rsidRPr="00A96074">
              <w:rPr>
                <w:sz w:val="24"/>
                <w:szCs w:val="24"/>
              </w:rPr>
              <w:t xml:space="preserve"> (mS.m</w:t>
            </w:r>
            <w:r w:rsidRPr="00A96074">
              <w:rPr>
                <w:sz w:val="24"/>
                <w:szCs w:val="24"/>
                <w:vertAlign w:val="superscript"/>
              </w:rPr>
              <w:t>2</w:t>
            </w:r>
            <w:r w:rsidRPr="00A96074">
              <w:rPr>
                <w:sz w:val="24"/>
                <w:szCs w:val="24"/>
              </w:rPr>
              <w:t>.mol</w:t>
            </w:r>
            <w:r w:rsidRPr="00A96074">
              <w:rPr>
                <w:sz w:val="24"/>
                <w:szCs w:val="24"/>
                <w:vertAlign w:val="superscript"/>
              </w:rPr>
              <w:t>-1</w:t>
            </w:r>
            <w:r w:rsidRPr="00A96074">
              <w:rPr>
                <w:sz w:val="24"/>
                <w:szCs w:val="24"/>
              </w:rPr>
              <w:t>)</w:t>
            </w:r>
          </w:p>
        </w:tc>
      </w:tr>
      <w:tr w:rsidR="00F2014A" w:rsidRPr="00A96074" w14:paraId="0329EAF5" w14:textId="77777777" w:rsidTr="008A346D">
        <w:tc>
          <w:tcPr>
            <w:tcW w:w="2444" w:type="dxa"/>
            <w:shd w:val="clear" w:color="auto" w:fill="auto"/>
            <w:vAlign w:val="center"/>
          </w:tcPr>
          <w:p w14:paraId="34B04E07" w14:textId="77777777" w:rsidR="00F2014A" w:rsidRPr="00A96074" w:rsidRDefault="00F2014A" w:rsidP="008A346D">
            <w:pPr>
              <w:jc w:val="center"/>
              <w:rPr>
                <w:sz w:val="24"/>
                <w:szCs w:val="24"/>
                <w:vertAlign w:val="superscript"/>
              </w:rPr>
            </w:pPr>
            <w:r w:rsidRPr="00A96074">
              <w:rPr>
                <w:sz w:val="24"/>
                <w:szCs w:val="24"/>
              </w:rPr>
              <w:t>H</w:t>
            </w:r>
            <w:r w:rsidRPr="00A96074">
              <w:rPr>
                <w:sz w:val="24"/>
                <w:szCs w:val="24"/>
                <w:vertAlign w:val="subscript"/>
              </w:rPr>
              <w:t>3</w:t>
            </w:r>
            <w:r w:rsidRPr="00A96074">
              <w:rPr>
                <w:sz w:val="24"/>
                <w:szCs w:val="24"/>
              </w:rPr>
              <w:t>O</w:t>
            </w:r>
            <w:r w:rsidRPr="00A96074">
              <w:rPr>
                <w:sz w:val="24"/>
                <w:szCs w:val="24"/>
                <w:vertAlign w:val="superscript"/>
              </w:rPr>
              <w:t>+</w:t>
            </w:r>
          </w:p>
        </w:tc>
        <w:tc>
          <w:tcPr>
            <w:tcW w:w="2444" w:type="dxa"/>
            <w:tcBorders>
              <w:right w:val="triple" w:sz="4" w:space="0" w:color="auto"/>
            </w:tcBorders>
            <w:shd w:val="clear" w:color="auto" w:fill="auto"/>
            <w:vAlign w:val="center"/>
          </w:tcPr>
          <w:p w14:paraId="6AAE42D3" w14:textId="77777777" w:rsidR="00F2014A" w:rsidRPr="00A96074" w:rsidRDefault="00F2014A" w:rsidP="008A346D">
            <w:pPr>
              <w:jc w:val="center"/>
              <w:rPr>
                <w:b/>
                <w:bCs/>
                <w:sz w:val="24"/>
                <w:szCs w:val="24"/>
              </w:rPr>
            </w:pPr>
            <w:r w:rsidRPr="00A96074">
              <w:rPr>
                <w:b/>
                <w:bCs/>
                <w:sz w:val="24"/>
                <w:szCs w:val="24"/>
              </w:rPr>
              <w:t>34,98</w:t>
            </w:r>
          </w:p>
        </w:tc>
        <w:tc>
          <w:tcPr>
            <w:tcW w:w="2445" w:type="dxa"/>
            <w:tcBorders>
              <w:left w:val="triple" w:sz="4" w:space="0" w:color="auto"/>
            </w:tcBorders>
            <w:shd w:val="clear" w:color="auto" w:fill="auto"/>
            <w:vAlign w:val="center"/>
          </w:tcPr>
          <w:p w14:paraId="3A468227" w14:textId="77777777" w:rsidR="00F2014A" w:rsidRPr="00A96074" w:rsidRDefault="00F2014A" w:rsidP="008A346D">
            <w:pPr>
              <w:jc w:val="center"/>
              <w:rPr>
                <w:sz w:val="24"/>
                <w:szCs w:val="24"/>
                <w:vertAlign w:val="superscript"/>
              </w:rPr>
            </w:pPr>
            <w:r w:rsidRPr="00A96074">
              <w:rPr>
                <w:sz w:val="24"/>
                <w:szCs w:val="24"/>
              </w:rPr>
              <w:t>OH</w:t>
            </w:r>
            <w:r w:rsidRPr="00A96074">
              <w:rPr>
                <w:sz w:val="24"/>
                <w:szCs w:val="24"/>
                <w:vertAlign w:val="superscript"/>
              </w:rPr>
              <w:t>-</w:t>
            </w:r>
          </w:p>
        </w:tc>
        <w:tc>
          <w:tcPr>
            <w:tcW w:w="2445" w:type="dxa"/>
            <w:shd w:val="clear" w:color="auto" w:fill="auto"/>
            <w:vAlign w:val="center"/>
          </w:tcPr>
          <w:p w14:paraId="3DFBE26B" w14:textId="77777777" w:rsidR="00F2014A" w:rsidRPr="00A96074" w:rsidRDefault="00F2014A" w:rsidP="008A346D">
            <w:pPr>
              <w:jc w:val="center"/>
              <w:rPr>
                <w:b/>
                <w:bCs/>
                <w:sz w:val="24"/>
                <w:szCs w:val="24"/>
              </w:rPr>
            </w:pPr>
            <w:r w:rsidRPr="00A96074">
              <w:rPr>
                <w:b/>
                <w:bCs/>
                <w:sz w:val="24"/>
                <w:szCs w:val="24"/>
              </w:rPr>
              <w:t>19,92</w:t>
            </w:r>
          </w:p>
        </w:tc>
      </w:tr>
      <w:tr w:rsidR="00F2014A" w:rsidRPr="00A96074" w14:paraId="40900725" w14:textId="77777777" w:rsidTr="008A346D">
        <w:tc>
          <w:tcPr>
            <w:tcW w:w="2444" w:type="dxa"/>
            <w:shd w:val="clear" w:color="auto" w:fill="auto"/>
            <w:vAlign w:val="center"/>
          </w:tcPr>
          <w:p w14:paraId="7A276270" w14:textId="77777777" w:rsidR="00F2014A" w:rsidRPr="00A96074" w:rsidRDefault="00F2014A" w:rsidP="008A346D">
            <w:pPr>
              <w:jc w:val="center"/>
              <w:rPr>
                <w:sz w:val="24"/>
                <w:szCs w:val="24"/>
              </w:rPr>
            </w:pPr>
            <w:r w:rsidRPr="00A96074">
              <w:rPr>
                <w:sz w:val="24"/>
                <w:szCs w:val="24"/>
              </w:rPr>
              <w:t>Na</w:t>
            </w:r>
            <w:r w:rsidRPr="00A96074">
              <w:rPr>
                <w:sz w:val="24"/>
                <w:szCs w:val="24"/>
                <w:vertAlign w:val="superscript"/>
              </w:rPr>
              <w:t>+</w:t>
            </w:r>
          </w:p>
        </w:tc>
        <w:tc>
          <w:tcPr>
            <w:tcW w:w="2444" w:type="dxa"/>
            <w:tcBorders>
              <w:right w:val="triple" w:sz="4" w:space="0" w:color="auto"/>
            </w:tcBorders>
            <w:shd w:val="clear" w:color="auto" w:fill="auto"/>
            <w:vAlign w:val="center"/>
          </w:tcPr>
          <w:p w14:paraId="53F84DB0" w14:textId="77777777" w:rsidR="00F2014A" w:rsidRPr="00A96074" w:rsidRDefault="00F2014A" w:rsidP="008A346D">
            <w:pPr>
              <w:jc w:val="center"/>
              <w:rPr>
                <w:sz w:val="24"/>
                <w:szCs w:val="24"/>
              </w:rPr>
            </w:pPr>
            <w:r w:rsidRPr="00A96074">
              <w:rPr>
                <w:sz w:val="24"/>
                <w:szCs w:val="24"/>
              </w:rPr>
              <w:t>5,01</w:t>
            </w:r>
          </w:p>
        </w:tc>
        <w:tc>
          <w:tcPr>
            <w:tcW w:w="2445" w:type="dxa"/>
            <w:tcBorders>
              <w:left w:val="triple" w:sz="4" w:space="0" w:color="auto"/>
            </w:tcBorders>
            <w:shd w:val="clear" w:color="auto" w:fill="auto"/>
            <w:vAlign w:val="center"/>
          </w:tcPr>
          <w:p w14:paraId="77C9322D" w14:textId="77777777" w:rsidR="00F2014A" w:rsidRPr="00A96074" w:rsidRDefault="00F2014A" w:rsidP="008A346D">
            <w:pPr>
              <w:jc w:val="center"/>
              <w:rPr>
                <w:sz w:val="24"/>
                <w:szCs w:val="24"/>
              </w:rPr>
            </w:pPr>
            <w:r w:rsidRPr="00A96074">
              <w:rPr>
                <w:sz w:val="24"/>
                <w:szCs w:val="24"/>
              </w:rPr>
              <w:t>F</w:t>
            </w:r>
            <w:r w:rsidRPr="00A96074">
              <w:rPr>
                <w:sz w:val="24"/>
                <w:szCs w:val="24"/>
                <w:vertAlign w:val="superscript"/>
              </w:rPr>
              <w:t>-</w:t>
            </w:r>
          </w:p>
        </w:tc>
        <w:tc>
          <w:tcPr>
            <w:tcW w:w="2445" w:type="dxa"/>
            <w:shd w:val="clear" w:color="auto" w:fill="auto"/>
            <w:vAlign w:val="center"/>
          </w:tcPr>
          <w:p w14:paraId="7C96CEFF" w14:textId="77777777" w:rsidR="00F2014A" w:rsidRPr="00A96074" w:rsidRDefault="00F2014A" w:rsidP="008A346D">
            <w:pPr>
              <w:jc w:val="center"/>
              <w:rPr>
                <w:sz w:val="24"/>
                <w:szCs w:val="24"/>
              </w:rPr>
            </w:pPr>
            <w:r w:rsidRPr="00A96074">
              <w:rPr>
                <w:sz w:val="24"/>
                <w:szCs w:val="24"/>
              </w:rPr>
              <w:t>5,54</w:t>
            </w:r>
          </w:p>
        </w:tc>
      </w:tr>
      <w:tr w:rsidR="00F2014A" w:rsidRPr="00A96074" w14:paraId="221C6A2E" w14:textId="77777777" w:rsidTr="008A346D">
        <w:tc>
          <w:tcPr>
            <w:tcW w:w="2444" w:type="dxa"/>
            <w:shd w:val="clear" w:color="auto" w:fill="auto"/>
            <w:vAlign w:val="center"/>
          </w:tcPr>
          <w:p w14:paraId="706EEFAE" w14:textId="77777777" w:rsidR="00F2014A" w:rsidRPr="00A96074" w:rsidRDefault="00F2014A" w:rsidP="008A346D">
            <w:pPr>
              <w:jc w:val="center"/>
              <w:rPr>
                <w:sz w:val="24"/>
                <w:szCs w:val="24"/>
              </w:rPr>
            </w:pPr>
            <w:r w:rsidRPr="00A96074">
              <w:rPr>
                <w:sz w:val="24"/>
                <w:szCs w:val="24"/>
              </w:rPr>
              <w:t>K</w:t>
            </w:r>
            <w:r w:rsidRPr="00A96074">
              <w:rPr>
                <w:sz w:val="24"/>
                <w:szCs w:val="24"/>
                <w:vertAlign w:val="superscript"/>
              </w:rPr>
              <w:t>+</w:t>
            </w:r>
          </w:p>
        </w:tc>
        <w:tc>
          <w:tcPr>
            <w:tcW w:w="2444" w:type="dxa"/>
            <w:tcBorders>
              <w:right w:val="triple" w:sz="4" w:space="0" w:color="auto"/>
            </w:tcBorders>
            <w:shd w:val="clear" w:color="auto" w:fill="auto"/>
            <w:vAlign w:val="center"/>
          </w:tcPr>
          <w:p w14:paraId="6AEDCCDC" w14:textId="77777777" w:rsidR="00F2014A" w:rsidRPr="00A96074" w:rsidRDefault="00F2014A" w:rsidP="008A346D">
            <w:pPr>
              <w:jc w:val="center"/>
              <w:rPr>
                <w:sz w:val="24"/>
                <w:szCs w:val="24"/>
              </w:rPr>
            </w:pPr>
            <w:r w:rsidRPr="00A96074">
              <w:rPr>
                <w:sz w:val="24"/>
                <w:szCs w:val="24"/>
              </w:rPr>
              <w:t>7,35</w:t>
            </w:r>
          </w:p>
        </w:tc>
        <w:tc>
          <w:tcPr>
            <w:tcW w:w="2445" w:type="dxa"/>
            <w:tcBorders>
              <w:left w:val="triple" w:sz="4" w:space="0" w:color="auto"/>
            </w:tcBorders>
            <w:shd w:val="clear" w:color="auto" w:fill="auto"/>
            <w:vAlign w:val="center"/>
          </w:tcPr>
          <w:p w14:paraId="3FD90E6E" w14:textId="77777777" w:rsidR="00F2014A" w:rsidRPr="00A96074" w:rsidRDefault="00F2014A" w:rsidP="008A346D">
            <w:pPr>
              <w:jc w:val="center"/>
              <w:rPr>
                <w:sz w:val="24"/>
                <w:szCs w:val="24"/>
              </w:rPr>
            </w:pPr>
            <w:r w:rsidRPr="00A96074">
              <w:rPr>
                <w:sz w:val="24"/>
                <w:szCs w:val="24"/>
              </w:rPr>
              <w:t>Cl</w:t>
            </w:r>
            <w:r w:rsidRPr="00A96074">
              <w:rPr>
                <w:sz w:val="24"/>
                <w:szCs w:val="24"/>
                <w:vertAlign w:val="superscript"/>
              </w:rPr>
              <w:t>-</w:t>
            </w:r>
          </w:p>
        </w:tc>
        <w:tc>
          <w:tcPr>
            <w:tcW w:w="2445" w:type="dxa"/>
            <w:shd w:val="clear" w:color="auto" w:fill="auto"/>
            <w:vAlign w:val="center"/>
          </w:tcPr>
          <w:p w14:paraId="050B6B34" w14:textId="77777777" w:rsidR="00F2014A" w:rsidRPr="00A96074" w:rsidRDefault="00F2014A" w:rsidP="008A346D">
            <w:pPr>
              <w:jc w:val="center"/>
              <w:rPr>
                <w:sz w:val="24"/>
                <w:szCs w:val="24"/>
              </w:rPr>
            </w:pPr>
            <w:r w:rsidRPr="00A96074">
              <w:rPr>
                <w:sz w:val="24"/>
                <w:szCs w:val="24"/>
              </w:rPr>
              <w:t>7,63</w:t>
            </w:r>
          </w:p>
        </w:tc>
      </w:tr>
      <w:tr w:rsidR="00F2014A" w:rsidRPr="00A96074" w14:paraId="76621E07" w14:textId="77777777" w:rsidTr="008A346D">
        <w:tc>
          <w:tcPr>
            <w:tcW w:w="2444" w:type="dxa"/>
            <w:shd w:val="clear" w:color="auto" w:fill="auto"/>
            <w:vAlign w:val="center"/>
          </w:tcPr>
          <w:p w14:paraId="37223AB5" w14:textId="77777777" w:rsidR="00F2014A" w:rsidRPr="00A96074" w:rsidRDefault="00F2014A" w:rsidP="008A346D">
            <w:pPr>
              <w:jc w:val="center"/>
              <w:rPr>
                <w:sz w:val="24"/>
                <w:szCs w:val="24"/>
                <w:vertAlign w:val="superscript"/>
              </w:rPr>
            </w:pPr>
            <w:r w:rsidRPr="00A96074">
              <w:rPr>
                <w:sz w:val="24"/>
                <w:szCs w:val="24"/>
              </w:rPr>
              <w:t>Cs</w:t>
            </w:r>
            <w:r w:rsidRPr="00A96074">
              <w:rPr>
                <w:sz w:val="24"/>
                <w:szCs w:val="24"/>
                <w:vertAlign w:val="superscript"/>
              </w:rPr>
              <w:t>+</w:t>
            </w:r>
          </w:p>
        </w:tc>
        <w:tc>
          <w:tcPr>
            <w:tcW w:w="2444" w:type="dxa"/>
            <w:tcBorders>
              <w:right w:val="triple" w:sz="4" w:space="0" w:color="auto"/>
            </w:tcBorders>
            <w:shd w:val="clear" w:color="auto" w:fill="auto"/>
            <w:vAlign w:val="center"/>
          </w:tcPr>
          <w:p w14:paraId="3732FCFC" w14:textId="77777777" w:rsidR="00F2014A" w:rsidRPr="00A96074" w:rsidRDefault="00F2014A" w:rsidP="008A346D">
            <w:pPr>
              <w:jc w:val="center"/>
              <w:rPr>
                <w:sz w:val="24"/>
                <w:szCs w:val="24"/>
              </w:rPr>
            </w:pPr>
            <w:r w:rsidRPr="00A96074">
              <w:rPr>
                <w:sz w:val="24"/>
                <w:szCs w:val="24"/>
              </w:rPr>
              <w:t>7,68</w:t>
            </w:r>
          </w:p>
        </w:tc>
        <w:tc>
          <w:tcPr>
            <w:tcW w:w="2445" w:type="dxa"/>
            <w:tcBorders>
              <w:left w:val="triple" w:sz="4" w:space="0" w:color="auto"/>
            </w:tcBorders>
            <w:shd w:val="clear" w:color="auto" w:fill="auto"/>
            <w:vAlign w:val="center"/>
          </w:tcPr>
          <w:p w14:paraId="3A20111C" w14:textId="77777777" w:rsidR="00F2014A" w:rsidRPr="00A96074" w:rsidRDefault="00F2014A" w:rsidP="008A346D">
            <w:pPr>
              <w:jc w:val="center"/>
              <w:rPr>
                <w:sz w:val="24"/>
                <w:szCs w:val="24"/>
              </w:rPr>
            </w:pPr>
            <w:r w:rsidRPr="00A96074">
              <w:rPr>
                <w:sz w:val="24"/>
                <w:szCs w:val="24"/>
              </w:rPr>
              <w:t>NO</w:t>
            </w:r>
            <w:r w:rsidRPr="00A96074">
              <w:rPr>
                <w:sz w:val="24"/>
                <w:szCs w:val="24"/>
                <w:vertAlign w:val="subscript"/>
              </w:rPr>
              <w:t>3</w:t>
            </w:r>
            <w:r w:rsidRPr="00A96074">
              <w:rPr>
                <w:sz w:val="24"/>
                <w:szCs w:val="24"/>
                <w:vertAlign w:val="superscript"/>
              </w:rPr>
              <w:t>-</w:t>
            </w:r>
          </w:p>
        </w:tc>
        <w:tc>
          <w:tcPr>
            <w:tcW w:w="2445" w:type="dxa"/>
            <w:shd w:val="clear" w:color="auto" w:fill="auto"/>
            <w:vAlign w:val="center"/>
          </w:tcPr>
          <w:p w14:paraId="7B3D3689" w14:textId="77777777" w:rsidR="00F2014A" w:rsidRPr="00A96074" w:rsidRDefault="00F2014A" w:rsidP="008A346D">
            <w:pPr>
              <w:jc w:val="center"/>
              <w:rPr>
                <w:sz w:val="24"/>
                <w:szCs w:val="24"/>
              </w:rPr>
            </w:pPr>
            <w:r w:rsidRPr="00A96074">
              <w:rPr>
                <w:sz w:val="24"/>
                <w:szCs w:val="24"/>
              </w:rPr>
              <w:t>7,14</w:t>
            </w:r>
          </w:p>
        </w:tc>
      </w:tr>
      <w:tr w:rsidR="00F2014A" w:rsidRPr="00A96074" w14:paraId="21EF6C04" w14:textId="77777777" w:rsidTr="008A346D">
        <w:tc>
          <w:tcPr>
            <w:tcW w:w="2444" w:type="dxa"/>
            <w:shd w:val="clear" w:color="auto" w:fill="auto"/>
            <w:vAlign w:val="center"/>
          </w:tcPr>
          <w:p w14:paraId="2D26E0EA" w14:textId="77777777" w:rsidR="00F2014A" w:rsidRPr="00A96074" w:rsidRDefault="00F2014A" w:rsidP="008A346D">
            <w:pPr>
              <w:jc w:val="center"/>
              <w:rPr>
                <w:sz w:val="24"/>
                <w:szCs w:val="24"/>
              </w:rPr>
            </w:pPr>
            <w:r w:rsidRPr="00A96074">
              <w:rPr>
                <w:sz w:val="24"/>
                <w:szCs w:val="24"/>
              </w:rPr>
              <w:t>NH</w:t>
            </w:r>
            <w:r w:rsidRPr="00A96074">
              <w:rPr>
                <w:sz w:val="24"/>
                <w:szCs w:val="24"/>
                <w:vertAlign w:val="subscript"/>
              </w:rPr>
              <w:t>4</w:t>
            </w:r>
            <w:r w:rsidRPr="00A96074">
              <w:rPr>
                <w:sz w:val="24"/>
                <w:szCs w:val="24"/>
                <w:vertAlign w:val="superscript"/>
              </w:rPr>
              <w:t>+</w:t>
            </w:r>
          </w:p>
        </w:tc>
        <w:tc>
          <w:tcPr>
            <w:tcW w:w="2444" w:type="dxa"/>
            <w:tcBorders>
              <w:right w:val="triple" w:sz="4" w:space="0" w:color="auto"/>
            </w:tcBorders>
            <w:shd w:val="clear" w:color="auto" w:fill="auto"/>
            <w:vAlign w:val="center"/>
          </w:tcPr>
          <w:p w14:paraId="478F39EA" w14:textId="77777777" w:rsidR="00F2014A" w:rsidRPr="00A96074" w:rsidRDefault="00F2014A" w:rsidP="008A346D">
            <w:pPr>
              <w:jc w:val="center"/>
              <w:rPr>
                <w:b/>
                <w:bCs/>
                <w:sz w:val="24"/>
                <w:szCs w:val="24"/>
              </w:rPr>
            </w:pPr>
            <w:r w:rsidRPr="00A96074">
              <w:rPr>
                <w:b/>
                <w:bCs/>
                <w:sz w:val="24"/>
                <w:szCs w:val="24"/>
              </w:rPr>
              <w:t>7,35</w:t>
            </w:r>
          </w:p>
        </w:tc>
        <w:tc>
          <w:tcPr>
            <w:tcW w:w="2445" w:type="dxa"/>
            <w:tcBorders>
              <w:left w:val="triple" w:sz="4" w:space="0" w:color="auto"/>
            </w:tcBorders>
            <w:shd w:val="clear" w:color="auto" w:fill="auto"/>
            <w:vAlign w:val="center"/>
          </w:tcPr>
          <w:p w14:paraId="5CAD95BB" w14:textId="77777777" w:rsidR="00F2014A" w:rsidRPr="00A96074" w:rsidRDefault="00F2014A" w:rsidP="008A346D">
            <w:pPr>
              <w:jc w:val="center"/>
              <w:rPr>
                <w:sz w:val="24"/>
                <w:szCs w:val="24"/>
              </w:rPr>
            </w:pPr>
            <w:r w:rsidRPr="00A96074">
              <w:rPr>
                <w:sz w:val="24"/>
                <w:szCs w:val="24"/>
              </w:rPr>
              <w:t>CH</w:t>
            </w:r>
            <w:r w:rsidRPr="00A96074">
              <w:rPr>
                <w:sz w:val="24"/>
                <w:szCs w:val="24"/>
                <w:vertAlign w:val="subscript"/>
              </w:rPr>
              <w:t>3</w:t>
            </w:r>
            <w:r w:rsidRPr="00A96074">
              <w:rPr>
                <w:sz w:val="24"/>
                <w:szCs w:val="24"/>
              </w:rPr>
              <w:t>COO</w:t>
            </w:r>
            <w:r w:rsidRPr="00A96074">
              <w:rPr>
                <w:sz w:val="24"/>
                <w:szCs w:val="24"/>
                <w:vertAlign w:val="superscript"/>
              </w:rPr>
              <w:t>-</w:t>
            </w:r>
          </w:p>
        </w:tc>
        <w:tc>
          <w:tcPr>
            <w:tcW w:w="2445" w:type="dxa"/>
            <w:shd w:val="clear" w:color="auto" w:fill="auto"/>
            <w:vAlign w:val="center"/>
          </w:tcPr>
          <w:p w14:paraId="0A560AF7" w14:textId="77777777" w:rsidR="00F2014A" w:rsidRPr="00A96074" w:rsidRDefault="00F2014A" w:rsidP="008A346D">
            <w:pPr>
              <w:jc w:val="center"/>
              <w:rPr>
                <w:b/>
                <w:bCs/>
                <w:sz w:val="24"/>
                <w:szCs w:val="24"/>
              </w:rPr>
            </w:pPr>
            <w:r w:rsidRPr="00A96074">
              <w:rPr>
                <w:b/>
                <w:bCs/>
                <w:sz w:val="24"/>
                <w:szCs w:val="24"/>
              </w:rPr>
              <w:t>4,09</w:t>
            </w:r>
          </w:p>
        </w:tc>
      </w:tr>
      <w:tr w:rsidR="00F2014A" w:rsidRPr="00A96074" w14:paraId="20BE1097" w14:textId="77777777" w:rsidTr="008A346D">
        <w:tc>
          <w:tcPr>
            <w:tcW w:w="2444" w:type="dxa"/>
            <w:shd w:val="clear" w:color="auto" w:fill="auto"/>
            <w:vAlign w:val="center"/>
          </w:tcPr>
          <w:p w14:paraId="790F9776" w14:textId="77777777" w:rsidR="00F2014A" w:rsidRPr="00A96074" w:rsidRDefault="00F2014A" w:rsidP="008A346D">
            <w:pPr>
              <w:jc w:val="center"/>
              <w:rPr>
                <w:sz w:val="24"/>
                <w:szCs w:val="24"/>
              </w:rPr>
            </w:pPr>
            <w:r w:rsidRPr="00A96074">
              <w:rPr>
                <w:sz w:val="24"/>
                <w:szCs w:val="24"/>
              </w:rPr>
              <w:t>Mg</w:t>
            </w:r>
            <w:r w:rsidRPr="00A96074">
              <w:rPr>
                <w:sz w:val="24"/>
                <w:szCs w:val="24"/>
                <w:vertAlign w:val="superscript"/>
              </w:rPr>
              <w:t>2+</w:t>
            </w:r>
          </w:p>
        </w:tc>
        <w:tc>
          <w:tcPr>
            <w:tcW w:w="2444" w:type="dxa"/>
            <w:tcBorders>
              <w:right w:val="triple" w:sz="4" w:space="0" w:color="auto"/>
            </w:tcBorders>
            <w:shd w:val="clear" w:color="auto" w:fill="auto"/>
            <w:vAlign w:val="center"/>
          </w:tcPr>
          <w:p w14:paraId="66328B0B" w14:textId="77777777" w:rsidR="00F2014A" w:rsidRPr="00A96074" w:rsidRDefault="00F2014A" w:rsidP="008A346D">
            <w:pPr>
              <w:jc w:val="center"/>
              <w:rPr>
                <w:sz w:val="24"/>
                <w:szCs w:val="24"/>
              </w:rPr>
            </w:pPr>
            <w:r w:rsidRPr="00A96074">
              <w:rPr>
                <w:sz w:val="24"/>
                <w:szCs w:val="24"/>
              </w:rPr>
              <w:t>10,62 (5,31x2)</w:t>
            </w:r>
          </w:p>
        </w:tc>
        <w:tc>
          <w:tcPr>
            <w:tcW w:w="2445" w:type="dxa"/>
            <w:tcBorders>
              <w:left w:val="triple" w:sz="4" w:space="0" w:color="auto"/>
            </w:tcBorders>
            <w:shd w:val="clear" w:color="auto" w:fill="auto"/>
            <w:vAlign w:val="center"/>
          </w:tcPr>
          <w:p w14:paraId="3C0D0488" w14:textId="77777777" w:rsidR="00F2014A" w:rsidRPr="00A96074" w:rsidRDefault="00F2014A" w:rsidP="008A346D">
            <w:pPr>
              <w:jc w:val="center"/>
              <w:rPr>
                <w:sz w:val="24"/>
                <w:szCs w:val="24"/>
              </w:rPr>
            </w:pPr>
            <w:r w:rsidRPr="00A96074">
              <w:rPr>
                <w:sz w:val="24"/>
                <w:szCs w:val="24"/>
              </w:rPr>
              <w:t>SO</w:t>
            </w:r>
            <w:r w:rsidRPr="00A96074">
              <w:rPr>
                <w:sz w:val="24"/>
                <w:szCs w:val="24"/>
                <w:vertAlign w:val="subscript"/>
              </w:rPr>
              <w:t xml:space="preserve">4 </w:t>
            </w:r>
            <w:r w:rsidRPr="00A96074">
              <w:rPr>
                <w:sz w:val="24"/>
                <w:szCs w:val="24"/>
                <w:vertAlign w:val="superscript"/>
              </w:rPr>
              <w:t>2-</w:t>
            </w:r>
          </w:p>
        </w:tc>
        <w:tc>
          <w:tcPr>
            <w:tcW w:w="2445" w:type="dxa"/>
            <w:shd w:val="clear" w:color="auto" w:fill="auto"/>
            <w:vAlign w:val="center"/>
          </w:tcPr>
          <w:p w14:paraId="5A739F95" w14:textId="77777777" w:rsidR="00F2014A" w:rsidRPr="00A96074" w:rsidRDefault="00F2014A" w:rsidP="008A346D">
            <w:pPr>
              <w:jc w:val="center"/>
              <w:rPr>
                <w:sz w:val="24"/>
                <w:szCs w:val="24"/>
              </w:rPr>
            </w:pPr>
            <w:r w:rsidRPr="00A96074">
              <w:rPr>
                <w:sz w:val="24"/>
                <w:szCs w:val="24"/>
              </w:rPr>
              <w:t>16,0 (8,0x2)</w:t>
            </w:r>
          </w:p>
        </w:tc>
      </w:tr>
    </w:tbl>
    <w:p w14:paraId="7CF43362" w14:textId="77777777" w:rsidR="00BF3842" w:rsidRDefault="00BF3842" w:rsidP="00382D01">
      <w:pPr>
        <w:rPr>
          <w:b/>
          <w:bCs/>
        </w:rPr>
      </w:pPr>
    </w:p>
    <w:tbl>
      <w:tblPr>
        <w:tblW w:w="10240" w:type="dxa"/>
        <w:tblInd w:w="80" w:type="dxa"/>
        <w:tblCellMar>
          <w:left w:w="70" w:type="dxa"/>
          <w:right w:w="70" w:type="dxa"/>
        </w:tblCellMar>
        <w:tblLook w:val="04A0" w:firstRow="1" w:lastRow="0" w:firstColumn="1" w:lastColumn="0" w:noHBand="0" w:noVBand="1"/>
      </w:tblPr>
      <w:tblGrid>
        <w:gridCol w:w="2200"/>
        <w:gridCol w:w="1840"/>
        <w:gridCol w:w="1240"/>
        <w:gridCol w:w="1240"/>
        <w:gridCol w:w="1240"/>
        <w:gridCol w:w="1240"/>
        <w:gridCol w:w="1240"/>
      </w:tblGrid>
      <w:tr w:rsidR="0036570A" w:rsidRPr="00A5023E" w14:paraId="232E6ED4" w14:textId="77777777" w:rsidTr="0036570A">
        <w:trPr>
          <w:trHeight w:val="255"/>
        </w:trPr>
        <w:tc>
          <w:tcPr>
            <w:tcW w:w="2200" w:type="dxa"/>
            <w:tcBorders>
              <w:top w:val="single" w:sz="8" w:space="0" w:color="auto"/>
              <w:left w:val="single" w:sz="8" w:space="0" w:color="auto"/>
              <w:bottom w:val="nil"/>
              <w:right w:val="nil"/>
            </w:tcBorders>
            <w:shd w:val="clear" w:color="auto" w:fill="auto"/>
            <w:noWrap/>
            <w:vAlign w:val="bottom"/>
            <w:hideMark/>
          </w:tcPr>
          <w:p w14:paraId="3D0B8EE9" w14:textId="4F78DB06" w:rsidR="0036570A" w:rsidRPr="00A5023E" w:rsidRDefault="0036570A" w:rsidP="00A5023E">
            <w:pPr>
              <w:spacing w:after="0" w:line="240" w:lineRule="auto"/>
              <w:rPr>
                <w:rFonts w:ascii="Arial" w:eastAsia="Times New Roman" w:hAnsi="Arial" w:cs="Arial"/>
                <w:sz w:val="16"/>
                <w:szCs w:val="16"/>
                <w:lang w:eastAsia="fr-FR"/>
              </w:rPr>
            </w:pPr>
            <w:bookmarkStart w:id="0" w:name="RANGE!A1:F43"/>
            <w:r w:rsidRPr="00A5023E">
              <w:rPr>
                <w:rFonts w:ascii="Arial" w:eastAsia="Times New Roman" w:hAnsi="Arial" w:cs="Arial"/>
                <w:sz w:val="16"/>
                <w:szCs w:val="16"/>
                <w:lang w:eastAsia="fr-FR"/>
              </w:rPr>
              <w:t> </w:t>
            </w:r>
            <w:bookmarkEnd w:id="0"/>
            <w:r w:rsidR="001408E9">
              <w:rPr>
                <w:b/>
                <w:bCs/>
              </w:rPr>
              <w:t>F</w:t>
            </w:r>
            <w:r w:rsidR="001408E9" w:rsidRPr="00A96074">
              <w:rPr>
                <w:b/>
                <w:bCs/>
              </w:rPr>
              <w:t>ICHE REPONSE</w:t>
            </w:r>
          </w:p>
        </w:tc>
        <w:tc>
          <w:tcPr>
            <w:tcW w:w="1840" w:type="dxa"/>
            <w:tcBorders>
              <w:top w:val="single" w:sz="8" w:space="0" w:color="auto"/>
              <w:left w:val="nil"/>
              <w:bottom w:val="nil"/>
              <w:right w:val="single" w:sz="8" w:space="0" w:color="auto"/>
            </w:tcBorders>
            <w:shd w:val="clear" w:color="auto" w:fill="auto"/>
            <w:noWrap/>
            <w:vAlign w:val="bottom"/>
            <w:hideMark/>
          </w:tcPr>
          <w:p w14:paraId="7F7663C5" w14:textId="77777777" w:rsidR="0036570A" w:rsidRPr="00A5023E" w:rsidRDefault="0036570A"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1240" w:type="dxa"/>
            <w:tcBorders>
              <w:top w:val="single" w:sz="8" w:space="0" w:color="auto"/>
              <w:left w:val="nil"/>
              <w:bottom w:val="single" w:sz="4" w:space="0" w:color="auto"/>
              <w:right w:val="nil"/>
            </w:tcBorders>
          </w:tcPr>
          <w:p w14:paraId="1D3EBF79" w14:textId="77777777" w:rsidR="0036570A" w:rsidRPr="00A5023E" w:rsidRDefault="0036570A" w:rsidP="00A5023E">
            <w:pPr>
              <w:spacing w:after="0" w:line="240" w:lineRule="auto"/>
              <w:jc w:val="center"/>
              <w:rPr>
                <w:rFonts w:ascii="Arial" w:eastAsia="Times New Roman" w:hAnsi="Arial" w:cs="Arial"/>
                <w:b/>
                <w:bCs/>
                <w:sz w:val="16"/>
                <w:szCs w:val="16"/>
                <w:lang w:eastAsia="fr-FR"/>
              </w:rPr>
            </w:pPr>
          </w:p>
        </w:tc>
        <w:tc>
          <w:tcPr>
            <w:tcW w:w="496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BDE88AE" w14:textId="7F8144F1" w:rsidR="0036570A" w:rsidRPr="00A5023E" w:rsidRDefault="0036570A"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Concentration en mol / L</w:t>
            </w:r>
          </w:p>
        </w:tc>
      </w:tr>
      <w:tr w:rsidR="0036570A" w:rsidRPr="00A5023E" w14:paraId="7CA1482C" w14:textId="77777777" w:rsidTr="0036570A">
        <w:trPr>
          <w:trHeight w:val="330"/>
        </w:trPr>
        <w:tc>
          <w:tcPr>
            <w:tcW w:w="2200" w:type="dxa"/>
            <w:tcBorders>
              <w:top w:val="nil"/>
              <w:left w:val="single" w:sz="8" w:space="0" w:color="auto"/>
              <w:bottom w:val="single" w:sz="8" w:space="0" w:color="auto"/>
              <w:right w:val="nil"/>
            </w:tcBorders>
            <w:shd w:val="clear" w:color="auto" w:fill="auto"/>
            <w:noWrap/>
            <w:vAlign w:val="bottom"/>
            <w:hideMark/>
          </w:tcPr>
          <w:p w14:paraId="475E78FB" w14:textId="77777777" w:rsidR="0036570A" w:rsidRPr="00A5023E" w:rsidRDefault="0036570A"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1840" w:type="dxa"/>
            <w:tcBorders>
              <w:top w:val="nil"/>
              <w:left w:val="nil"/>
              <w:bottom w:val="single" w:sz="8" w:space="0" w:color="auto"/>
              <w:right w:val="single" w:sz="8" w:space="0" w:color="auto"/>
            </w:tcBorders>
            <w:shd w:val="clear" w:color="auto" w:fill="auto"/>
            <w:noWrap/>
            <w:vAlign w:val="bottom"/>
            <w:hideMark/>
          </w:tcPr>
          <w:p w14:paraId="0E541758" w14:textId="77777777" w:rsidR="0036570A" w:rsidRPr="00A5023E" w:rsidRDefault="0036570A" w:rsidP="00A5023E">
            <w:pPr>
              <w:spacing w:after="0" w:line="240" w:lineRule="auto"/>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nil"/>
              <w:right w:val="single" w:sz="4" w:space="0" w:color="auto"/>
            </w:tcBorders>
            <w:shd w:val="clear" w:color="auto" w:fill="auto"/>
            <w:noWrap/>
            <w:vAlign w:val="bottom"/>
            <w:hideMark/>
          </w:tcPr>
          <w:p w14:paraId="4B103C7F" w14:textId="0DBA75B9" w:rsidR="0036570A" w:rsidRPr="00A5023E" w:rsidRDefault="0036570A" w:rsidP="00A5023E">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1</w:t>
            </w:r>
            <w:r w:rsidRPr="00A5023E">
              <w:rPr>
                <w:rFonts w:ascii="Arial" w:eastAsia="Times New Roman" w:hAnsi="Arial" w:cs="Arial"/>
                <w:sz w:val="16"/>
                <w:szCs w:val="16"/>
                <w:lang w:eastAsia="fr-FR"/>
              </w:rPr>
              <w:t>,00E-03</w:t>
            </w:r>
          </w:p>
        </w:tc>
        <w:tc>
          <w:tcPr>
            <w:tcW w:w="1240" w:type="dxa"/>
            <w:tcBorders>
              <w:top w:val="nil"/>
              <w:left w:val="nil"/>
              <w:bottom w:val="nil"/>
              <w:right w:val="nil"/>
            </w:tcBorders>
          </w:tcPr>
          <w:p w14:paraId="57E4A57A" w14:textId="77777777" w:rsidR="0036570A" w:rsidRDefault="0036570A" w:rsidP="00A5023E">
            <w:pPr>
              <w:spacing w:after="0" w:line="240" w:lineRule="auto"/>
              <w:jc w:val="center"/>
              <w:rPr>
                <w:rFonts w:ascii="Arial" w:eastAsia="Times New Roman" w:hAnsi="Arial" w:cs="Arial"/>
                <w:sz w:val="16"/>
                <w:szCs w:val="16"/>
                <w:lang w:eastAsia="fr-FR"/>
              </w:rPr>
            </w:pPr>
          </w:p>
          <w:p w14:paraId="55E7ACF5" w14:textId="743CB47A" w:rsidR="0036570A" w:rsidRPr="00A5023E" w:rsidRDefault="0036570A"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5,00E-03</w:t>
            </w:r>
          </w:p>
        </w:tc>
        <w:tc>
          <w:tcPr>
            <w:tcW w:w="1240" w:type="dxa"/>
            <w:tcBorders>
              <w:top w:val="nil"/>
              <w:left w:val="nil"/>
              <w:bottom w:val="nil"/>
              <w:right w:val="single" w:sz="4" w:space="0" w:color="auto"/>
            </w:tcBorders>
            <w:shd w:val="clear" w:color="auto" w:fill="auto"/>
            <w:noWrap/>
            <w:vAlign w:val="bottom"/>
            <w:hideMark/>
          </w:tcPr>
          <w:p w14:paraId="48EDB073" w14:textId="0B444A6B" w:rsidR="0036570A" w:rsidRPr="00A5023E" w:rsidRDefault="0036570A"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1,00E-02</w:t>
            </w:r>
          </w:p>
        </w:tc>
        <w:tc>
          <w:tcPr>
            <w:tcW w:w="1240" w:type="dxa"/>
            <w:tcBorders>
              <w:top w:val="nil"/>
              <w:left w:val="nil"/>
              <w:bottom w:val="nil"/>
              <w:right w:val="nil"/>
            </w:tcBorders>
            <w:shd w:val="clear" w:color="auto" w:fill="auto"/>
            <w:noWrap/>
            <w:vAlign w:val="bottom"/>
            <w:hideMark/>
          </w:tcPr>
          <w:p w14:paraId="6196FD39" w14:textId="77777777" w:rsidR="0036570A" w:rsidRPr="00A5023E" w:rsidRDefault="0036570A"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2,50E-02</w:t>
            </w:r>
          </w:p>
        </w:tc>
        <w:tc>
          <w:tcPr>
            <w:tcW w:w="1240" w:type="dxa"/>
            <w:tcBorders>
              <w:top w:val="nil"/>
              <w:left w:val="nil"/>
              <w:bottom w:val="nil"/>
              <w:right w:val="single" w:sz="8" w:space="0" w:color="auto"/>
            </w:tcBorders>
            <w:shd w:val="clear" w:color="auto" w:fill="auto"/>
            <w:noWrap/>
            <w:vAlign w:val="bottom"/>
            <w:hideMark/>
          </w:tcPr>
          <w:p w14:paraId="787D5E8D" w14:textId="77777777" w:rsidR="0036570A" w:rsidRPr="00A5023E" w:rsidRDefault="0036570A" w:rsidP="00A5023E">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5,00E-02</w:t>
            </w:r>
          </w:p>
        </w:tc>
      </w:tr>
      <w:tr w:rsidR="0036570A" w:rsidRPr="00A5023E" w14:paraId="7E65173A" w14:textId="77777777" w:rsidTr="0036570A">
        <w:trPr>
          <w:trHeight w:val="315"/>
        </w:trPr>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14:paraId="60611D40" w14:textId="77777777" w:rsidR="0036570A" w:rsidRPr="00A5023E" w:rsidRDefault="0036570A"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Solution d'acide acétique               à T1= 20°C</w:t>
            </w:r>
          </w:p>
        </w:tc>
        <w:tc>
          <w:tcPr>
            <w:tcW w:w="1840" w:type="dxa"/>
            <w:tcBorders>
              <w:top w:val="nil"/>
              <w:left w:val="nil"/>
              <w:bottom w:val="single" w:sz="4" w:space="0" w:color="auto"/>
              <w:right w:val="nil"/>
            </w:tcBorders>
            <w:shd w:val="clear" w:color="auto" w:fill="auto"/>
            <w:noWrap/>
            <w:vAlign w:val="bottom"/>
            <w:hideMark/>
          </w:tcPr>
          <w:p w14:paraId="08AC03C2" w14:textId="77777777" w:rsidR="0036570A" w:rsidRPr="00A5023E" w:rsidRDefault="0036570A" w:rsidP="00A5023E">
            <w:pPr>
              <w:spacing w:after="0" w:line="240" w:lineRule="auto"/>
              <w:rPr>
                <w:rFonts w:ascii="Symbol" w:eastAsia="Times New Roman" w:hAnsi="Symbol" w:cs="Arial"/>
                <w:sz w:val="16"/>
                <w:szCs w:val="16"/>
                <w:lang w:eastAsia="fr-FR"/>
              </w:rPr>
            </w:pPr>
            <w:r w:rsidRPr="00A5023E">
              <w:rPr>
                <w:rFonts w:ascii="Symbol" w:eastAsia="Times New Roman" w:hAnsi="Symbol" w:cs="Arial"/>
                <w:sz w:val="16"/>
                <w:szCs w:val="16"/>
                <w:lang w:eastAsia="fr-FR"/>
              </w:rPr>
              <w:t>s</w:t>
            </w:r>
            <w:r w:rsidRPr="00A5023E">
              <w:rPr>
                <w:rFonts w:ascii="Arial" w:eastAsia="Times New Roman" w:hAnsi="Arial" w:cs="Arial"/>
                <w:sz w:val="16"/>
                <w:szCs w:val="16"/>
                <w:vertAlign w:val="subscript"/>
                <w:lang w:eastAsia="fr-FR"/>
              </w:rPr>
              <w:t>AH</w:t>
            </w:r>
            <w:r w:rsidRPr="00A5023E">
              <w:rPr>
                <w:rFonts w:ascii="Arial" w:eastAsia="Times New Roman" w:hAnsi="Arial" w:cs="Arial"/>
                <w:sz w:val="16"/>
                <w:szCs w:val="16"/>
                <w:lang w:eastAsia="fr-FR"/>
              </w:rPr>
              <w:t xml:space="preserve"> en S/m</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A18E558"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tcPr>
          <w:p w14:paraId="7851C466" w14:textId="77777777" w:rsidR="0036570A" w:rsidRPr="00A5023E" w:rsidRDefault="0036570A" w:rsidP="00A5023E">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auto" w:fill="auto"/>
            <w:noWrap/>
            <w:vAlign w:val="bottom"/>
            <w:hideMark/>
          </w:tcPr>
          <w:p w14:paraId="38233FD4" w14:textId="0BE8AD6C"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B548035"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3C74314"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36570A" w:rsidRPr="00A5023E" w14:paraId="795421DA" w14:textId="77777777" w:rsidTr="0036570A">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0738F86C" w14:textId="77777777" w:rsidR="0036570A" w:rsidRPr="00A5023E" w:rsidRDefault="0036570A"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2F9EED86" w14:textId="77777777" w:rsidR="0036570A" w:rsidRPr="00A5023E" w:rsidRDefault="0036570A" w:rsidP="00A5023E">
            <w:pPr>
              <w:spacing w:after="0" w:line="240" w:lineRule="auto"/>
              <w:rPr>
                <w:rFonts w:ascii="Arial" w:eastAsia="Times New Roman" w:hAnsi="Arial" w:cs="Arial"/>
                <w:sz w:val="16"/>
                <w:szCs w:val="16"/>
                <w:lang w:eastAsia="fr-FR"/>
              </w:rPr>
            </w:pPr>
            <w:proofErr w:type="gramStart"/>
            <w:r w:rsidRPr="00A5023E">
              <w:rPr>
                <w:rFonts w:ascii="Arial" w:eastAsia="Times New Roman" w:hAnsi="Arial" w:cs="Arial"/>
                <w:sz w:val="16"/>
                <w:szCs w:val="16"/>
                <w:lang w:eastAsia="fr-FR"/>
              </w:rPr>
              <w:t>[ H</w:t>
            </w:r>
            <w:proofErr w:type="gramEnd"/>
            <w:r w:rsidRPr="00A5023E">
              <w:rPr>
                <w:rFonts w:ascii="Arial" w:eastAsia="Times New Roman" w:hAnsi="Arial" w:cs="Arial"/>
                <w:sz w:val="16"/>
                <w:szCs w:val="16"/>
                <w:vertAlign w:val="subscript"/>
                <w:lang w:eastAsia="fr-FR"/>
              </w:rPr>
              <w:t>3</w:t>
            </w:r>
            <w:r w:rsidRPr="00A5023E">
              <w:rPr>
                <w:rFonts w:ascii="Arial" w:eastAsia="Times New Roman" w:hAnsi="Arial" w:cs="Arial"/>
                <w:sz w:val="16"/>
                <w:szCs w:val="16"/>
                <w:lang w:eastAsia="fr-FR"/>
              </w:rPr>
              <w:t>O</w:t>
            </w:r>
            <w:r w:rsidRPr="00A5023E">
              <w:rPr>
                <w:rFonts w:ascii="Arial" w:eastAsia="Times New Roman" w:hAnsi="Arial" w:cs="Arial"/>
                <w:sz w:val="16"/>
                <w:szCs w:val="16"/>
                <w:vertAlign w:val="superscript"/>
                <w:lang w:eastAsia="fr-FR"/>
              </w:rPr>
              <w:t>+</w:t>
            </w:r>
            <w:r w:rsidRPr="00A5023E">
              <w:rPr>
                <w:rFonts w:ascii="Arial" w:eastAsia="Times New Roman" w:hAnsi="Arial" w:cs="Arial"/>
                <w:sz w:val="16"/>
                <w:szCs w:val="16"/>
                <w:lang w:eastAsia="fr-FR"/>
              </w:rPr>
              <w:t xml:space="preserve"> ]</w:t>
            </w:r>
            <w:proofErr w:type="spellStart"/>
            <w:r w:rsidRPr="00A5023E">
              <w:rPr>
                <w:rFonts w:ascii="Arial" w:eastAsia="Times New Roman" w:hAnsi="Arial" w:cs="Arial"/>
                <w:sz w:val="16"/>
                <w:szCs w:val="16"/>
                <w:vertAlign w:val="subscript"/>
                <w:lang w:eastAsia="fr-FR"/>
              </w:rPr>
              <w:t>éq</w:t>
            </w:r>
            <w:proofErr w:type="spellEnd"/>
            <w:r w:rsidRPr="00A5023E">
              <w:rPr>
                <w:rFonts w:ascii="Arial" w:eastAsia="Times New Roman" w:hAnsi="Arial" w:cs="Arial"/>
                <w:sz w:val="16"/>
                <w:szCs w:val="16"/>
                <w:lang w:eastAsia="fr-FR"/>
              </w:rPr>
              <w:t xml:space="preserve"> en mol/m</w:t>
            </w:r>
            <w:r w:rsidRPr="00A5023E">
              <w:rPr>
                <w:rFonts w:ascii="Arial" w:eastAsia="Times New Roman" w:hAnsi="Arial" w:cs="Arial"/>
                <w:sz w:val="16"/>
                <w:szCs w:val="16"/>
                <w:vertAlign w:val="superscript"/>
                <w:lang w:eastAsia="fr-FR"/>
              </w:rPr>
              <w:t>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7F0B008C"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tcPr>
          <w:p w14:paraId="3848483D" w14:textId="77777777" w:rsidR="0036570A" w:rsidRPr="00A5023E" w:rsidRDefault="0036570A" w:rsidP="00A5023E">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auto" w:fill="auto"/>
            <w:noWrap/>
            <w:vAlign w:val="bottom"/>
            <w:hideMark/>
          </w:tcPr>
          <w:p w14:paraId="6420F704" w14:textId="73E877C9"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FB12D8B"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B2D0636"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36570A" w:rsidRPr="00A5023E" w14:paraId="2DCE005B" w14:textId="77777777" w:rsidTr="0036570A">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2BA3990A" w14:textId="77777777" w:rsidR="0036570A" w:rsidRPr="00A5023E" w:rsidRDefault="0036570A"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3E32DD63" w14:textId="77777777" w:rsidR="0036570A" w:rsidRPr="00A5023E" w:rsidRDefault="0036570A" w:rsidP="00A5023E">
            <w:pPr>
              <w:spacing w:after="0" w:line="240" w:lineRule="auto"/>
              <w:rPr>
                <w:rFonts w:ascii="Arial" w:eastAsia="Times New Roman" w:hAnsi="Arial" w:cs="Arial"/>
                <w:sz w:val="16"/>
                <w:szCs w:val="16"/>
                <w:lang w:eastAsia="fr-FR"/>
              </w:rPr>
            </w:pPr>
            <w:proofErr w:type="gramStart"/>
            <w:r w:rsidRPr="00A5023E">
              <w:rPr>
                <w:rFonts w:ascii="Arial" w:eastAsia="Times New Roman" w:hAnsi="Arial" w:cs="Arial"/>
                <w:sz w:val="16"/>
                <w:szCs w:val="16"/>
                <w:lang w:eastAsia="fr-FR"/>
              </w:rPr>
              <w:t>[ H</w:t>
            </w:r>
            <w:proofErr w:type="gramEnd"/>
            <w:r w:rsidRPr="00A5023E">
              <w:rPr>
                <w:rFonts w:ascii="Arial" w:eastAsia="Times New Roman" w:hAnsi="Arial" w:cs="Arial"/>
                <w:sz w:val="16"/>
                <w:szCs w:val="16"/>
                <w:vertAlign w:val="subscript"/>
                <w:lang w:eastAsia="fr-FR"/>
              </w:rPr>
              <w:t>3</w:t>
            </w:r>
            <w:r w:rsidRPr="00A5023E">
              <w:rPr>
                <w:rFonts w:ascii="Arial" w:eastAsia="Times New Roman" w:hAnsi="Arial" w:cs="Arial"/>
                <w:sz w:val="16"/>
                <w:szCs w:val="16"/>
                <w:lang w:eastAsia="fr-FR"/>
              </w:rPr>
              <w:t>O</w:t>
            </w:r>
            <w:r w:rsidRPr="00A5023E">
              <w:rPr>
                <w:rFonts w:ascii="Arial" w:eastAsia="Times New Roman" w:hAnsi="Arial" w:cs="Arial"/>
                <w:sz w:val="16"/>
                <w:szCs w:val="16"/>
                <w:vertAlign w:val="superscript"/>
                <w:lang w:eastAsia="fr-FR"/>
              </w:rPr>
              <w:t>+</w:t>
            </w:r>
            <w:r w:rsidRPr="00A5023E">
              <w:rPr>
                <w:rFonts w:ascii="Arial" w:eastAsia="Times New Roman" w:hAnsi="Arial" w:cs="Arial"/>
                <w:sz w:val="16"/>
                <w:szCs w:val="16"/>
                <w:lang w:eastAsia="fr-FR"/>
              </w:rPr>
              <w:t xml:space="preserve"> ]</w:t>
            </w:r>
            <w:proofErr w:type="spellStart"/>
            <w:r w:rsidRPr="00A5023E">
              <w:rPr>
                <w:rFonts w:ascii="Arial" w:eastAsia="Times New Roman" w:hAnsi="Arial" w:cs="Arial"/>
                <w:sz w:val="16"/>
                <w:szCs w:val="16"/>
                <w:vertAlign w:val="subscript"/>
                <w:lang w:eastAsia="fr-FR"/>
              </w:rPr>
              <w:t>éq</w:t>
            </w:r>
            <w:proofErr w:type="spellEnd"/>
            <w:r w:rsidRPr="00A5023E">
              <w:rPr>
                <w:rFonts w:ascii="Arial" w:eastAsia="Times New Roman" w:hAnsi="Arial" w:cs="Arial"/>
                <w:sz w:val="16"/>
                <w:szCs w:val="16"/>
                <w:lang w:eastAsia="fr-FR"/>
              </w:rPr>
              <w:t xml:space="preserve"> en mol/L</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4064071E"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tcPr>
          <w:p w14:paraId="7CC612BC" w14:textId="77777777" w:rsidR="0036570A" w:rsidRPr="00A5023E" w:rsidRDefault="0036570A" w:rsidP="00A5023E">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auto" w:fill="auto"/>
            <w:noWrap/>
            <w:vAlign w:val="bottom"/>
            <w:hideMark/>
          </w:tcPr>
          <w:p w14:paraId="5871CFCE" w14:textId="48082D7E"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213DFDBC"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23BDE5A"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36570A" w:rsidRPr="00A5023E" w14:paraId="59AFEEED" w14:textId="77777777" w:rsidTr="0036570A">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52F07ED8" w14:textId="77777777" w:rsidR="0036570A" w:rsidRPr="00A5023E" w:rsidRDefault="0036570A"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6F3F11DD" w14:textId="77777777" w:rsidR="0036570A" w:rsidRPr="00A5023E" w:rsidRDefault="0036570A" w:rsidP="00A5023E">
            <w:pPr>
              <w:spacing w:after="0" w:line="240" w:lineRule="auto"/>
              <w:rPr>
                <w:rFonts w:ascii="Arial" w:eastAsia="Times New Roman" w:hAnsi="Arial" w:cs="Arial"/>
                <w:sz w:val="16"/>
                <w:szCs w:val="16"/>
                <w:lang w:eastAsia="fr-FR"/>
              </w:rPr>
            </w:pPr>
            <w:proofErr w:type="spellStart"/>
            <w:proofErr w:type="gramStart"/>
            <w:r w:rsidRPr="00A5023E">
              <w:rPr>
                <w:rFonts w:ascii="Arial" w:eastAsia="Times New Roman" w:hAnsi="Arial" w:cs="Arial"/>
                <w:sz w:val="16"/>
                <w:szCs w:val="16"/>
                <w:lang w:eastAsia="fr-FR"/>
              </w:rPr>
              <w:t>Q</w:t>
            </w:r>
            <w:r w:rsidRPr="00A5023E">
              <w:rPr>
                <w:rFonts w:ascii="Arial" w:eastAsia="Times New Roman" w:hAnsi="Arial" w:cs="Arial"/>
                <w:sz w:val="16"/>
                <w:szCs w:val="16"/>
                <w:vertAlign w:val="subscript"/>
                <w:lang w:eastAsia="fr-FR"/>
              </w:rPr>
              <w:t>r,éq</w:t>
            </w:r>
            <w:proofErr w:type="spellEnd"/>
            <w:proofErr w:type="gramEnd"/>
            <w:r w:rsidRPr="00A5023E">
              <w:rPr>
                <w:rFonts w:ascii="Arial" w:eastAsia="Times New Roman" w:hAnsi="Arial" w:cs="Arial"/>
                <w:sz w:val="16"/>
                <w:szCs w:val="16"/>
                <w:vertAlign w:val="subscript"/>
                <w:lang w:eastAsia="fr-FR"/>
              </w:rPr>
              <w:t xml:space="preserve"> </w:t>
            </w:r>
            <w:r w:rsidRPr="00A5023E">
              <w:rPr>
                <w:rFonts w:ascii="Arial" w:eastAsia="Times New Roman" w:hAnsi="Arial" w:cs="Arial"/>
                <w:sz w:val="16"/>
                <w:szCs w:val="16"/>
                <w:lang w:eastAsia="fr-FR"/>
              </w:rPr>
              <w:t>=Ka</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619D2C9E"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tcPr>
          <w:p w14:paraId="37D54DF4" w14:textId="77777777" w:rsidR="0036570A" w:rsidRPr="00A5023E" w:rsidRDefault="0036570A" w:rsidP="00A5023E">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auto" w:fill="auto"/>
            <w:noWrap/>
            <w:vAlign w:val="bottom"/>
            <w:hideMark/>
          </w:tcPr>
          <w:p w14:paraId="65C58170" w14:textId="55C9BFF0"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5038FEF"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54B5B364"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36570A" w:rsidRPr="00A5023E" w14:paraId="70A0B92C" w14:textId="77777777" w:rsidTr="0036570A">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4D6DCDA4" w14:textId="77777777" w:rsidR="0036570A" w:rsidRPr="00A5023E" w:rsidRDefault="0036570A"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0876FABA" w14:textId="77777777" w:rsidR="0036570A" w:rsidRPr="00A5023E" w:rsidRDefault="0036570A" w:rsidP="00A5023E">
            <w:pPr>
              <w:spacing w:after="0" w:line="240" w:lineRule="auto"/>
              <w:rPr>
                <w:rFonts w:ascii="Arial" w:eastAsia="Times New Roman" w:hAnsi="Arial" w:cs="Arial"/>
                <w:b/>
                <w:bCs/>
                <w:sz w:val="16"/>
                <w:szCs w:val="16"/>
                <w:lang w:eastAsia="fr-FR"/>
              </w:rPr>
            </w:pPr>
            <w:proofErr w:type="spellStart"/>
            <w:proofErr w:type="gramStart"/>
            <w:r w:rsidRPr="00A5023E">
              <w:rPr>
                <w:rFonts w:ascii="Arial" w:eastAsia="Times New Roman" w:hAnsi="Arial" w:cs="Arial"/>
                <w:b/>
                <w:bCs/>
                <w:sz w:val="16"/>
                <w:szCs w:val="16"/>
                <w:lang w:eastAsia="fr-FR"/>
              </w:rPr>
              <w:t>pQ</w:t>
            </w:r>
            <w:proofErr w:type="spellEnd"/>
            <w:proofErr w:type="gramEnd"/>
            <w:r w:rsidRPr="00A5023E">
              <w:rPr>
                <w:rFonts w:ascii="Arial" w:eastAsia="Times New Roman" w:hAnsi="Arial" w:cs="Arial"/>
                <w:b/>
                <w:bCs/>
                <w:sz w:val="16"/>
                <w:szCs w:val="16"/>
                <w:lang w:eastAsia="fr-FR"/>
              </w:rPr>
              <w:t xml:space="preserve"> </w:t>
            </w:r>
            <w:proofErr w:type="spellStart"/>
            <w:r w:rsidRPr="00A5023E">
              <w:rPr>
                <w:rFonts w:ascii="Arial" w:eastAsia="Times New Roman" w:hAnsi="Arial" w:cs="Arial"/>
                <w:b/>
                <w:bCs/>
                <w:sz w:val="16"/>
                <w:szCs w:val="16"/>
                <w:vertAlign w:val="subscript"/>
                <w:lang w:eastAsia="fr-FR"/>
              </w:rPr>
              <w:t>r,éq</w:t>
            </w:r>
            <w:proofErr w:type="spellEnd"/>
            <w:r w:rsidRPr="00A5023E">
              <w:rPr>
                <w:rFonts w:ascii="Arial" w:eastAsia="Times New Roman" w:hAnsi="Arial" w:cs="Arial"/>
                <w:b/>
                <w:bCs/>
                <w:sz w:val="16"/>
                <w:szCs w:val="16"/>
                <w:vertAlign w:val="subscript"/>
                <w:lang w:eastAsia="fr-FR"/>
              </w:rPr>
              <w:t xml:space="preserve"> </w:t>
            </w:r>
            <w:r w:rsidRPr="00A5023E">
              <w:rPr>
                <w:rFonts w:ascii="Arial" w:eastAsia="Times New Roman" w:hAnsi="Arial" w:cs="Arial"/>
                <w:b/>
                <w:bCs/>
                <w:sz w:val="16"/>
                <w:szCs w:val="16"/>
                <w:lang w:eastAsia="fr-FR"/>
              </w:rPr>
              <w:t xml:space="preserve">= -log Q </w:t>
            </w:r>
            <w:proofErr w:type="spellStart"/>
            <w:r w:rsidRPr="00A5023E">
              <w:rPr>
                <w:rFonts w:ascii="Arial" w:eastAsia="Times New Roman" w:hAnsi="Arial" w:cs="Arial"/>
                <w:b/>
                <w:bCs/>
                <w:sz w:val="16"/>
                <w:szCs w:val="16"/>
                <w:vertAlign w:val="subscript"/>
                <w:lang w:eastAsia="fr-FR"/>
              </w:rPr>
              <w:t>r,éq</w:t>
            </w:r>
            <w:proofErr w:type="spellEnd"/>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577D657F"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shd w:val="clear" w:color="000000" w:fill="C0C0C0"/>
          </w:tcPr>
          <w:p w14:paraId="1307AF8B" w14:textId="77777777" w:rsidR="0036570A" w:rsidRPr="00A5023E" w:rsidRDefault="0036570A" w:rsidP="00A5023E">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000000" w:fill="C0C0C0"/>
            <w:noWrap/>
            <w:vAlign w:val="bottom"/>
            <w:hideMark/>
          </w:tcPr>
          <w:p w14:paraId="00AB8E42" w14:textId="0D1C5579"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507D3AA4"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6F3F760D"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36570A" w:rsidRPr="00A5023E" w14:paraId="75D9B6D7" w14:textId="77777777" w:rsidTr="0036570A">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60ECAEEA" w14:textId="77777777" w:rsidR="0036570A" w:rsidRPr="00A5023E" w:rsidRDefault="0036570A"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72FF306E" w14:textId="77777777" w:rsidR="0036570A" w:rsidRPr="00A5023E" w:rsidRDefault="0036570A" w:rsidP="00A5023E">
            <w:pPr>
              <w:spacing w:after="0" w:line="240" w:lineRule="auto"/>
              <w:rPr>
                <w:rFonts w:ascii="Symbol" w:eastAsia="Times New Roman" w:hAnsi="Symbol" w:cs="Arial"/>
                <w:b/>
                <w:bCs/>
                <w:sz w:val="16"/>
                <w:szCs w:val="16"/>
                <w:lang w:eastAsia="fr-FR"/>
              </w:rPr>
            </w:pPr>
            <w:r w:rsidRPr="00A5023E">
              <w:rPr>
                <w:rFonts w:ascii="Symbol" w:eastAsia="Times New Roman" w:hAnsi="Symbol" w:cs="Arial"/>
                <w:b/>
                <w:bCs/>
                <w:sz w:val="16"/>
                <w:szCs w:val="16"/>
                <w:lang w:eastAsia="fr-FR"/>
              </w:rPr>
              <w:t xml:space="preserve">t </w:t>
            </w:r>
            <w:proofErr w:type="gramStart"/>
            <w:r w:rsidRPr="00A5023E">
              <w:rPr>
                <w:rFonts w:ascii="Times New Roman" w:eastAsia="Times New Roman" w:hAnsi="Times New Roman" w:cs="Times New Roman"/>
                <w:b/>
                <w:bCs/>
                <w:sz w:val="16"/>
                <w:szCs w:val="16"/>
                <w:lang w:eastAsia="fr-FR"/>
              </w:rPr>
              <w:t>en  %</w:t>
            </w:r>
            <w:proofErr w:type="gramEnd"/>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42F1DB9B"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shd w:val="clear" w:color="000000" w:fill="C0C0C0"/>
          </w:tcPr>
          <w:p w14:paraId="1F15AF16" w14:textId="77777777" w:rsidR="0036570A" w:rsidRPr="00A5023E" w:rsidRDefault="0036570A" w:rsidP="00A5023E">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000000" w:fill="C0C0C0"/>
            <w:noWrap/>
            <w:vAlign w:val="bottom"/>
            <w:hideMark/>
          </w:tcPr>
          <w:p w14:paraId="538295A9" w14:textId="28E61DE5"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53B451C1"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47B13F64"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36570A" w:rsidRPr="00A5023E" w14:paraId="3F1AC027" w14:textId="77777777" w:rsidTr="0036570A">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06FAD6F7" w14:textId="77777777" w:rsidR="0036570A" w:rsidRPr="00A5023E" w:rsidRDefault="0036570A"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6015779A" w14:textId="77777777" w:rsidR="0036570A" w:rsidRPr="00A5023E" w:rsidRDefault="0036570A" w:rsidP="00A5023E">
            <w:pPr>
              <w:spacing w:after="0" w:line="240" w:lineRule="auto"/>
              <w:rPr>
                <w:rFonts w:ascii="Arial" w:eastAsia="Times New Roman" w:hAnsi="Arial" w:cs="Arial"/>
                <w:b/>
                <w:bCs/>
                <w:sz w:val="16"/>
                <w:szCs w:val="16"/>
                <w:lang w:eastAsia="fr-FR"/>
              </w:rPr>
            </w:pPr>
            <w:proofErr w:type="spellStart"/>
            <w:proofErr w:type="gramStart"/>
            <w:r w:rsidRPr="00A5023E">
              <w:rPr>
                <w:rFonts w:ascii="Arial" w:eastAsia="Times New Roman" w:hAnsi="Arial" w:cs="Arial"/>
                <w:b/>
                <w:bCs/>
                <w:sz w:val="16"/>
                <w:szCs w:val="16"/>
                <w:lang w:eastAsia="fr-FR"/>
              </w:rPr>
              <w:t>pQ</w:t>
            </w:r>
            <w:proofErr w:type="spellEnd"/>
            <w:proofErr w:type="gramEnd"/>
            <w:r w:rsidRPr="00A5023E">
              <w:rPr>
                <w:rFonts w:ascii="Arial" w:eastAsia="Times New Roman" w:hAnsi="Arial" w:cs="Arial"/>
                <w:b/>
                <w:bCs/>
                <w:sz w:val="16"/>
                <w:szCs w:val="16"/>
                <w:lang w:eastAsia="fr-FR"/>
              </w:rPr>
              <w:t xml:space="preserve"> </w:t>
            </w:r>
            <w:proofErr w:type="spellStart"/>
            <w:r w:rsidRPr="00A5023E">
              <w:rPr>
                <w:rFonts w:ascii="Arial" w:eastAsia="Times New Roman" w:hAnsi="Arial" w:cs="Arial"/>
                <w:b/>
                <w:bCs/>
                <w:sz w:val="16"/>
                <w:szCs w:val="16"/>
                <w:vertAlign w:val="subscript"/>
                <w:lang w:eastAsia="fr-FR"/>
              </w:rPr>
              <w:t>r,éq</w:t>
            </w:r>
            <w:proofErr w:type="spellEnd"/>
            <w:r w:rsidRPr="00A5023E">
              <w:rPr>
                <w:rFonts w:ascii="Arial" w:eastAsia="Times New Roman" w:hAnsi="Arial" w:cs="Arial"/>
                <w:b/>
                <w:bCs/>
                <w:sz w:val="16"/>
                <w:szCs w:val="16"/>
                <w:vertAlign w:val="subscript"/>
                <w:lang w:eastAsia="fr-FR"/>
              </w:rPr>
              <w:t xml:space="preserve"> </w:t>
            </w:r>
            <w:r w:rsidRPr="00A5023E">
              <w:rPr>
                <w:rFonts w:ascii="Arial" w:eastAsia="Times New Roman" w:hAnsi="Arial" w:cs="Arial"/>
                <w:b/>
                <w:bCs/>
                <w:sz w:val="16"/>
                <w:szCs w:val="16"/>
                <w:lang w:eastAsia="fr-FR"/>
              </w:rPr>
              <w:t xml:space="preserve">= -log Q </w:t>
            </w:r>
            <w:proofErr w:type="spellStart"/>
            <w:r w:rsidRPr="00A5023E">
              <w:rPr>
                <w:rFonts w:ascii="Arial" w:eastAsia="Times New Roman" w:hAnsi="Arial" w:cs="Arial"/>
                <w:b/>
                <w:bCs/>
                <w:sz w:val="16"/>
                <w:szCs w:val="16"/>
                <w:vertAlign w:val="subscript"/>
                <w:lang w:eastAsia="fr-FR"/>
              </w:rPr>
              <w:t>r,éq</w:t>
            </w:r>
            <w:proofErr w:type="spellEnd"/>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329A3FCA"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shd w:val="clear" w:color="000000" w:fill="C0C0C0"/>
          </w:tcPr>
          <w:p w14:paraId="37F0C7B7" w14:textId="77777777" w:rsidR="0036570A" w:rsidRPr="00A5023E" w:rsidRDefault="0036570A" w:rsidP="00A5023E">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000000" w:fill="C0C0C0"/>
            <w:noWrap/>
            <w:vAlign w:val="bottom"/>
            <w:hideMark/>
          </w:tcPr>
          <w:p w14:paraId="628DF0FD" w14:textId="0A494535"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7A62F41F"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413C3DC7"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36570A" w:rsidRPr="00A5023E" w14:paraId="32002BA9" w14:textId="77777777" w:rsidTr="0036570A">
        <w:trPr>
          <w:trHeight w:val="315"/>
        </w:trPr>
        <w:tc>
          <w:tcPr>
            <w:tcW w:w="2200" w:type="dxa"/>
            <w:vMerge/>
            <w:tcBorders>
              <w:top w:val="nil"/>
              <w:left w:val="single" w:sz="4" w:space="0" w:color="auto"/>
              <w:bottom w:val="single" w:sz="4" w:space="0" w:color="000000"/>
              <w:right w:val="single" w:sz="4" w:space="0" w:color="auto"/>
            </w:tcBorders>
            <w:vAlign w:val="center"/>
            <w:hideMark/>
          </w:tcPr>
          <w:p w14:paraId="004A6F3D" w14:textId="77777777" w:rsidR="0036570A" w:rsidRPr="00A5023E" w:rsidRDefault="0036570A" w:rsidP="00A5023E">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429A2D2F" w14:textId="77777777" w:rsidR="0036570A" w:rsidRPr="00A5023E" w:rsidRDefault="0036570A" w:rsidP="00A5023E">
            <w:pPr>
              <w:spacing w:after="0" w:line="240" w:lineRule="auto"/>
              <w:rPr>
                <w:rFonts w:ascii="Symbol" w:eastAsia="Times New Roman" w:hAnsi="Symbol" w:cs="Arial"/>
                <w:b/>
                <w:bCs/>
                <w:sz w:val="16"/>
                <w:szCs w:val="16"/>
                <w:lang w:eastAsia="fr-FR"/>
              </w:rPr>
            </w:pPr>
            <w:r w:rsidRPr="00A5023E">
              <w:rPr>
                <w:rFonts w:ascii="Symbol" w:eastAsia="Times New Roman" w:hAnsi="Symbol" w:cs="Arial"/>
                <w:b/>
                <w:bCs/>
                <w:sz w:val="16"/>
                <w:szCs w:val="16"/>
                <w:lang w:eastAsia="fr-FR"/>
              </w:rPr>
              <w:t xml:space="preserve">t </w:t>
            </w:r>
            <w:proofErr w:type="gramStart"/>
            <w:r w:rsidRPr="00A5023E">
              <w:rPr>
                <w:rFonts w:ascii="Times New Roman" w:eastAsia="Times New Roman" w:hAnsi="Times New Roman" w:cs="Times New Roman"/>
                <w:b/>
                <w:bCs/>
                <w:sz w:val="16"/>
                <w:szCs w:val="16"/>
                <w:lang w:eastAsia="fr-FR"/>
              </w:rPr>
              <w:t>en  %</w:t>
            </w:r>
            <w:proofErr w:type="gramEnd"/>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2FC43C7E"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shd w:val="clear" w:color="000000" w:fill="C0C0C0"/>
          </w:tcPr>
          <w:p w14:paraId="17869176" w14:textId="77777777" w:rsidR="0036570A" w:rsidRPr="00A5023E" w:rsidRDefault="0036570A" w:rsidP="00A5023E">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000000" w:fill="C0C0C0"/>
            <w:noWrap/>
            <w:vAlign w:val="bottom"/>
            <w:hideMark/>
          </w:tcPr>
          <w:p w14:paraId="16517C87" w14:textId="2B2A7992"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4F22F6D9"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0B64B854" w14:textId="77777777" w:rsidR="0036570A" w:rsidRPr="00A5023E" w:rsidRDefault="0036570A" w:rsidP="00A5023E">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36570A" w:rsidRPr="00A5023E" w14:paraId="000E488A" w14:textId="77777777" w:rsidTr="0036570A">
        <w:trPr>
          <w:trHeight w:val="255"/>
        </w:trPr>
        <w:tc>
          <w:tcPr>
            <w:tcW w:w="2200" w:type="dxa"/>
            <w:tcBorders>
              <w:top w:val="nil"/>
              <w:left w:val="nil"/>
              <w:bottom w:val="nil"/>
              <w:right w:val="nil"/>
            </w:tcBorders>
            <w:shd w:val="clear" w:color="auto" w:fill="auto"/>
            <w:noWrap/>
            <w:vAlign w:val="bottom"/>
            <w:hideMark/>
          </w:tcPr>
          <w:p w14:paraId="4B97AE43" w14:textId="77777777" w:rsidR="0036570A" w:rsidRPr="00A5023E" w:rsidRDefault="0036570A" w:rsidP="00A5023E">
            <w:pPr>
              <w:spacing w:after="0" w:line="240" w:lineRule="auto"/>
              <w:jc w:val="right"/>
              <w:rPr>
                <w:rFonts w:ascii="Garamond" w:eastAsia="Times New Roman" w:hAnsi="Garamond" w:cs="Arial"/>
                <w:sz w:val="24"/>
                <w:szCs w:val="24"/>
                <w:lang w:eastAsia="fr-FR"/>
              </w:rPr>
            </w:pPr>
          </w:p>
        </w:tc>
        <w:tc>
          <w:tcPr>
            <w:tcW w:w="1840" w:type="dxa"/>
            <w:tcBorders>
              <w:top w:val="nil"/>
              <w:left w:val="nil"/>
              <w:bottom w:val="nil"/>
              <w:right w:val="nil"/>
            </w:tcBorders>
            <w:shd w:val="clear" w:color="auto" w:fill="auto"/>
            <w:noWrap/>
            <w:vAlign w:val="bottom"/>
            <w:hideMark/>
          </w:tcPr>
          <w:p w14:paraId="15051F34" w14:textId="77777777" w:rsidR="0036570A" w:rsidRPr="00A5023E" w:rsidRDefault="0036570A"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008ABFB9" w14:textId="77777777" w:rsidR="0036570A" w:rsidRPr="00A5023E" w:rsidRDefault="0036570A"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tcPr>
          <w:p w14:paraId="78A0D1EC" w14:textId="77777777" w:rsidR="0036570A" w:rsidRPr="00A5023E" w:rsidRDefault="0036570A"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65E9C7AA" w14:textId="208710EB" w:rsidR="0036570A" w:rsidRPr="00A5023E" w:rsidRDefault="0036570A"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549DAC16" w14:textId="77777777" w:rsidR="0036570A" w:rsidRPr="00A5023E" w:rsidRDefault="0036570A" w:rsidP="00A5023E">
            <w:pPr>
              <w:spacing w:after="0" w:line="240" w:lineRule="auto"/>
              <w:rPr>
                <w:rFonts w:ascii="Times New Roman" w:eastAsia="Times New Roman" w:hAnsi="Times New Roman" w:cs="Times New Roman"/>
                <w:sz w:val="20"/>
                <w:szCs w:val="20"/>
                <w:lang w:eastAsia="fr-FR"/>
              </w:rPr>
            </w:pPr>
          </w:p>
        </w:tc>
        <w:tc>
          <w:tcPr>
            <w:tcW w:w="1240" w:type="dxa"/>
            <w:tcBorders>
              <w:top w:val="nil"/>
              <w:left w:val="nil"/>
              <w:bottom w:val="nil"/>
              <w:right w:val="nil"/>
            </w:tcBorders>
            <w:shd w:val="clear" w:color="auto" w:fill="auto"/>
            <w:noWrap/>
            <w:vAlign w:val="bottom"/>
            <w:hideMark/>
          </w:tcPr>
          <w:p w14:paraId="3FDF9971" w14:textId="77777777" w:rsidR="0036570A" w:rsidRPr="00A5023E" w:rsidRDefault="0036570A" w:rsidP="00A5023E">
            <w:pPr>
              <w:spacing w:after="0" w:line="240" w:lineRule="auto"/>
              <w:rPr>
                <w:rFonts w:ascii="Times New Roman" w:eastAsia="Times New Roman" w:hAnsi="Times New Roman" w:cs="Times New Roman"/>
                <w:sz w:val="20"/>
                <w:szCs w:val="20"/>
                <w:lang w:eastAsia="fr-FR"/>
              </w:rPr>
            </w:pPr>
          </w:p>
        </w:tc>
      </w:tr>
      <w:tr w:rsidR="0036570A" w:rsidRPr="00A5023E" w14:paraId="69649E9D" w14:textId="77777777" w:rsidTr="0036570A">
        <w:trPr>
          <w:trHeight w:val="255"/>
        </w:trPr>
        <w:tc>
          <w:tcPr>
            <w:tcW w:w="2200" w:type="dxa"/>
            <w:tcBorders>
              <w:top w:val="single" w:sz="8" w:space="0" w:color="auto"/>
              <w:left w:val="single" w:sz="8" w:space="0" w:color="auto"/>
              <w:bottom w:val="nil"/>
              <w:right w:val="nil"/>
            </w:tcBorders>
            <w:shd w:val="clear" w:color="auto" w:fill="auto"/>
            <w:noWrap/>
            <w:vAlign w:val="bottom"/>
            <w:hideMark/>
          </w:tcPr>
          <w:p w14:paraId="0A509E77" w14:textId="77777777" w:rsidR="0036570A" w:rsidRPr="00A5023E" w:rsidRDefault="0036570A"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1840" w:type="dxa"/>
            <w:tcBorders>
              <w:top w:val="single" w:sz="8" w:space="0" w:color="auto"/>
              <w:left w:val="nil"/>
              <w:bottom w:val="nil"/>
              <w:right w:val="single" w:sz="8" w:space="0" w:color="auto"/>
            </w:tcBorders>
            <w:shd w:val="clear" w:color="auto" w:fill="auto"/>
            <w:noWrap/>
            <w:vAlign w:val="bottom"/>
            <w:hideMark/>
          </w:tcPr>
          <w:p w14:paraId="51DBF67F" w14:textId="77777777" w:rsidR="0036570A" w:rsidRPr="00A5023E" w:rsidRDefault="0036570A" w:rsidP="00A5023E">
            <w:pPr>
              <w:spacing w:after="0" w:line="240" w:lineRule="auto"/>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1240" w:type="dxa"/>
            <w:tcBorders>
              <w:top w:val="single" w:sz="8" w:space="0" w:color="auto"/>
              <w:left w:val="nil"/>
              <w:bottom w:val="single" w:sz="4" w:space="0" w:color="auto"/>
              <w:right w:val="nil"/>
            </w:tcBorders>
          </w:tcPr>
          <w:p w14:paraId="2C4B75C0" w14:textId="77777777" w:rsidR="0036570A" w:rsidRPr="00A5023E" w:rsidRDefault="0036570A" w:rsidP="00A5023E">
            <w:pPr>
              <w:spacing w:after="0" w:line="240" w:lineRule="auto"/>
              <w:jc w:val="center"/>
              <w:rPr>
                <w:rFonts w:ascii="Arial" w:eastAsia="Times New Roman" w:hAnsi="Arial" w:cs="Arial"/>
                <w:b/>
                <w:bCs/>
                <w:sz w:val="16"/>
                <w:szCs w:val="16"/>
                <w:lang w:eastAsia="fr-FR"/>
              </w:rPr>
            </w:pPr>
          </w:p>
        </w:tc>
        <w:tc>
          <w:tcPr>
            <w:tcW w:w="4960" w:type="dxa"/>
            <w:gridSpan w:val="4"/>
            <w:tcBorders>
              <w:top w:val="single" w:sz="8" w:space="0" w:color="auto"/>
              <w:left w:val="nil"/>
              <w:bottom w:val="single" w:sz="4" w:space="0" w:color="auto"/>
              <w:right w:val="single" w:sz="8" w:space="0" w:color="000000"/>
            </w:tcBorders>
            <w:shd w:val="clear" w:color="auto" w:fill="auto"/>
            <w:noWrap/>
            <w:vAlign w:val="bottom"/>
            <w:hideMark/>
          </w:tcPr>
          <w:p w14:paraId="7E8C59F9" w14:textId="4D7F6B7D" w:rsidR="0036570A" w:rsidRPr="00A5023E" w:rsidRDefault="0036570A" w:rsidP="00A5023E">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Concentration en mol / L</w:t>
            </w:r>
          </w:p>
        </w:tc>
      </w:tr>
      <w:tr w:rsidR="00BF3842" w:rsidRPr="00A5023E" w14:paraId="5F242CA6" w14:textId="77777777" w:rsidTr="00F2337A">
        <w:trPr>
          <w:trHeight w:val="330"/>
        </w:trPr>
        <w:tc>
          <w:tcPr>
            <w:tcW w:w="2200" w:type="dxa"/>
            <w:tcBorders>
              <w:top w:val="nil"/>
              <w:left w:val="single" w:sz="8" w:space="0" w:color="auto"/>
              <w:bottom w:val="single" w:sz="8" w:space="0" w:color="auto"/>
              <w:right w:val="nil"/>
            </w:tcBorders>
            <w:shd w:val="clear" w:color="auto" w:fill="auto"/>
            <w:noWrap/>
            <w:vAlign w:val="bottom"/>
            <w:hideMark/>
          </w:tcPr>
          <w:p w14:paraId="5425E24C" w14:textId="77777777" w:rsidR="00BF3842" w:rsidRPr="00A5023E" w:rsidRDefault="00BF3842" w:rsidP="00BF3842">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 </w:t>
            </w:r>
          </w:p>
        </w:tc>
        <w:tc>
          <w:tcPr>
            <w:tcW w:w="1840" w:type="dxa"/>
            <w:tcBorders>
              <w:top w:val="nil"/>
              <w:left w:val="nil"/>
              <w:bottom w:val="single" w:sz="8" w:space="0" w:color="auto"/>
              <w:right w:val="single" w:sz="8" w:space="0" w:color="auto"/>
            </w:tcBorders>
            <w:shd w:val="clear" w:color="auto" w:fill="auto"/>
            <w:noWrap/>
            <w:vAlign w:val="bottom"/>
            <w:hideMark/>
          </w:tcPr>
          <w:p w14:paraId="4C6761B7" w14:textId="77777777" w:rsidR="00BF3842" w:rsidRPr="00A5023E" w:rsidRDefault="00BF3842" w:rsidP="00BF3842">
            <w:pPr>
              <w:spacing w:after="0" w:line="240" w:lineRule="auto"/>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nil"/>
              <w:right w:val="single" w:sz="4" w:space="0" w:color="auto"/>
            </w:tcBorders>
            <w:shd w:val="clear" w:color="auto" w:fill="auto"/>
            <w:noWrap/>
            <w:vAlign w:val="bottom"/>
          </w:tcPr>
          <w:p w14:paraId="351C76BC" w14:textId="1F411277" w:rsidR="00BF3842" w:rsidRPr="00A5023E" w:rsidRDefault="00BF3842" w:rsidP="00BF3842">
            <w:pPr>
              <w:spacing w:after="0" w:line="240" w:lineRule="auto"/>
              <w:jc w:val="center"/>
              <w:rPr>
                <w:rFonts w:ascii="Arial" w:eastAsia="Times New Roman" w:hAnsi="Arial" w:cs="Arial"/>
                <w:sz w:val="16"/>
                <w:szCs w:val="16"/>
                <w:lang w:eastAsia="fr-FR"/>
              </w:rPr>
            </w:pPr>
            <w:r>
              <w:rPr>
                <w:rFonts w:ascii="Arial" w:eastAsia="Times New Roman" w:hAnsi="Arial" w:cs="Arial"/>
                <w:sz w:val="16"/>
                <w:szCs w:val="16"/>
                <w:lang w:eastAsia="fr-FR"/>
              </w:rPr>
              <w:t>1</w:t>
            </w:r>
            <w:r w:rsidRPr="00A5023E">
              <w:rPr>
                <w:rFonts w:ascii="Arial" w:eastAsia="Times New Roman" w:hAnsi="Arial" w:cs="Arial"/>
                <w:sz w:val="16"/>
                <w:szCs w:val="16"/>
                <w:lang w:eastAsia="fr-FR"/>
              </w:rPr>
              <w:t>,00E-03</w:t>
            </w:r>
          </w:p>
        </w:tc>
        <w:tc>
          <w:tcPr>
            <w:tcW w:w="1240" w:type="dxa"/>
            <w:tcBorders>
              <w:top w:val="nil"/>
              <w:left w:val="nil"/>
              <w:bottom w:val="nil"/>
              <w:right w:val="nil"/>
            </w:tcBorders>
            <w:vAlign w:val="bottom"/>
          </w:tcPr>
          <w:p w14:paraId="6B2658EF" w14:textId="0F45C487" w:rsidR="00BF3842" w:rsidRPr="00A5023E" w:rsidRDefault="00BF3842" w:rsidP="00BF3842">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5,00E-03</w:t>
            </w:r>
          </w:p>
        </w:tc>
        <w:tc>
          <w:tcPr>
            <w:tcW w:w="1240" w:type="dxa"/>
            <w:tcBorders>
              <w:top w:val="nil"/>
              <w:left w:val="nil"/>
              <w:bottom w:val="nil"/>
              <w:right w:val="single" w:sz="4" w:space="0" w:color="auto"/>
            </w:tcBorders>
            <w:shd w:val="clear" w:color="auto" w:fill="auto"/>
            <w:noWrap/>
            <w:vAlign w:val="bottom"/>
            <w:hideMark/>
          </w:tcPr>
          <w:p w14:paraId="2003C831" w14:textId="65F10A55" w:rsidR="00BF3842" w:rsidRPr="00A5023E" w:rsidRDefault="00BF3842" w:rsidP="00BF3842">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1,00E-02</w:t>
            </w:r>
          </w:p>
        </w:tc>
        <w:tc>
          <w:tcPr>
            <w:tcW w:w="1240" w:type="dxa"/>
            <w:tcBorders>
              <w:top w:val="nil"/>
              <w:left w:val="nil"/>
              <w:bottom w:val="nil"/>
              <w:right w:val="nil"/>
            </w:tcBorders>
            <w:shd w:val="clear" w:color="auto" w:fill="auto"/>
            <w:noWrap/>
            <w:vAlign w:val="bottom"/>
            <w:hideMark/>
          </w:tcPr>
          <w:p w14:paraId="4C23B4A0" w14:textId="77777777" w:rsidR="00BF3842" w:rsidRPr="00A5023E" w:rsidRDefault="00BF3842" w:rsidP="00BF3842">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2,50E-02</w:t>
            </w:r>
          </w:p>
        </w:tc>
        <w:tc>
          <w:tcPr>
            <w:tcW w:w="1240" w:type="dxa"/>
            <w:tcBorders>
              <w:top w:val="nil"/>
              <w:left w:val="nil"/>
              <w:bottom w:val="nil"/>
              <w:right w:val="single" w:sz="8" w:space="0" w:color="auto"/>
            </w:tcBorders>
            <w:shd w:val="clear" w:color="auto" w:fill="auto"/>
            <w:noWrap/>
            <w:vAlign w:val="bottom"/>
            <w:hideMark/>
          </w:tcPr>
          <w:p w14:paraId="10D53A24" w14:textId="77777777" w:rsidR="00BF3842" w:rsidRPr="00A5023E" w:rsidRDefault="00BF3842" w:rsidP="00BF3842">
            <w:pPr>
              <w:spacing w:after="0" w:line="240" w:lineRule="auto"/>
              <w:jc w:val="center"/>
              <w:rPr>
                <w:rFonts w:ascii="Arial" w:eastAsia="Times New Roman" w:hAnsi="Arial" w:cs="Arial"/>
                <w:sz w:val="16"/>
                <w:szCs w:val="16"/>
                <w:lang w:eastAsia="fr-FR"/>
              </w:rPr>
            </w:pPr>
            <w:r w:rsidRPr="00A5023E">
              <w:rPr>
                <w:rFonts w:ascii="Arial" w:eastAsia="Times New Roman" w:hAnsi="Arial" w:cs="Arial"/>
                <w:sz w:val="16"/>
                <w:szCs w:val="16"/>
                <w:lang w:eastAsia="fr-FR"/>
              </w:rPr>
              <w:t>5,00E-02</w:t>
            </w:r>
          </w:p>
        </w:tc>
      </w:tr>
      <w:tr w:rsidR="00BF3842" w:rsidRPr="00A5023E" w14:paraId="0BC626A5" w14:textId="77777777" w:rsidTr="002E4970">
        <w:trPr>
          <w:trHeight w:val="315"/>
        </w:trPr>
        <w:tc>
          <w:tcPr>
            <w:tcW w:w="2200" w:type="dxa"/>
            <w:vMerge w:val="restart"/>
            <w:tcBorders>
              <w:top w:val="nil"/>
              <w:left w:val="single" w:sz="8" w:space="0" w:color="auto"/>
              <w:bottom w:val="single" w:sz="4" w:space="0" w:color="000000"/>
              <w:right w:val="single" w:sz="4" w:space="0" w:color="auto"/>
            </w:tcBorders>
            <w:shd w:val="clear" w:color="auto" w:fill="auto"/>
            <w:vAlign w:val="center"/>
            <w:hideMark/>
          </w:tcPr>
          <w:p w14:paraId="09D1D7A4" w14:textId="00D32FCA" w:rsidR="00BF3842" w:rsidRPr="00A5023E" w:rsidRDefault="00BF3842" w:rsidP="00BF3842">
            <w:pPr>
              <w:spacing w:after="0" w:line="240" w:lineRule="auto"/>
              <w:jc w:val="center"/>
              <w:rPr>
                <w:rFonts w:ascii="Arial" w:eastAsia="Times New Roman" w:hAnsi="Arial" w:cs="Arial"/>
                <w:b/>
                <w:bCs/>
                <w:sz w:val="16"/>
                <w:szCs w:val="16"/>
                <w:lang w:eastAsia="fr-FR"/>
              </w:rPr>
            </w:pPr>
            <w:r w:rsidRPr="00A5023E">
              <w:rPr>
                <w:rFonts w:ascii="Arial" w:eastAsia="Times New Roman" w:hAnsi="Arial" w:cs="Arial"/>
                <w:b/>
                <w:bCs/>
                <w:sz w:val="16"/>
                <w:szCs w:val="16"/>
                <w:lang w:eastAsia="fr-FR"/>
              </w:rPr>
              <w:t xml:space="preserve">Solution d'ammoniac             à T1= </w:t>
            </w:r>
            <w:r>
              <w:rPr>
                <w:rFonts w:ascii="Arial" w:eastAsia="Times New Roman" w:hAnsi="Arial" w:cs="Arial"/>
                <w:b/>
                <w:bCs/>
                <w:sz w:val="16"/>
                <w:szCs w:val="16"/>
                <w:lang w:eastAsia="fr-FR"/>
              </w:rPr>
              <w:t>2</w:t>
            </w:r>
            <w:r w:rsidRPr="00A5023E">
              <w:rPr>
                <w:rFonts w:ascii="Arial" w:eastAsia="Times New Roman" w:hAnsi="Arial" w:cs="Arial"/>
                <w:b/>
                <w:bCs/>
                <w:sz w:val="16"/>
                <w:szCs w:val="16"/>
                <w:lang w:eastAsia="fr-FR"/>
              </w:rPr>
              <w:t>0°C</w:t>
            </w:r>
          </w:p>
        </w:tc>
        <w:tc>
          <w:tcPr>
            <w:tcW w:w="1840" w:type="dxa"/>
            <w:tcBorders>
              <w:top w:val="nil"/>
              <w:left w:val="nil"/>
              <w:bottom w:val="single" w:sz="4" w:space="0" w:color="auto"/>
              <w:right w:val="nil"/>
            </w:tcBorders>
            <w:shd w:val="clear" w:color="auto" w:fill="auto"/>
            <w:noWrap/>
            <w:vAlign w:val="bottom"/>
            <w:hideMark/>
          </w:tcPr>
          <w:p w14:paraId="524A614E" w14:textId="77777777" w:rsidR="00BF3842" w:rsidRPr="00A5023E" w:rsidRDefault="00BF3842" w:rsidP="00BF3842">
            <w:pPr>
              <w:spacing w:after="0" w:line="240" w:lineRule="auto"/>
              <w:rPr>
                <w:rFonts w:ascii="Symbol" w:eastAsia="Times New Roman" w:hAnsi="Symbol" w:cs="Arial"/>
                <w:sz w:val="16"/>
                <w:szCs w:val="16"/>
                <w:lang w:eastAsia="fr-FR"/>
              </w:rPr>
            </w:pPr>
            <w:r w:rsidRPr="00A5023E">
              <w:rPr>
                <w:rFonts w:ascii="Symbol" w:eastAsia="Times New Roman" w:hAnsi="Symbol" w:cs="Arial"/>
                <w:sz w:val="16"/>
                <w:szCs w:val="16"/>
                <w:lang w:eastAsia="fr-FR"/>
              </w:rPr>
              <w:t>sB</w:t>
            </w:r>
            <w:r w:rsidRPr="00A5023E">
              <w:rPr>
                <w:rFonts w:ascii="Arial" w:eastAsia="Times New Roman" w:hAnsi="Arial" w:cs="Arial"/>
                <w:sz w:val="16"/>
                <w:szCs w:val="16"/>
                <w:lang w:eastAsia="fr-FR"/>
              </w:rPr>
              <w:t xml:space="preserve"> en S/m</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83C60E" w14:textId="6646D5D8" w:rsidR="00BF3842" w:rsidRPr="00A5023E" w:rsidRDefault="00BF3842" w:rsidP="00BF3842">
            <w:pPr>
              <w:spacing w:after="0" w:line="240" w:lineRule="auto"/>
              <w:jc w:val="right"/>
              <w:rPr>
                <w:rFonts w:ascii="Garamond" w:eastAsia="Times New Roman" w:hAnsi="Garamond" w:cs="Arial"/>
                <w:sz w:val="24"/>
                <w:szCs w:val="24"/>
                <w:lang w:eastAsia="fr-FR"/>
              </w:rPr>
            </w:pPr>
          </w:p>
        </w:tc>
        <w:tc>
          <w:tcPr>
            <w:tcW w:w="1240" w:type="dxa"/>
            <w:tcBorders>
              <w:top w:val="single" w:sz="4" w:space="0" w:color="auto"/>
              <w:left w:val="nil"/>
              <w:bottom w:val="single" w:sz="4" w:space="0" w:color="auto"/>
              <w:right w:val="nil"/>
            </w:tcBorders>
            <w:vAlign w:val="bottom"/>
          </w:tcPr>
          <w:p w14:paraId="5244CA54" w14:textId="0F26F7F8" w:rsidR="00BF3842" w:rsidRPr="00A5023E" w:rsidRDefault="00BF3842" w:rsidP="00BF3842">
            <w:pPr>
              <w:spacing w:after="0" w:line="240" w:lineRule="auto"/>
              <w:jc w:val="right"/>
              <w:rPr>
                <w:rFonts w:ascii="Garamond" w:eastAsia="Times New Roman" w:hAnsi="Garamond" w:cs="Arial"/>
                <w:sz w:val="24"/>
                <w:szCs w:val="24"/>
                <w:lang w:eastAsia="fr-FR"/>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7C51BCF5" w14:textId="392EC4E8"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6CAF3D8"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12F99497"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BF3842" w:rsidRPr="00A5023E" w14:paraId="3E30BBE5" w14:textId="77777777" w:rsidTr="002E4970">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4BC54DD9" w14:textId="77777777" w:rsidR="00BF3842" w:rsidRPr="00A5023E" w:rsidRDefault="00BF3842" w:rsidP="00BF3842">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6B4869BA" w14:textId="77777777" w:rsidR="00BF3842" w:rsidRPr="00A5023E" w:rsidRDefault="00BF3842" w:rsidP="00BF3842">
            <w:pPr>
              <w:spacing w:after="0" w:line="240" w:lineRule="auto"/>
              <w:rPr>
                <w:rFonts w:ascii="Arial" w:eastAsia="Times New Roman" w:hAnsi="Arial" w:cs="Arial"/>
                <w:sz w:val="16"/>
                <w:szCs w:val="16"/>
                <w:lang w:eastAsia="fr-FR"/>
              </w:rPr>
            </w:pPr>
            <w:proofErr w:type="gramStart"/>
            <w:r w:rsidRPr="00A5023E">
              <w:rPr>
                <w:rFonts w:ascii="Arial" w:eastAsia="Times New Roman" w:hAnsi="Arial" w:cs="Arial"/>
                <w:sz w:val="16"/>
                <w:szCs w:val="16"/>
                <w:lang w:eastAsia="fr-FR"/>
              </w:rPr>
              <w:t>[ HO</w:t>
            </w:r>
            <w:proofErr w:type="gramEnd"/>
            <w:r w:rsidRPr="00A5023E">
              <w:rPr>
                <w:rFonts w:ascii="Arial" w:eastAsia="Times New Roman" w:hAnsi="Arial" w:cs="Arial"/>
                <w:sz w:val="16"/>
                <w:szCs w:val="16"/>
                <w:lang w:eastAsia="fr-FR"/>
              </w:rPr>
              <w:t>- ]</w:t>
            </w:r>
            <w:proofErr w:type="spellStart"/>
            <w:r w:rsidRPr="00A5023E">
              <w:rPr>
                <w:rFonts w:ascii="Arial" w:eastAsia="Times New Roman" w:hAnsi="Arial" w:cs="Arial"/>
                <w:sz w:val="16"/>
                <w:szCs w:val="16"/>
                <w:vertAlign w:val="subscript"/>
                <w:lang w:eastAsia="fr-FR"/>
              </w:rPr>
              <w:t>éq</w:t>
            </w:r>
            <w:proofErr w:type="spellEnd"/>
            <w:r w:rsidRPr="00A5023E">
              <w:rPr>
                <w:rFonts w:ascii="Arial" w:eastAsia="Times New Roman" w:hAnsi="Arial" w:cs="Arial"/>
                <w:sz w:val="16"/>
                <w:szCs w:val="16"/>
                <w:lang w:eastAsia="fr-FR"/>
              </w:rPr>
              <w:t xml:space="preserve"> en mol/m3</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540CF3FD"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vAlign w:val="bottom"/>
          </w:tcPr>
          <w:p w14:paraId="50846596" w14:textId="1A5FF938"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0FF90EA6" w14:textId="3412CE62"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0B3B2B2"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8DB3FF0"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BF3842" w:rsidRPr="00A5023E" w14:paraId="74ACB6A4" w14:textId="77777777" w:rsidTr="0036570A">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6EA514A2" w14:textId="77777777" w:rsidR="00BF3842" w:rsidRPr="00A5023E" w:rsidRDefault="00BF3842" w:rsidP="00BF3842">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4E157FE4" w14:textId="77777777" w:rsidR="00BF3842" w:rsidRPr="00A5023E" w:rsidRDefault="00BF3842" w:rsidP="00BF3842">
            <w:pPr>
              <w:spacing w:after="0" w:line="240" w:lineRule="auto"/>
              <w:rPr>
                <w:rFonts w:ascii="Arial" w:eastAsia="Times New Roman" w:hAnsi="Arial" w:cs="Arial"/>
                <w:sz w:val="16"/>
                <w:szCs w:val="16"/>
                <w:lang w:eastAsia="fr-FR"/>
              </w:rPr>
            </w:pPr>
            <w:proofErr w:type="gramStart"/>
            <w:r w:rsidRPr="00A5023E">
              <w:rPr>
                <w:rFonts w:ascii="Arial" w:eastAsia="Times New Roman" w:hAnsi="Arial" w:cs="Arial"/>
                <w:sz w:val="16"/>
                <w:szCs w:val="16"/>
                <w:lang w:eastAsia="fr-FR"/>
              </w:rPr>
              <w:t>[ HO</w:t>
            </w:r>
            <w:proofErr w:type="gramEnd"/>
            <w:r w:rsidRPr="00A5023E">
              <w:rPr>
                <w:rFonts w:ascii="Arial" w:eastAsia="Times New Roman" w:hAnsi="Arial" w:cs="Arial"/>
                <w:sz w:val="16"/>
                <w:szCs w:val="16"/>
                <w:lang w:eastAsia="fr-FR"/>
              </w:rPr>
              <w:t>- ]</w:t>
            </w:r>
            <w:proofErr w:type="spellStart"/>
            <w:r w:rsidRPr="00A5023E">
              <w:rPr>
                <w:rFonts w:ascii="Arial" w:eastAsia="Times New Roman" w:hAnsi="Arial" w:cs="Arial"/>
                <w:sz w:val="16"/>
                <w:szCs w:val="16"/>
                <w:vertAlign w:val="subscript"/>
                <w:lang w:eastAsia="fr-FR"/>
              </w:rPr>
              <w:t>éq</w:t>
            </w:r>
            <w:proofErr w:type="spellEnd"/>
            <w:r w:rsidRPr="00A5023E">
              <w:rPr>
                <w:rFonts w:ascii="Arial" w:eastAsia="Times New Roman" w:hAnsi="Arial" w:cs="Arial"/>
                <w:sz w:val="16"/>
                <w:szCs w:val="16"/>
                <w:lang w:eastAsia="fr-FR"/>
              </w:rPr>
              <w:t xml:space="preserve"> en mol/L</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29D81D2E"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tcPr>
          <w:p w14:paraId="0516D4A3" w14:textId="77777777" w:rsidR="00BF3842" w:rsidRPr="00A5023E" w:rsidRDefault="00BF3842" w:rsidP="00BF3842">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auto" w:fill="auto"/>
            <w:noWrap/>
            <w:vAlign w:val="bottom"/>
            <w:hideMark/>
          </w:tcPr>
          <w:p w14:paraId="62E42EE6" w14:textId="0239F91F"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6E80871"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E98BD8D"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BF3842" w:rsidRPr="00A5023E" w14:paraId="4BFDBB1D" w14:textId="77777777" w:rsidTr="0036570A">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20E7AB7D" w14:textId="77777777" w:rsidR="00BF3842" w:rsidRPr="00A5023E" w:rsidRDefault="00BF3842" w:rsidP="00BF3842">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auto" w:fill="auto"/>
            <w:noWrap/>
            <w:vAlign w:val="bottom"/>
            <w:hideMark/>
          </w:tcPr>
          <w:p w14:paraId="72AAA243" w14:textId="77777777" w:rsidR="00BF3842" w:rsidRPr="00A5023E" w:rsidRDefault="00BF3842" w:rsidP="00BF3842">
            <w:pPr>
              <w:spacing w:after="0" w:line="240" w:lineRule="auto"/>
              <w:rPr>
                <w:rFonts w:ascii="Arial" w:eastAsia="Times New Roman" w:hAnsi="Arial" w:cs="Arial"/>
                <w:sz w:val="16"/>
                <w:szCs w:val="16"/>
                <w:lang w:eastAsia="fr-FR"/>
              </w:rPr>
            </w:pPr>
            <w:proofErr w:type="spellStart"/>
            <w:proofErr w:type="gramStart"/>
            <w:r w:rsidRPr="00A5023E">
              <w:rPr>
                <w:rFonts w:ascii="Arial" w:eastAsia="Times New Roman" w:hAnsi="Arial" w:cs="Arial"/>
                <w:sz w:val="16"/>
                <w:szCs w:val="16"/>
                <w:lang w:eastAsia="fr-FR"/>
              </w:rPr>
              <w:t>Q</w:t>
            </w:r>
            <w:r w:rsidRPr="00A5023E">
              <w:rPr>
                <w:rFonts w:ascii="Arial" w:eastAsia="Times New Roman" w:hAnsi="Arial" w:cs="Arial"/>
                <w:sz w:val="16"/>
                <w:szCs w:val="16"/>
                <w:vertAlign w:val="subscript"/>
                <w:lang w:eastAsia="fr-FR"/>
              </w:rPr>
              <w:t>r,éq</w:t>
            </w:r>
            <w:proofErr w:type="spellEnd"/>
            <w:proofErr w:type="gramEnd"/>
            <w:r w:rsidRPr="00A5023E">
              <w:rPr>
                <w:rFonts w:ascii="Arial" w:eastAsia="Times New Roman" w:hAnsi="Arial" w:cs="Arial"/>
                <w:sz w:val="16"/>
                <w:szCs w:val="16"/>
                <w:vertAlign w:val="subscript"/>
                <w:lang w:eastAsia="fr-FR"/>
              </w:rPr>
              <w:t xml:space="preserve"> </w:t>
            </w:r>
            <w:r w:rsidRPr="00A5023E">
              <w:rPr>
                <w:rFonts w:ascii="Arial" w:eastAsia="Times New Roman" w:hAnsi="Arial" w:cs="Arial"/>
                <w:sz w:val="16"/>
                <w:szCs w:val="16"/>
                <w:lang w:eastAsia="fr-FR"/>
              </w:rPr>
              <w:t>= Kb</w:t>
            </w:r>
          </w:p>
        </w:tc>
        <w:tc>
          <w:tcPr>
            <w:tcW w:w="1240" w:type="dxa"/>
            <w:tcBorders>
              <w:top w:val="nil"/>
              <w:left w:val="single" w:sz="4" w:space="0" w:color="auto"/>
              <w:bottom w:val="single" w:sz="4" w:space="0" w:color="auto"/>
              <w:right w:val="single" w:sz="4" w:space="0" w:color="auto"/>
            </w:tcBorders>
            <w:shd w:val="clear" w:color="auto" w:fill="auto"/>
            <w:noWrap/>
            <w:vAlign w:val="bottom"/>
            <w:hideMark/>
          </w:tcPr>
          <w:p w14:paraId="171FEBF6"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tcPr>
          <w:p w14:paraId="7CF1C433" w14:textId="77777777" w:rsidR="00BF3842" w:rsidRPr="00A5023E" w:rsidRDefault="00BF3842" w:rsidP="00BF3842">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auto" w:fill="auto"/>
            <w:noWrap/>
            <w:vAlign w:val="bottom"/>
            <w:hideMark/>
          </w:tcPr>
          <w:p w14:paraId="3EAC0D84" w14:textId="57E8116F"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698F4FED"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auto" w:fill="auto"/>
            <w:noWrap/>
            <w:vAlign w:val="bottom"/>
            <w:hideMark/>
          </w:tcPr>
          <w:p w14:paraId="39FA222C"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BF3842" w:rsidRPr="00A5023E" w14:paraId="77F15D4B" w14:textId="77777777" w:rsidTr="0036570A">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60002C2A" w14:textId="77777777" w:rsidR="00BF3842" w:rsidRPr="00A5023E" w:rsidRDefault="00BF3842" w:rsidP="00BF3842">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01AB1EEE" w14:textId="77777777" w:rsidR="00BF3842" w:rsidRPr="00A5023E" w:rsidRDefault="00BF3842" w:rsidP="00BF3842">
            <w:pPr>
              <w:spacing w:after="0" w:line="240" w:lineRule="auto"/>
              <w:rPr>
                <w:rFonts w:ascii="Arial" w:eastAsia="Times New Roman" w:hAnsi="Arial" w:cs="Arial"/>
                <w:b/>
                <w:bCs/>
                <w:sz w:val="16"/>
                <w:szCs w:val="16"/>
                <w:lang w:eastAsia="fr-FR"/>
              </w:rPr>
            </w:pPr>
            <w:proofErr w:type="spellStart"/>
            <w:proofErr w:type="gramStart"/>
            <w:r w:rsidRPr="00A5023E">
              <w:rPr>
                <w:rFonts w:ascii="Arial" w:eastAsia="Times New Roman" w:hAnsi="Arial" w:cs="Arial"/>
                <w:b/>
                <w:bCs/>
                <w:sz w:val="16"/>
                <w:szCs w:val="16"/>
                <w:lang w:eastAsia="fr-FR"/>
              </w:rPr>
              <w:t>pQ</w:t>
            </w:r>
            <w:proofErr w:type="spellEnd"/>
            <w:proofErr w:type="gramEnd"/>
            <w:r w:rsidRPr="00A5023E">
              <w:rPr>
                <w:rFonts w:ascii="Arial" w:eastAsia="Times New Roman" w:hAnsi="Arial" w:cs="Arial"/>
                <w:b/>
                <w:bCs/>
                <w:sz w:val="16"/>
                <w:szCs w:val="16"/>
                <w:lang w:eastAsia="fr-FR"/>
              </w:rPr>
              <w:t xml:space="preserve"> </w:t>
            </w:r>
            <w:proofErr w:type="spellStart"/>
            <w:r w:rsidRPr="00A5023E">
              <w:rPr>
                <w:rFonts w:ascii="Arial" w:eastAsia="Times New Roman" w:hAnsi="Arial" w:cs="Arial"/>
                <w:b/>
                <w:bCs/>
                <w:sz w:val="16"/>
                <w:szCs w:val="16"/>
                <w:vertAlign w:val="subscript"/>
                <w:lang w:eastAsia="fr-FR"/>
              </w:rPr>
              <w:t>r,éq</w:t>
            </w:r>
            <w:proofErr w:type="spellEnd"/>
            <w:r w:rsidRPr="00A5023E">
              <w:rPr>
                <w:rFonts w:ascii="Arial" w:eastAsia="Times New Roman" w:hAnsi="Arial" w:cs="Arial"/>
                <w:b/>
                <w:bCs/>
                <w:sz w:val="16"/>
                <w:szCs w:val="16"/>
                <w:vertAlign w:val="subscript"/>
                <w:lang w:eastAsia="fr-FR"/>
              </w:rPr>
              <w:t xml:space="preserve"> </w:t>
            </w:r>
            <w:r w:rsidRPr="00A5023E">
              <w:rPr>
                <w:rFonts w:ascii="Arial" w:eastAsia="Times New Roman" w:hAnsi="Arial" w:cs="Arial"/>
                <w:b/>
                <w:bCs/>
                <w:sz w:val="16"/>
                <w:szCs w:val="16"/>
                <w:lang w:eastAsia="fr-FR"/>
              </w:rPr>
              <w:t xml:space="preserve">= -log Q </w:t>
            </w:r>
            <w:proofErr w:type="spellStart"/>
            <w:r w:rsidRPr="00A5023E">
              <w:rPr>
                <w:rFonts w:ascii="Arial" w:eastAsia="Times New Roman" w:hAnsi="Arial" w:cs="Arial"/>
                <w:b/>
                <w:bCs/>
                <w:sz w:val="16"/>
                <w:szCs w:val="16"/>
                <w:vertAlign w:val="subscript"/>
                <w:lang w:eastAsia="fr-FR"/>
              </w:rPr>
              <w:t>r,éq</w:t>
            </w:r>
            <w:proofErr w:type="spellEnd"/>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1CCE3182"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shd w:val="clear" w:color="000000" w:fill="C0C0C0"/>
          </w:tcPr>
          <w:p w14:paraId="554DD244" w14:textId="77777777" w:rsidR="00BF3842" w:rsidRPr="00A5023E" w:rsidRDefault="00BF3842" w:rsidP="00BF3842">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000000" w:fill="C0C0C0"/>
            <w:noWrap/>
            <w:vAlign w:val="bottom"/>
            <w:hideMark/>
          </w:tcPr>
          <w:p w14:paraId="2D4DFFAD" w14:textId="6200D73B"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24566A37"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223575B5"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r w:rsidR="00BF3842" w:rsidRPr="00A5023E" w14:paraId="52320CA7" w14:textId="77777777" w:rsidTr="0036570A">
        <w:trPr>
          <w:trHeight w:val="315"/>
        </w:trPr>
        <w:tc>
          <w:tcPr>
            <w:tcW w:w="2200" w:type="dxa"/>
            <w:vMerge/>
            <w:tcBorders>
              <w:top w:val="nil"/>
              <w:left w:val="single" w:sz="8" w:space="0" w:color="auto"/>
              <w:bottom w:val="single" w:sz="4" w:space="0" w:color="000000"/>
              <w:right w:val="single" w:sz="4" w:space="0" w:color="auto"/>
            </w:tcBorders>
            <w:vAlign w:val="center"/>
            <w:hideMark/>
          </w:tcPr>
          <w:p w14:paraId="0194FD76" w14:textId="77777777" w:rsidR="00BF3842" w:rsidRPr="00A5023E" w:rsidRDefault="00BF3842" w:rsidP="00BF3842">
            <w:pPr>
              <w:spacing w:after="0" w:line="240" w:lineRule="auto"/>
              <w:rPr>
                <w:rFonts w:ascii="Arial" w:eastAsia="Times New Roman" w:hAnsi="Arial" w:cs="Arial"/>
                <w:b/>
                <w:bCs/>
                <w:sz w:val="16"/>
                <w:szCs w:val="16"/>
                <w:lang w:eastAsia="fr-FR"/>
              </w:rPr>
            </w:pPr>
          </w:p>
        </w:tc>
        <w:tc>
          <w:tcPr>
            <w:tcW w:w="1840" w:type="dxa"/>
            <w:tcBorders>
              <w:top w:val="nil"/>
              <w:left w:val="nil"/>
              <w:bottom w:val="single" w:sz="4" w:space="0" w:color="auto"/>
              <w:right w:val="nil"/>
            </w:tcBorders>
            <w:shd w:val="clear" w:color="000000" w:fill="C0C0C0"/>
            <w:noWrap/>
            <w:vAlign w:val="bottom"/>
            <w:hideMark/>
          </w:tcPr>
          <w:p w14:paraId="4BCC4B0B" w14:textId="77777777" w:rsidR="00BF3842" w:rsidRPr="00A5023E" w:rsidRDefault="00BF3842" w:rsidP="00BF3842">
            <w:pPr>
              <w:spacing w:after="0" w:line="240" w:lineRule="auto"/>
              <w:rPr>
                <w:rFonts w:ascii="Symbol" w:eastAsia="Times New Roman" w:hAnsi="Symbol" w:cs="Arial"/>
                <w:b/>
                <w:bCs/>
                <w:sz w:val="16"/>
                <w:szCs w:val="16"/>
                <w:lang w:eastAsia="fr-FR"/>
              </w:rPr>
            </w:pPr>
            <w:r w:rsidRPr="00A5023E">
              <w:rPr>
                <w:rFonts w:ascii="Symbol" w:eastAsia="Times New Roman" w:hAnsi="Symbol" w:cs="Arial"/>
                <w:b/>
                <w:bCs/>
                <w:sz w:val="16"/>
                <w:szCs w:val="16"/>
                <w:lang w:eastAsia="fr-FR"/>
              </w:rPr>
              <w:t xml:space="preserve">t </w:t>
            </w:r>
            <w:proofErr w:type="gramStart"/>
            <w:r w:rsidRPr="00A5023E">
              <w:rPr>
                <w:rFonts w:ascii="Times New Roman" w:eastAsia="Times New Roman" w:hAnsi="Times New Roman" w:cs="Times New Roman"/>
                <w:b/>
                <w:bCs/>
                <w:sz w:val="16"/>
                <w:szCs w:val="16"/>
                <w:lang w:eastAsia="fr-FR"/>
              </w:rPr>
              <w:t>en  %</w:t>
            </w:r>
            <w:proofErr w:type="gramEnd"/>
          </w:p>
        </w:tc>
        <w:tc>
          <w:tcPr>
            <w:tcW w:w="1240" w:type="dxa"/>
            <w:tcBorders>
              <w:top w:val="nil"/>
              <w:left w:val="single" w:sz="4" w:space="0" w:color="auto"/>
              <w:bottom w:val="single" w:sz="4" w:space="0" w:color="auto"/>
              <w:right w:val="single" w:sz="4" w:space="0" w:color="auto"/>
            </w:tcBorders>
            <w:shd w:val="clear" w:color="000000" w:fill="C0C0C0"/>
            <w:noWrap/>
            <w:vAlign w:val="bottom"/>
            <w:hideMark/>
          </w:tcPr>
          <w:p w14:paraId="7767C128"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nil"/>
            </w:tcBorders>
            <w:shd w:val="clear" w:color="000000" w:fill="C0C0C0"/>
          </w:tcPr>
          <w:p w14:paraId="7BF4B516" w14:textId="77777777" w:rsidR="00BF3842" w:rsidRPr="00A5023E" w:rsidRDefault="00BF3842" w:rsidP="00BF3842">
            <w:pPr>
              <w:spacing w:after="0" w:line="240" w:lineRule="auto"/>
              <w:jc w:val="right"/>
              <w:rPr>
                <w:rFonts w:ascii="Garamond" w:eastAsia="Times New Roman" w:hAnsi="Garamond" w:cs="Arial"/>
                <w:sz w:val="24"/>
                <w:szCs w:val="24"/>
                <w:lang w:eastAsia="fr-FR"/>
              </w:rPr>
            </w:pPr>
          </w:p>
        </w:tc>
        <w:tc>
          <w:tcPr>
            <w:tcW w:w="1240" w:type="dxa"/>
            <w:tcBorders>
              <w:top w:val="nil"/>
              <w:left w:val="nil"/>
              <w:bottom w:val="single" w:sz="4" w:space="0" w:color="auto"/>
              <w:right w:val="single" w:sz="4" w:space="0" w:color="auto"/>
            </w:tcBorders>
            <w:shd w:val="clear" w:color="000000" w:fill="C0C0C0"/>
            <w:noWrap/>
            <w:vAlign w:val="bottom"/>
            <w:hideMark/>
          </w:tcPr>
          <w:p w14:paraId="626A10DE" w14:textId="258860C2"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1A15FFE0"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c>
          <w:tcPr>
            <w:tcW w:w="1240" w:type="dxa"/>
            <w:tcBorders>
              <w:top w:val="nil"/>
              <w:left w:val="nil"/>
              <w:bottom w:val="single" w:sz="4" w:space="0" w:color="auto"/>
              <w:right w:val="single" w:sz="4" w:space="0" w:color="auto"/>
            </w:tcBorders>
            <w:shd w:val="clear" w:color="000000" w:fill="C0C0C0"/>
            <w:noWrap/>
            <w:vAlign w:val="bottom"/>
            <w:hideMark/>
          </w:tcPr>
          <w:p w14:paraId="5905E514" w14:textId="77777777" w:rsidR="00BF3842" w:rsidRPr="00A5023E" w:rsidRDefault="00BF3842" w:rsidP="00BF3842">
            <w:pPr>
              <w:spacing w:after="0" w:line="240" w:lineRule="auto"/>
              <w:jc w:val="right"/>
              <w:rPr>
                <w:rFonts w:ascii="Garamond" w:eastAsia="Times New Roman" w:hAnsi="Garamond" w:cs="Arial"/>
                <w:sz w:val="24"/>
                <w:szCs w:val="24"/>
                <w:lang w:eastAsia="fr-FR"/>
              </w:rPr>
            </w:pPr>
            <w:r w:rsidRPr="00A5023E">
              <w:rPr>
                <w:rFonts w:ascii="Garamond" w:eastAsia="Times New Roman" w:hAnsi="Garamond" w:cs="Arial"/>
                <w:sz w:val="24"/>
                <w:szCs w:val="24"/>
                <w:lang w:eastAsia="fr-FR"/>
              </w:rPr>
              <w:t> </w:t>
            </w:r>
          </w:p>
        </w:tc>
      </w:tr>
    </w:tbl>
    <w:p w14:paraId="02F3C423" w14:textId="77777777" w:rsidR="00A5023E" w:rsidRDefault="00A5023E" w:rsidP="001408E9">
      <w:pPr>
        <w:rPr>
          <w:b/>
          <w:bCs/>
        </w:rPr>
      </w:pPr>
    </w:p>
    <w:sectPr w:rsidR="00A5023E" w:rsidSect="000629B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B9F"/>
    <w:multiLevelType w:val="hybridMultilevel"/>
    <w:tmpl w:val="F34EC298"/>
    <w:lvl w:ilvl="0" w:tplc="EAF8BFDC">
      <w:start w:val="1"/>
      <w:numFmt w:val="decimal"/>
      <w:lvlText w:val="%1."/>
      <w:lvlJc w:val="left"/>
      <w:pPr>
        <w:ind w:left="720" w:hanging="360"/>
      </w:pPr>
      <w:rPr>
        <w:rFonts w:hint="default"/>
        <w:b/>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84585A"/>
    <w:multiLevelType w:val="singleLevel"/>
    <w:tmpl w:val="040C0001"/>
    <w:lvl w:ilvl="0">
      <w:start w:val="1"/>
      <w:numFmt w:val="bullet"/>
      <w:pStyle w:val="Listepuces2"/>
      <w:lvlText w:val=""/>
      <w:lvlJc w:val="left"/>
      <w:pPr>
        <w:tabs>
          <w:tab w:val="num" w:pos="360"/>
        </w:tabs>
        <w:ind w:left="360" w:hanging="360"/>
      </w:pPr>
      <w:rPr>
        <w:rFonts w:ascii="Symbol" w:hAnsi="Symbol" w:hint="default"/>
      </w:rPr>
    </w:lvl>
  </w:abstractNum>
  <w:abstractNum w:abstractNumId="2" w15:restartNumberingAfterBreak="0">
    <w:nsid w:val="12B7393A"/>
    <w:multiLevelType w:val="hybridMultilevel"/>
    <w:tmpl w:val="5834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330DF8"/>
    <w:multiLevelType w:val="hybridMultilevel"/>
    <w:tmpl w:val="30E05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524AA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1E3F27"/>
    <w:multiLevelType w:val="hybridMultilevel"/>
    <w:tmpl w:val="A3C06EDC"/>
    <w:lvl w:ilvl="0" w:tplc="FB20C0F8">
      <w:start w:val="1"/>
      <w:numFmt w:val="decimal"/>
      <w:lvlText w:val="%1)"/>
      <w:lvlJc w:val="left"/>
      <w:pPr>
        <w:ind w:left="720" w:hanging="360"/>
      </w:pPr>
      <w:rPr>
        <w:rFonts w:asciiTheme="minorHAnsi" w:eastAsiaTheme="minorHAnsi" w:hAnsiTheme="minorHAnsi" w:cstheme="minorBid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DA536BB"/>
    <w:multiLevelType w:val="hybridMultilevel"/>
    <w:tmpl w:val="E93AF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8346EF"/>
    <w:multiLevelType w:val="hybridMultilevel"/>
    <w:tmpl w:val="6ACA201E"/>
    <w:lvl w:ilvl="0" w:tplc="0872494C">
      <w:start w:val="4"/>
      <w:numFmt w:val="decimal"/>
      <w:lvlText w:val="%1"/>
      <w:lvlJc w:val="left"/>
      <w:pPr>
        <w:ind w:left="720" w:hanging="360"/>
      </w:pPr>
      <w:rPr>
        <w:rFonts w:ascii="Times New Roman" w:eastAsia="Times New Roman" w:hAnsi="Times New Roman" w:cs="Times New Roman" w:hint="default"/>
        <w:b w:val="0"/>
        <w:sz w:val="22"/>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4BD56CC"/>
    <w:multiLevelType w:val="hybridMultilevel"/>
    <w:tmpl w:val="8E247464"/>
    <w:lvl w:ilvl="0" w:tplc="AF922B6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458E23D7"/>
    <w:multiLevelType w:val="multilevel"/>
    <w:tmpl w:val="6F0A587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7B5278"/>
    <w:multiLevelType w:val="multilevel"/>
    <w:tmpl w:val="134A7B22"/>
    <w:lvl w:ilvl="0">
      <w:start w:val="1"/>
      <w:numFmt w:val="decimal"/>
      <w:lvlText w:val="%1-"/>
      <w:lvlJc w:val="left"/>
      <w:pPr>
        <w:tabs>
          <w:tab w:val="num" w:pos="420"/>
        </w:tabs>
        <w:ind w:left="420" w:hanging="420"/>
      </w:pPr>
    </w:lvl>
    <w:lvl w:ilvl="1">
      <w:start w:val="2"/>
      <w:numFmt w:val="decimal"/>
      <w:lvlText w:val="%1-%2-"/>
      <w:lvlJc w:val="left"/>
      <w:pPr>
        <w:tabs>
          <w:tab w:val="num" w:pos="993"/>
        </w:tabs>
        <w:ind w:left="993" w:hanging="720"/>
      </w:pPr>
    </w:lvl>
    <w:lvl w:ilvl="2">
      <w:start w:val="1"/>
      <w:numFmt w:val="decimal"/>
      <w:lvlText w:val="%1-%2-%3."/>
      <w:lvlJc w:val="left"/>
      <w:pPr>
        <w:tabs>
          <w:tab w:val="num" w:pos="1266"/>
        </w:tabs>
        <w:ind w:left="1266" w:hanging="720"/>
      </w:pPr>
    </w:lvl>
    <w:lvl w:ilvl="3">
      <w:start w:val="1"/>
      <w:numFmt w:val="decimal"/>
      <w:lvlText w:val="%1-%2-%3.%4."/>
      <w:lvlJc w:val="left"/>
      <w:pPr>
        <w:tabs>
          <w:tab w:val="num" w:pos="1899"/>
        </w:tabs>
        <w:ind w:left="1899" w:hanging="1080"/>
      </w:pPr>
    </w:lvl>
    <w:lvl w:ilvl="4">
      <w:start w:val="1"/>
      <w:numFmt w:val="decimal"/>
      <w:lvlText w:val="%1-%2-%3.%4.%5."/>
      <w:lvlJc w:val="left"/>
      <w:pPr>
        <w:tabs>
          <w:tab w:val="num" w:pos="2172"/>
        </w:tabs>
        <w:ind w:left="2172" w:hanging="1080"/>
      </w:pPr>
    </w:lvl>
    <w:lvl w:ilvl="5">
      <w:start w:val="1"/>
      <w:numFmt w:val="decimal"/>
      <w:lvlText w:val="%1-%2-%3.%4.%5.%6."/>
      <w:lvlJc w:val="left"/>
      <w:pPr>
        <w:tabs>
          <w:tab w:val="num" w:pos="2805"/>
        </w:tabs>
        <w:ind w:left="2805" w:hanging="1440"/>
      </w:pPr>
    </w:lvl>
    <w:lvl w:ilvl="6">
      <w:start w:val="1"/>
      <w:numFmt w:val="decimal"/>
      <w:lvlText w:val="%1-%2-%3.%4.%5.%6.%7."/>
      <w:lvlJc w:val="left"/>
      <w:pPr>
        <w:tabs>
          <w:tab w:val="num" w:pos="3078"/>
        </w:tabs>
        <w:ind w:left="3078" w:hanging="1440"/>
      </w:pPr>
    </w:lvl>
    <w:lvl w:ilvl="7">
      <w:start w:val="1"/>
      <w:numFmt w:val="decimal"/>
      <w:lvlText w:val="%1-%2-%3.%4.%5.%6.%7.%8."/>
      <w:lvlJc w:val="left"/>
      <w:pPr>
        <w:tabs>
          <w:tab w:val="num" w:pos="3711"/>
        </w:tabs>
        <w:ind w:left="3711" w:hanging="1800"/>
      </w:pPr>
    </w:lvl>
    <w:lvl w:ilvl="8">
      <w:start w:val="1"/>
      <w:numFmt w:val="decimal"/>
      <w:lvlText w:val="%1-%2-%3.%4.%5.%6.%7.%8.%9."/>
      <w:lvlJc w:val="left"/>
      <w:pPr>
        <w:tabs>
          <w:tab w:val="num" w:pos="3984"/>
        </w:tabs>
        <w:ind w:left="3984" w:hanging="1800"/>
      </w:pPr>
    </w:lvl>
  </w:abstractNum>
  <w:abstractNum w:abstractNumId="11" w15:restartNumberingAfterBreak="0">
    <w:nsid w:val="50D662C8"/>
    <w:multiLevelType w:val="hybridMultilevel"/>
    <w:tmpl w:val="B150B9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0677FA"/>
    <w:multiLevelType w:val="hybridMultilevel"/>
    <w:tmpl w:val="9EAA63B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081D18"/>
    <w:multiLevelType w:val="hybridMultilevel"/>
    <w:tmpl w:val="7E2863AE"/>
    <w:lvl w:ilvl="0" w:tplc="433EE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996E5C"/>
    <w:multiLevelType w:val="hybridMultilevel"/>
    <w:tmpl w:val="2616A216"/>
    <w:lvl w:ilvl="0" w:tplc="BC3252F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C160CD"/>
    <w:multiLevelType w:val="hybridMultilevel"/>
    <w:tmpl w:val="D6E6CD2E"/>
    <w:lvl w:ilvl="0" w:tplc="54A22EAC">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6" w15:restartNumberingAfterBreak="0">
    <w:nsid w:val="7D5621F3"/>
    <w:multiLevelType w:val="multilevel"/>
    <w:tmpl w:val="AEBCF2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898861069">
    <w:abstractNumId w:val="16"/>
  </w:num>
  <w:num w:numId="2" w16cid:durableId="1565603585">
    <w:abstractNumId w:val="11"/>
  </w:num>
  <w:num w:numId="3" w16cid:durableId="1906142963">
    <w:abstractNumId w:val="3"/>
  </w:num>
  <w:num w:numId="4" w16cid:durableId="1027608829">
    <w:abstractNumId w:val="2"/>
  </w:num>
  <w:num w:numId="5" w16cid:durableId="775057998">
    <w:abstractNumId w:val="6"/>
  </w:num>
  <w:num w:numId="6" w16cid:durableId="1602494420">
    <w:abstractNumId w:val="9"/>
  </w:num>
  <w:num w:numId="7" w16cid:durableId="1249732499">
    <w:abstractNumId w:val="7"/>
  </w:num>
  <w:num w:numId="8" w16cid:durableId="162210083">
    <w:abstractNumId w:val="5"/>
  </w:num>
  <w:num w:numId="9" w16cid:durableId="1144740123">
    <w:abstractNumId w:val="14"/>
  </w:num>
  <w:num w:numId="10" w16cid:durableId="2013140071">
    <w:abstractNumId w:val="13"/>
  </w:num>
  <w:num w:numId="11" w16cid:durableId="1028065493">
    <w:abstractNumId w:val="1"/>
  </w:num>
  <w:num w:numId="12" w16cid:durableId="681321775">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46115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7246828">
    <w:abstractNumId w:val="4"/>
  </w:num>
  <w:num w:numId="15" w16cid:durableId="6753887">
    <w:abstractNumId w:val="0"/>
  </w:num>
  <w:num w:numId="16" w16cid:durableId="336467504">
    <w:abstractNumId w:val="12"/>
  </w:num>
  <w:num w:numId="17" w16cid:durableId="17574799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829"/>
    <w:rsid w:val="0002066E"/>
    <w:rsid w:val="000300A0"/>
    <w:rsid w:val="00032FFC"/>
    <w:rsid w:val="00062041"/>
    <w:rsid w:val="000629B2"/>
    <w:rsid w:val="00090BA4"/>
    <w:rsid w:val="000E4409"/>
    <w:rsid w:val="000F71A7"/>
    <w:rsid w:val="00104BD5"/>
    <w:rsid w:val="001408E9"/>
    <w:rsid w:val="001416CA"/>
    <w:rsid w:val="00210E10"/>
    <w:rsid w:val="00224D73"/>
    <w:rsid w:val="003212F7"/>
    <w:rsid w:val="00330011"/>
    <w:rsid w:val="0036570A"/>
    <w:rsid w:val="00373035"/>
    <w:rsid w:val="0038240B"/>
    <w:rsid w:val="00382D01"/>
    <w:rsid w:val="003A43D8"/>
    <w:rsid w:val="003B70B0"/>
    <w:rsid w:val="00415528"/>
    <w:rsid w:val="004274BA"/>
    <w:rsid w:val="004D0851"/>
    <w:rsid w:val="004D78A4"/>
    <w:rsid w:val="004E7F86"/>
    <w:rsid w:val="005047FD"/>
    <w:rsid w:val="00505724"/>
    <w:rsid w:val="00521F80"/>
    <w:rsid w:val="00552D76"/>
    <w:rsid w:val="005747DB"/>
    <w:rsid w:val="00592E68"/>
    <w:rsid w:val="005C4138"/>
    <w:rsid w:val="005F5B86"/>
    <w:rsid w:val="006411F0"/>
    <w:rsid w:val="007B0FB8"/>
    <w:rsid w:val="007C09FB"/>
    <w:rsid w:val="007D5611"/>
    <w:rsid w:val="00843123"/>
    <w:rsid w:val="00891B7C"/>
    <w:rsid w:val="008C431D"/>
    <w:rsid w:val="008C6D90"/>
    <w:rsid w:val="008D0CE9"/>
    <w:rsid w:val="008D6D26"/>
    <w:rsid w:val="00904642"/>
    <w:rsid w:val="009277B8"/>
    <w:rsid w:val="00981DC2"/>
    <w:rsid w:val="009B7539"/>
    <w:rsid w:val="009F0D08"/>
    <w:rsid w:val="00A5023E"/>
    <w:rsid w:val="00A54570"/>
    <w:rsid w:val="00A651D5"/>
    <w:rsid w:val="00A719A6"/>
    <w:rsid w:val="00A81142"/>
    <w:rsid w:val="00A96074"/>
    <w:rsid w:val="00B108C2"/>
    <w:rsid w:val="00B31D2B"/>
    <w:rsid w:val="00B8144A"/>
    <w:rsid w:val="00BD4AB8"/>
    <w:rsid w:val="00BD4B2F"/>
    <w:rsid w:val="00BF3842"/>
    <w:rsid w:val="00CB4AE8"/>
    <w:rsid w:val="00CE303E"/>
    <w:rsid w:val="00CF63E4"/>
    <w:rsid w:val="00D20B13"/>
    <w:rsid w:val="00D4552E"/>
    <w:rsid w:val="00D92142"/>
    <w:rsid w:val="00DB7586"/>
    <w:rsid w:val="00DF778F"/>
    <w:rsid w:val="00E94B56"/>
    <w:rsid w:val="00EB4ED7"/>
    <w:rsid w:val="00F14E33"/>
    <w:rsid w:val="00F2014A"/>
    <w:rsid w:val="00F86249"/>
    <w:rsid w:val="00FA605B"/>
    <w:rsid w:val="00FD6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2697"/>
  <w15:docId w15:val="{7C9763B7-0E06-4915-BB18-53AD6AC83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829"/>
  </w:style>
  <w:style w:type="paragraph" w:styleId="Titre1">
    <w:name w:val="heading 1"/>
    <w:basedOn w:val="Normal"/>
    <w:next w:val="Normal"/>
    <w:link w:val="Titre1Car"/>
    <w:uiPriority w:val="9"/>
    <w:qFormat/>
    <w:rsid w:val="00592E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FD6829"/>
    <w:pPr>
      <w:keepNext/>
      <w:spacing w:before="240" w:after="60" w:line="240" w:lineRule="auto"/>
      <w:outlineLvl w:val="1"/>
    </w:pPr>
    <w:rPr>
      <w:rFonts w:ascii="Arial" w:eastAsia="Times New Roman"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D6829"/>
    <w:rPr>
      <w:rFonts w:ascii="Arial" w:eastAsia="Times New Roman" w:hAnsi="Arial" w:cs="Arial"/>
      <w:b/>
      <w:bCs/>
      <w:i/>
      <w:iCs/>
      <w:sz w:val="28"/>
      <w:szCs w:val="28"/>
      <w:lang w:eastAsia="fr-FR"/>
    </w:rPr>
  </w:style>
  <w:style w:type="paragraph" w:styleId="Paragraphedeliste">
    <w:name w:val="List Paragraph"/>
    <w:basedOn w:val="Normal"/>
    <w:uiPriority w:val="34"/>
    <w:qFormat/>
    <w:rsid w:val="00FD6829"/>
    <w:pPr>
      <w:ind w:left="720"/>
      <w:contextualSpacing/>
    </w:pPr>
  </w:style>
  <w:style w:type="paragraph" w:styleId="Textedebulles">
    <w:name w:val="Balloon Text"/>
    <w:basedOn w:val="Normal"/>
    <w:link w:val="TextedebullesCar"/>
    <w:uiPriority w:val="99"/>
    <w:semiHidden/>
    <w:unhideWhenUsed/>
    <w:rsid w:val="00FD682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6829"/>
    <w:rPr>
      <w:rFonts w:ascii="Tahoma" w:hAnsi="Tahoma" w:cs="Tahoma"/>
      <w:sz w:val="16"/>
      <w:szCs w:val="16"/>
    </w:rPr>
  </w:style>
  <w:style w:type="paragraph" w:customStyle="1" w:styleId="Enonc">
    <w:name w:val="Enoncé"/>
    <w:basedOn w:val="Normal"/>
    <w:rsid w:val="00CB4AE8"/>
    <w:pPr>
      <w:spacing w:after="0" w:line="360" w:lineRule="auto"/>
      <w:jc w:val="both"/>
    </w:pPr>
    <w:rPr>
      <w:rFonts w:ascii="Times New Roman" w:eastAsia="Times New Roman" w:hAnsi="Times New Roman" w:cs="Times New Roman"/>
      <w:sz w:val="17"/>
      <w:szCs w:val="20"/>
      <w:lang w:eastAsia="fr-FR"/>
    </w:rPr>
  </w:style>
  <w:style w:type="paragraph" w:styleId="NormalWeb">
    <w:name w:val="Normal (Web)"/>
    <w:basedOn w:val="Normal"/>
    <w:uiPriority w:val="99"/>
    <w:semiHidden/>
    <w:unhideWhenUsed/>
    <w:rsid w:val="004D78A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592E68"/>
    <w:rPr>
      <w:rFonts w:asciiTheme="majorHAnsi" w:eastAsiaTheme="majorEastAsia" w:hAnsiTheme="majorHAnsi" w:cstheme="majorBidi"/>
      <w:color w:val="365F91" w:themeColor="accent1" w:themeShade="BF"/>
      <w:sz w:val="32"/>
      <w:szCs w:val="32"/>
    </w:rPr>
  </w:style>
  <w:style w:type="paragraph" w:styleId="En-tte">
    <w:name w:val="header"/>
    <w:basedOn w:val="Normal"/>
    <w:link w:val="En-tteCar"/>
    <w:semiHidden/>
    <w:unhideWhenUsed/>
    <w:rsid w:val="00592E68"/>
    <w:pPr>
      <w:tabs>
        <w:tab w:val="center" w:pos="4536"/>
        <w:tab w:val="right" w:pos="9072"/>
      </w:tabs>
      <w:spacing w:after="0" w:line="240" w:lineRule="auto"/>
    </w:pPr>
    <w:rPr>
      <w:rFonts w:ascii="Garamond" w:eastAsia="Times New Roman" w:hAnsi="Garamond" w:cs="Times New Roman"/>
      <w:sz w:val="24"/>
      <w:szCs w:val="20"/>
      <w:lang w:eastAsia="fr-FR"/>
    </w:rPr>
  </w:style>
  <w:style w:type="character" w:customStyle="1" w:styleId="En-tteCar">
    <w:name w:val="En-tête Car"/>
    <w:basedOn w:val="Policepardfaut"/>
    <w:link w:val="En-tte"/>
    <w:semiHidden/>
    <w:rsid w:val="00592E68"/>
    <w:rPr>
      <w:rFonts w:ascii="Garamond" w:eastAsia="Times New Roman" w:hAnsi="Garamond" w:cs="Times New Roman"/>
      <w:sz w:val="24"/>
      <w:szCs w:val="20"/>
      <w:lang w:eastAsia="fr-FR"/>
    </w:rPr>
  </w:style>
  <w:style w:type="paragraph" w:customStyle="1" w:styleId="tte">
    <w:name w:val="tête"/>
    <w:rsid w:val="00592E68"/>
    <w:pPr>
      <w:spacing w:after="0" w:line="240" w:lineRule="auto"/>
    </w:pPr>
    <w:rPr>
      <w:rFonts w:ascii="Times New Roman" w:eastAsia="Times New Roman" w:hAnsi="Times New Roman" w:cs="Times New Roman"/>
      <w:sz w:val="16"/>
      <w:szCs w:val="20"/>
      <w:lang w:eastAsia="fr-FR"/>
    </w:rPr>
  </w:style>
  <w:style w:type="paragraph" w:customStyle="1" w:styleId="Enumration">
    <w:name w:val="Enumération"/>
    <w:basedOn w:val="Listepuces2"/>
    <w:rsid w:val="00592E68"/>
    <w:pPr>
      <w:numPr>
        <w:numId w:val="0"/>
      </w:numPr>
      <w:tabs>
        <w:tab w:val="num" w:pos="360"/>
        <w:tab w:val="left" w:pos="567"/>
      </w:tabs>
      <w:spacing w:after="0" w:line="240" w:lineRule="auto"/>
      <w:ind w:left="284" w:hanging="11"/>
      <w:contextualSpacing w:val="0"/>
      <w:jc w:val="both"/>
    </w:pPr>
    <w:rPr>
      <w:rFonts w:ascii="Times New Roman" w:eastAsia="Times New Roman" w:hAnsi="Times New Roman" w:cs="Times New Roman"/>
      <w:sz w:val="24"/>
      <w:szCs w:val="20"/>
      <w:lang w:eastAsia="fr-FR"/>
    </w:rPr>
  </w:style>
  <w:style w:type="paragraph" w:customStyle="1" w:styleId="Retraitlger">
    <w:name w:val="Retrait léger"/>
    <w:basedOn w:val="Retraitnormal"/>
    <w:rsid w:val="00592E68"/>
    <w:pPr>
      <w:spacing w:after="0" w:line="240" w:lineRule="auto"/>
      <w:ind w:left="284"/>
      <w:jc w:val="both"/>
    </w:pPr>
    <w:rPr>
      <w:rFonts w:ascii="Times New Roman" w:eastAsia="Times New Roman" w:hAnsi="Times New Roman" w:cs="Times New Roman"/>
      <w:sz w:val="24"/>
      <w:szCs w:val="20"/>
      <w:lang w:eastAsia="fr-FR"/>
    </w:rPr>
  </w:style>
  <w:style w:type="paragraph" w:styleId="Listepuces2">
    <w:name w:val="List Bullet 2"/>
    <w:basedOn w:val="Normal"/>
    <w:uiPriority w:val="99"/>
    <w:semiHidden/>
    <w:unhideWhenUsed/>
    <w:rsid w:val="00592E68"/>
    <w:pPr>
      <w:numPr>
        <w:numId w:val="11"/>
      </w:numPr>
      <w:contextualSpacing/>
    </w:pPr>
  </w:style>
  <w:style w:type="paragraph" w:styleId="Retraitnormal">
    <w:name w:val="Normal Indent"/>
    <w:basedOn w:val="Normal"/>
    <w:uiPriority w:val="99"/>
    <w:semiHidden/>
    <w:unhideWhenUsed/>
    <w:rsid w:val="00592E68"/>
    <w:pPr>
      <w:ind w:left="708"/>
    </w:pPr>
  </w:style>
  <w:style w:type="character" w:styleId="Textedelespacerserv">
    <w:name w:val="Placeholder Text"/>
    <w:basedOn w:val="Policepardfaut"/>
    <w:uiPriority w:val="99"/>
    <w:semiHidden/>
    <w:rsid w:val="00382D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04281">
      <w:bodyDiv w:val="1"/>
      <w:marLeft w:val="0"/>
      <w:marRight w:val="0"/>
      <w:marTop w:val="0"/>
      <w:marBottom w:val="0"/>
      <w:divBdr>
        <w:top w:val="none" w:sz="0" w:space="0" w:color="auto"/>
        <w:left w:val="none" w:sz="0" w:space="0" w:color="auto"/>
        <w:bottom w:val="none" w:sz="0" w:space="0" w:color="auto"/>
        <w:right w:val="none" w:sz="0" w:space="0" w:color="auto"/>
      </w:divBdr>
    </w:div>
    <w:div w:id="264651576">
      <w:bodyDiv w:val="1"/>
      <w:marLeft w:val="0"/>
      <w:marRight w:val="0"/>
      <w:marTop w:val="0"/>
      <w:marBottom w:val="0"/>
      <w:divBdr>
        <w:top w:val="none" w:sz="0" w:space="0" w:color="auto"/>
        <w:left w:val="none" w:sz="0" w:space="0" w:color="auto"/>
        <w:bottom w:val="none" w:sz="0" w:space="0" w:color="auto"/>
        <w:right w:val="none" w:sz="0" w:space="0" w:color="auto"/>
      </w:divBdr>
    </w:div>
    <w:div w:id="767311785">
      <w:bodyDiv w:val="1"/>
      <w:marLeft w:val="0"/>
      <w:marRight w:val="0"/>
      <w:marTop w:val="0"/>
      <w:marBottom w:val="0"/>
      <w:divBdr>
        <w:top w:val="none" w:sz="0" w:space="0" w:color="auto"/>
        <w:left w:val="none" w:sz="0" w:space="0" w:color="auto"/>
        <w:bottom w:val="none" w:sz="0" w:space="0" w:color="auto"/>
        <w:right w:val="none" w:sz="0" w:space="0" w:color="auto"/>
      </w:divBdr>
    </w:div>
    <w:div w:id="1151210566">
      <w:bodyDiv w:val="1"/>
      <w:marLeft w:val="0"/>
      <w:marRight w:val="0"/>
      <w:marTop w:val="0"/>
      <w:marBottom w:val="0"/>
      <w:divBdr>
        <w:top w:val="none" w:sz="0" w:space="0" w:color="auto"/>
        <w:left w:val="none" w:sz="0" w:space="0" w:color="auto"/>
        <w:bottom w:val="none" w:sz="0" w:space="0" w:color="auto"/>
        <w:right w:val="none" w:sz="0" w:space="0" w:color="auto"/>
      </w:divBdr>
    </w:div>
    <w:div w:id="1232273418">
      <w:bodyDiv w:val="1"/>
      <w:marLeft w:val="0"/>
      <w:marRight w:val="0"/>
      <w:marTop w:val="0"/>
      <w:marBottom w:val="0"/>
      <w:divBdr>
        <w:top w:val="none" w:sz="0" w:space="0" w:color="auto"/>
        <w:left w:val="none" w:sz="0" w:space="0" w:color="auto"/>
        <w:bottom w:val="none" w:sz="0" w:space="0" w:color="auto"/>
        <w:right w:val="none" w:sz="0" w:space="0" w:color="auto"/>
      </w:divBdr>
    </w:div>
    <w:div w:id="1422945266">
      <w:bodyDiv w:val="1"/>
      <w:marLeft w:val="0"/>
      <w:marRight w:val="0"/>
      <w:marTop w:val="0"/>
      <w:marBottom w:val="0"/>
      <w:divBdr>
        <w:top w:val="none" w:sz="0" w:space="0" w:color="auto"/>
        <w:left w:val="none" w:sz="0" w:space="0" w:color="auto"/>
        <w:bottom w:val="none" w:sz="0" w:space="0" w:color="auto"/>
        <w:right w:val="none" w:sz="0" w:space="0" w:color="auto"/>
      </w:divBdr>
    </w:div>
    <w:div w:id="1457336824">
      <w:bodyDiv w:val="1"/>
      <w:marLeft w:val="0"/>
      <w:marRight w:val="0"/>
      <w:marTop w:val="0"/>
      <w:marBottom w:val="0"/>
      <w:divBdr>
        <w:top w:val="none" w:sz="0" w:space="0" w:color="auto"/>
        <w:left w:val="none" w:sz="0" w:space="0" w:color="auto"/>
        <w:bottom w:val="none" w:sz="0" w:space="0" w:color="auto"/>
        <w:right w:val="none" w:sz="0" w:space="0" w:color="auto"/>
      </w:divBdr>
    </w:div>
    <w:div w:id="16253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3441</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CRLRMP</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PERRINC1</dc:creator>
  <cp:lastModifiedBy>Christine</cp:lastModifiedBy>
  <cp:revision>2</cp:revision>
  <cp:lastPrinted>2022-01-03T22:20:00Z</cp:lastPrinted>
  <dcterms:created xsi:type="dcterms:W3CDTF">2022-09-26T23:17:00Z</dcterms:created>
  <dcterms:modified xsi:type="dcterms:W3CDTF">2022-09-26T23:17:00Z</dcterms:modified>
</cp:coreProperties>
</file>