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206"/>
      </w:tblGrid>
      <w:tr w:rsidR="00C628D1" w14:paraId="01F5DBF2" w14:textId="77777777">
        <w:tc>
          <w:tcPr>
            <w:tcW w:w="10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4CDE4" w14:textId="77777777" w:rsidR="00C628D1" w:rsidRDefault="00000000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TD de chimie n°7</w:t>
            </w:r>
          </w:p>
          <w:p w14:paraId="012BA216" w14:textId="77777777" w:rsidR="00C628D1" w:rsidRDefault="00000000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 xml:space="preserve">Substitutions nucléophiles et </w:t>
            </w:r>
            <w:r>
              <w:rPr>
                <w:rFonts w:ascii="Symbol" w:hAnsi="Symbol"/>
                <w:b/>
                <w:bCs/>
                <w:sz w:val="32"/>
                <w:szCs w:val="32"/>
              </w:rPr>
              <w:t>b</w:t>
            </w:r>
            <w:r>
              <w:rPr>
                <w:rFonts w:ascii="Calibri" w:hAnsi="Calibri"/>
                <w:b/>
                <w:bCs/>
                <w:sz w:val="32"/>
                <w:szCs w:val="32"/>
              </w:rPr>
              <w:t>-Eliminations</w:t>
            </w:r>
          </w:p>
        </w:tc>
      </w:tr>
    </w:tbl>
    <w:p w14:paraId="50037E00" w14:textId="77777777" w:rsidR="00C628D1" w:rsidRDefault="00C628D1">
      <w:pPr>
        <w:jc w:val="center"/>
        <w:rPr>
          <w:rFonts w:ascii="Calibri" w:hAnsi="Calibri"/>
        </w:rPr>
      </w:pPr>
    </w:p>
    <w:p w14:paraId="310595FC" w14:textId="77777777" w:rsidR="00C628D1" w:rsidRDefault="00000000">
      <w:pPr>
        <w:jc w:val="center"/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rFonts w:ascii="Calibri" w:hAnsi="Calibri"/>
          <w:b/>
          <w:bCs/>
          <w:i/>
          <w:iCs/>
          <w:sz w:val="22"/>
          <w:szCs w:val="22"/>
        </w:rPr>
        <w:t>TD : exercices n°3-5-6</w:t>
      </w:r>
    </w:p>
    <w:p w14:paraId="3E57B6D2" w14:textId="77777777" w:rsidR="00C628D1" w:rsidRDefault="00C628D1">
      <w:pPr>
        <w:jc w:val="center"/>
        <w:rPr>
          <w:rFonts w:ascii="Calibri" w:hAnsi="Calibri"/>
        </w:rPr>
      </w:pPr>
    </w:p>
    <w:tbl>
      <w:tblPr>
        <w:tblW w:w="10186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3817"/>
        <w:gridCol w:w="6369"/>
      </w:tblGrid>
      <w:tr w:rsidR="00C628D1" w14:paraId="5D1EA70E" w14:textId="77777777"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0D5AB3" w14:textId="77777777" w:rsidR="00C628D1" w:rsidRDefault="00000000">
            <w:pPr>
              <w:snapToGrid w:val="0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Mécanismes en chimie organique</w:t>
            </w:r>
          </w:p>
        </w:tc>
        <w:tc>
          <w:tcPr>
            <w:tcW w:w="6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58A7" w14:textId="77777777" w:rsidR="00C628D1" w:rsidRDefault="00C628D1">
            <w:pPr>
              <w:snapToGrid w:val="0"/>
              <w:rPr>
                <w:b/>
                <w:color w:val="000000"/>
                <w:sz w:val="21"/>
                <w:szCs w:val="21"/>
              </w:rPr>
            </w:pPr>
          </w:p>
        </w:tc>
      </w:tr>
      <w:tr w:rsidR="00C628D1" w14:paraId="5A8C4632" w14:textId="77777777"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FB9A40" w14:textId="77777777" w:rsidR="00C628D1" w:rsidRDefault="00000000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Substitution nucléophile aliphatique : mécanismes limites S</w:t>
            </w:r>
            <w:r>
              <w:rPr>
                <w:sz w:val="21"/>
                <w:szCs w:val="21"/>
                <w:vertAlign w:val="subscript"/>
              </w:rPr>
              <w:t>N</w:t>
            </w:r>
            <w:r>
              <w:rPr>
                <w:sz w:val="21"/>
                <w:szCs w:val="21"/>
              </w:rPr>
              <w:t>2 et S</w:t>
            </w:r>
            <w:r>
              <w:rPr>
                <w:sz w:val="21"/>
                <w:szCs w:val="21"/>
                <w:vertAlign w:val="subscript"/>
              </w:rPr>
              <w:t>N</w:t>
            </w:r>
            <w:r>
              <w:rPr>
                <w:sz w:val="21"/>
                <w:szCs w:val="21"/>
              </w:rPr>
              <w:t>1 ; propriétés cinétiques et stéréochimiques.</w:t>
            </w:r>
          </w:p>
          <w:p w14:paraId="7E59851A" w14:textId="77777777" w:rsidR="00C628D1" w:rsidRDefault="00C628D1">
            <w:pPr>
              <w:rPr>
                <w:sz w:val="21"/>
                <w:szCs w:val="21"/>
              </w:rPr>
            </w:pPr>
          </w:p>
          <w:p w14:paraId="4B544063" w14:textId="77777777" w:rsidR="00C628D1" w:rsidRDefault="00000000">
            <w:pPr>
              <w:rPr>
                <w:sz w:val="21"/>
                <w:szCs w:val="21"/>
              </w:rPr>
            </w:pPr>
            <w:r>
              <w:rPr>
                <w:rFonts w:ascii="Symbol" w:eastAsia="Symbol" w:hAnsi="Symbol" w:cs="Symbol"/>
                <w:sz w:val="21"/>
                <w:szCs w:val="21"/>
              </w:rPr>
              <w:t></w:t>
            </w:r>
            <w:r>
              <w:rPr>
                <w:sz w:val="21"/>
                <w:szCs w:val="21"/>
              </w:rPr>
              <w:t>-élimination E2 ; propriétés cinétiques et stéréochimiques, régiosélectivité.</w:t>
            </w:r>
          </w:p>
          <w:p w14:paraId="7A36FF3C" w14:textId="77777777" w:rsidR="00C628D1" w:rsidRDefault="00C628D1">
            <w:pPr>
              <w:rPr>
                <w:sz w:val="21"/>
                <w:szCs w:val="21"/>
              </w:rPr>
            </w:pPr>
          </w:p>
          <w:p w14:paraId="2AEAA8DE" w14:textId="77777777" w:rsidR="00C628D1" w:rsidRDefault="00C628D1">
            <w:pPr>
              <w:rPr>
                <w:sz w:val="21"/>
                <w:szCs w:val="21"/>
              </w:rPr>
            </w:pPr>
          </w:p>
          <w:p w14:paraId="075D2119" w14:textId="77777777" w:rsidR="00C628D1" w:rsidRDefault="0000000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Compétitions substitution-élimination.</w:t>
            </w:r>
          </w:p>
          <w:p w14:paraId="1ACB6465" w14:textId="77777777" w:rsidR="00C628D1" w:rsidRDefault="00C628D1">
            <w:pPr>
              <w:rPr>
                <w:sz w:val="21"/>
                <w:szCs w:val="21"/>
              </w:rPr>
            </w:pP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745E5" w14:textId="77777777" w:rsidR="00C628D1" w:rsidRDefault="00000000">
            <w:pPr>
              <w:snapToGrid w:val="0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Justifier le choix d’un mécanisme limite S</w:t>
            </w:r>
            <w:r>
              <w:rPr>
                <w:color w:val="000000"/>
                <w:sz w:val="21"/>
                <w:szCs w:val="21"/>
                <w:vertAlign w:val="subscript"/>
              </w:rPr>
              <w:t>N</w:t>
            </w:r>
            <w:r>
              <w:rPr>
                <w:color w:val="000000"/>
                <w:sz w:val="21"/>
                <w:szCs w:val="21"/>
              </w:rPr>
              <w:t>1 ou S</w:t>
            </w:r>
            <w:r>
              <w:rPr>
                <w:color w:val="000000"/>
                <w:sz w:val="21"/>
                <w:szCs w:val="21"/>
                <w:vertAlign w:val="subscript"/>
              </w:rPr>
              <w:t>N</w:t>
            </w:r>
            <w:r>
              <w:rPr>
                <w:color w:val="000000"/>
                <w:sz w:val="21"/>
                <w:szCs w:val="21"/>
              </w:rPr>
              <w:t>2 par des facteurs structuraux des substrats ou par des informations stéréochimiques sur le produit.</w:t>
            </w:r>
          </w:p>
          <w:p w14:paraId="68A11571" w14:textId="77777777" w:rsidR="00C628D1" w:rsidRDefault="00C628D1">
            <w:pPr>
              <w:snapToGrid w:val="0"/>
              <w:rPr>
                <w:color w:val="000000"/>
                <w:sz w:val="21"/>
                <w:szCs w:val="21"/>
              </w:rPr>
            </w:pPr>
          </w:p>
          <w:p w14:paraId="06C0732F" w14:textId="77777777" w:rsidR="00C628D1" w:rsidRDefault="00000000">
            <w:pPr>
              <w:snapToGrid w:val="0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Prévoir ou analyser la régiosélectivité, la stéréosélectivité et la stéréospécificité éventuelles d’une transformation simple en chimie organique (substitution nucléophile, </w:t>
            </w:r>
            <w:r>
              <w:rPr>
                <w:rFonts w:ascii="Symbol" w:eastAsia="Symbol" w:hAnsi="Symbol" w:cs="Symbol"/>
                <w:color w:val="000000"/>
                <w:sz w:val="21"/>
                <w:szCs w:val="21"/>
              </w:rPr>
              <w:t></w:t>
            </w:r>
            <w:r>
              <w:rPr>
                <w:color w:val="000000"/>
                <w:sz w:val="21"/>
                <w:szCs w:val="21"/>
              </w:rPr>
              <w:t>-élimination E2) en utilisant un vocabulaire précis.</w:t>
            </w:r>
          </w:p>
          <w:p w14:paraId="200F9177" w14:textId="77777777" w:rsidR="00C628D1" w:rsidRDefault="00C628D1">
            <w:pPr>
              <w:snapToGrid w:val="0"/>
              <w:rPr>
                <w:color w:val="800000"/>
                <w:sz w:val="21"/>
                <w:szCs w:val="21"/>
              </w:rPr>
            </w:pPr>
          </w:p>
          <w:p w14:paraId="104C4F56" w14:textId="77777777" w:rsidR="00C628D1" w:rsidRDefault="00000000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Tracer, commenter et utiliser un profil énergétique à l’échelle microscopique.</w:t>
            </w:r>
          </w:p>
        </w:tc>
      </w:tr>
    </w:tbl>
    <w:p w14:paraId="526DCF98" w14:textId="77777777" w:rsidR="00C628D1" w:rsidRDefault="00C628D1">
      <w:pPr>
        <w:jc w:val="center"/>
        <w:rPr>
          <w:rFonts w:ascii="Calibri" w:hAnsi="Calibri"/>
        </w:rPr>
      </w:pPr>
    </w:p>
    <w:p w14:paraId="59C1D57B" w14:textId="77777777" w:rsidR="00C628D1" w:rsidRDefault="00000000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  <w:u w:val="single"/>
        </w:rPr>
        <w:t xml:space="preserve">Exercice 1 </w:t>
      </w:r>
      <w:r>
        <w:rPr>
          <w:rFonts w:ascii="Calibri" w:hAnsi="Calibri"/>
          <w:b/>
          <w:bCs/>
        </w:rPr>
        <w:t>: Substitutions nucléophiles, application du cours</w:t>
      </w:r>
    </w:p>
    <w:p w14:paraId="7C27B2A9" w14:textId="77777777" w:rsidR="00C628D1" w:rsidRDefault="00000000">
      <w:pPr>
        <w:rPr>
          <w:rFonts w:ascii="Calibri" w:hAnsi="Calibri"/>
        </w:rPr>
      </w:pPr>
      <w:r>
        <w:rPr>
          <w:rFonts w:ascii="Calibri" w:hAnsi="Calibri"/>
        </w:rPr>
        <w:t>On donne les réactifs de plusieurs réactions de substitution  nucléophile. Le solvant utilisé est précisé entre parenthèses.</w:t>
      </w:r>
    </w:p>
    <w:p w14:paraId="19FDFB94" w14:textId="77777777" w:rsidR="00C628D1" w:rsidRDefault="00C628D1">
      <w:pPr>
        <w:rPr>
          <w:rFonts w:ascii="Calibri" w:hAnsi="Calibri"/>
        </w:rPr>
      </w:pPr>
    </w:p>
    <w:p w14:paraId="3FA90BBF" w14:textId="77777777" w:rsidR="00C628D1" w:rsidRDefault="00000000">
      <w:pPr>
        <w:rPr>
          <w:rFonts w:ascii="Calibri" w:hAnsi="Calibri"/>
        </w:rPr>
      </w:pPr>
      <w:r>
        <w:rPr>
          <w:rFonts w:ascii="Calibri" w:hAnsi="Calibri"/>
        </w:rPr>
        <w:t>1. Ecriture des mécanismes</w:t>
      </w:r>
    </w:p>
    <w:p w14:paraId="533473F4" w14:textId="77777777" w:rsidR="00C628D1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Pour chaque réaction : </w:t>
      </w:r>
    </w:p>
    <w:p w14:paraId="1E51421E" w14:textId="77777777" w:rsidR="00C628D1" w:rsidRDefault="00000000">
      <w:pPr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Ecrire soigneusement le mécanisme réactionnel.</w:t>
      </w:r>
    </w:p>
    <w:p w14:paraId="2E6230A6" w14:textId="77777777" w:rsidR="00C628D1" w:rsidRDefault="00000000">
      <w:pPr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Donner la structure du produit obtenu. On précisera la nature de la fonction chimique qu'il porte ainsi que les informations stéréochimiques dont on dispose.</w:t>
      </w:r>
    </w:p>
    <w:p w14:paraId="07F1092E" w14:textId="77777777" w:rsidR="00C628D1" w:rsidRDefault="00000000">
      <w:pPr>
        <w:numPr>
          <w:ilvl w:val="0"/>
          <w:numId w:val="3"/>
        </w:numPr>
        <w:rPr>
          <w:rFonts w:ascii="Calibri" w:hAnsi="Calibri"/>
        </w:rPr>
      </w:pPr>
      <w:r>
        <w:rPr>
          <w:rFonts w:ascii="Calibri" w:hAnsi="Calibri"/>
        </w:rPr>
        <w:t xml:space="preserve">(2S)-2-iodobutane + cyanure de potassium </w:t>
      </w:r>
      <w:r>
        <w:rPr>
          <w:rFonts w:ascii="Calibri" w:eastAsia="Times New Roman" w:hAnsi="Calibri" w:cs="Times New Roman"/>
        </w:rPr>
        <w:t>→ (S</w:t>
      </w:r>
      <w:r>
        <w:rPr>
          <w:rFonts w:ascii="Calibri" w:eastAsia="Times New Roman" w:hAnsi="Calibri" w:cs="Times New Roman"/>
          <w:vertAlign w:val="subscript"/>
        </w:rPr>
        <w:t>N</w:t>
      </w:r>
      <w:r>
        <w:rPr>
          <w:rFonts w:ascii="Calibri" w:eastAsia="Times New Roman" w:hAnsi="Calibri" w:cs="Times New Roman"/>
        </w:rPr>
        <w:t>2) ...</w:t>
      </w:r>
    </w:p>
    <w:p w14:paraId="44F9D804" w14:textId="77777777" w:rsidR="00C628D1" w:rsidRDefault="00000000">
      <w:pPr>
        <w:numPr>
          <w:ilvl w:val="0"/>
          <w:numId w:val="3"/>
        </w:numPr>
        <w:rPr>
          <w:rFonts w:ascii="Calibri" w:hAnsi="Calibri"/>
        </w:rPr>
      </w:pPr>
      <w:r>
        <w:rPr>
          <w:rFonts w:ascii="Calibri" w:hAnsi="Calibri"/>
        </w:rPr>
        <w:t>1-bromoéthane + 2-méthylpropanolate de sodium (CH</w:t>
      </w:r>
      <w:r>
        <w:rPr>
          <w:rFonts w:ascii="Calibri" w:hAnsi="Calibri"/>
          <w:vertAlign w:val="subscript"/>
        </w:rPr>
        <w:t>3</w:t>
      </w:r>
      <w:r>
        <w:rPr>
          <w:rFonts w:ascii="Calibri" w:hAnsi="Calibri"/>
        </w:rPr>
        <w:t>-CHO</w:t>
      </w:r>
      <w:r>
        <w:rPr>
          <w:rFonts w:ascii="Calibri" w:hAnsi="Calibri"/>
          <w:vertAlign w:val="superscript"/>
        </w:rPr>
        <w:t>-</w:t>
      </w:r>
      <w:r>
        <w:rPr>
          <w:rFonts w:ascii="Calibri" w:hAnsi="Calibri"/>
        </w:rPr>
        <w:t>-CH</w:t>
      </w:r>
      <w:r>
        <w:rPr>
          <w:rFonts w:ascii="Calibri" w:hAnsi="Calibri"/>
          <w:vertAlign w:val="subscript"/>
        </w:rPr>
        <w:t>3</w:t>
      </w:r>
      <w:r>
        <w:rPr>
          <w:rFonts w:ascii="Calibri" w:hAnsi="Calibri"/>
        </w:rPr>
        <w:t>, Na</w:t>
      </w:r>
      <w:r>
        <w:rPr>
          <w:rFonts w:ascii="Calibri" w:hAnsi="Calibri"/>
          <w:vertAlign w:val="superscript"/>
        </w:rPr>
        <w:t>+</w:t>
      </w:r>
      <w:r>
        <w:rPr>
          <w:rFonts w:ascii="Calibri" w:hAnsi="Calibri"/>
        </w:rPr>
        <w:t>)</w:t>
      </w:r>
      <w:r>
        <w:rPr>
          <w:rFonts w:ascii="Calibri" w:eastAsia="Times New Roman" w:hAnsi="Calibri" w:cs="Times New Roman"/>
        </w:rPr>
        <w:t>→ (S</w:t>
      </w:r>
      <w:r>
        <w:rPr>
          <w:rFonts w:ascii="Calibri" w:eastAsia="Times New Roman" w:hAnsi="Calibri" w:cs="Times New Roman"/>
          <w:vertAlign w:val="subscript"/>
        </w:rPr>
        <w:t>N</w:t>
      </w:r>
      <w:r>
        <w:rPr>
          <w:rFonts w:ascii="Calibri" w:eastAsia="Times New Roman" w:hAnsi="Calibri" w:cs="Times New Roman"/>
        </w:rPr>
        <w:t>2)...</w:t>
      </w:r>
    </w:p>
    <w:p w14:paraId="3FE0F508" w14:textId="77777777" w:rsidR="00C628D1" w:rsidRDefault="00000000">
      <w:pPr>
        <w:numPr>
          <w:ilvl w:val="0"/>
          <w:numId w:val="3"/>
        </w:num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2-bromo-2-méthylpropane + iodure de sodium → (S</w:t>
      </w:r>
      <w:r>
        <w:rPr>
          <w:rFonts w:ascii="Calibri" w:eastAsia="Times New Roman" w:hAnsi="Calibri" w:cs="Times New Roman"/>
          <w:vertAlign w:val="subscript"/>
        </w:rPr>
        <w:t>N</w:t>
      </w:r>
      <w:r>
        <w:rPr>
          <w:rFonts w:ascii="Calibri" w:eastAsia="Times New Roman" w:hAnsi="Calibri" w:cs="Times New Roman"/>
        </w:rPr>
        <w:t>1)...</w:t>
      </w:r>
    </w:p>
    <w:p w14:paraId="34251D1B" w14:textId="77777777" w:rsidR="00C628D1" w:rsidRDefault="00000000">
      <w:pPr>
        <w:numPr>
          <w:ilvl w:val="0"/>
          <w:numId w:val="3"/>
        </w:numPr>
        <w:rPr>
          <w:rFonts w:ascii="Calibri" w:hAnsi="Calibri"/>
        </w:rPr>
      </w:pPr>
      <w:r>
        <w:rPr>
          <w:rFonts w:ascii="Calibri" w:eastAsia="Times New Roman" w:hAnsi="Calibri" w:cs="Times New Roman"/>
        </w:rPr>
        <w:t>(2S)-2-iodobutane + eau → (S</w:t>
      </w:r>
      <w:r>
        <w:rPr>
          <w:rFonts w:ascii="Calibri" w:eastAsia="Times New Roman" w:hAnsi="Calibri" w:cs="Times New Roman"/>
          <w:vertAlign w:val="subscript"/>
        </w:rPr>
        <w:t>N</w:t>
      </w:r>
      <w:r>
        <w:rPr>
          <w:rFonts w:ascii="Calibri" w:eastAsia="Times New Roman" w:hAnsi="Calibri" w:cs="Times New Roman"/>
        </w:rPr>
        <w:t>1)...</w:t>
      </w:r>
    </w:p>
    <w:p w14:paraId="0EDA6F8D" w14:textId="77777777" w:rsidR="00C628D1" w:rsidRDefault="00C628D1">
      <w:pPr>
        <w:rPr>
          <w:rFonts w:ascii="Calibri" w:eastAsia="Times New Roman" w:hAnsi="Calibri" w:cs="Times New Roman"/>
        </w:rPr>
      </w:pPr>
    </w:p>
    <w:p w14:paraId="6CF6266C" w14:textId="77777777" w:rsidR="00C628D1" w:rsidRDefault="00000000">
      <w:pPr>
        <w:rPr>
          <w:rFonts w:ascii="Calibri" w:hAnsi="Calibri"/>
        </w:rPr>
      </w:pPr>
      <w:r>
        <w:rPr>
          <w:rFonts w:ascii="Calibri" w:eastAsia="Times New Roman" w:hAnsi="Calibri" w:cs="Times New Roman"/>
        </w:rPr>
        <w:t>2. Compétition S</w:t>
      </w:r>
      <w:r>
        <w:rPr>
          <w:rFonts w:ascii="Calibri" w:eastAsia="Times New Roman" w:hAnsi="Calibri" w:cs="Times New Roman"/>
          <w:vertAlign w:val="subscript"/>
        </w:rPr>
        <w:t>N</w:t>
      </w:r>
      <w:r>
        <w:rPr>
          <w:rFonts w:ascii="Calibri" w:eastAsia="Times New Roman" w:hAnsi="Calibri" w:cs="Times New Roman"/>
        </w:rPr>
        <w:t>1/S</w:t>
      </w:r>
      <w:r>
        <w:rPr>
          <w:rFonts w:ascii="Calibri" w:eastAsia="Times New Roman" w:hAnsi="Calibri" w:cs="Times New Roman"/>
          <w:vertAlign w:val="subscript"/>
        </w:rPr>
        <w:t>N</w:t>
      </w:r>
      <w:r>
        <w:rPr>
          <w:rFonts w:ascii="Calibri" w:eastAsia="Times New Roman" w:hAnsi="Calibri" w:cs="Times New Roman"/>
        </w:rPr>
        <w:t>2</w:t>
      </w:r>
    </w:p>
    <w:p w14:paraId="3A2CF1E6" w14:textId="77777777" w:rsidR="00C628D1" w:rsidRDefault="00000000">
      <w:pPr>
        <w:rPr>
          <w:rFonts w:ascii="Calibri" w:hAnsi="Calibri"/>
        </w:rPr>
      </w:pPr>
      <w:r>
        <w:rPr>
          <w:rFonts w:ascii="Calibri" w:hAnsi="Calibri"/>
        </w:rPr>
        <w:t>Pour chaque réaction, j</w:t>
      </w:r>
      <w:r>
        <w:rPr>
          <w:rFonts w:ascii="Calibri" w:eastAsia="Times New Roman" w:hAnsi="Calibri" w:cs="Times New Roman"/>
        </w:rPr>
        <w:t>ustifier le choix d'un mécanisme S</w:t>
      </w:r>
      <w:r>
        <w:rPr>
          <w:rFonts w:ascii="Calibri" w:eastAsia="Times New Roman" w:hAnsi="Calibri" w:cs="Times New Roman"/>
          <w:vertAlign w:val="subscript"/>
        </w:rPr>
        <w:t>N</w:t>
      </w:r>
      <w:r>
        <w:rPr>
          <w:rFonts w:ascii="Calibri" w:eastAsia="Times New Roman" w:hAnsi="Calibri" w:cs="Times New Roman"/>
        </w:rPr>
        <w:t>1 ou S</w:t>
      </w:r>
      <w:r>
        <w:rPr>
          <w:rFonts w:ascii="Calibri" w:eastAsia="Times New Roman" w:hAnsi="Calibri" w:cs="Times New Roman"/>
          <w:vertAlign w:val="subscript"/>
        </w:rPr>
        <w:t>N</w:t>
      </w:r>
      <w:r>
        <w:rPr>
          <w:rFonts w:ascii="Calibri" w:eastAsia="Times New Roman" w:hAnsi="Calibri" w:cs="Times New Roman"/>
        </w:rPr>
        <w:t>2 puis é</w:t>
      </w:r>
      <w:r>
        <w:rPr>
          <w:rFonts w:ascii="Calibri" w:hAnsi="Calibri"/>
        </w:rPr>
        <w:t>crire soigneusement le mécanisme réactionnel.</w:t>
      </w:r>
      <w:r>
        <w:rPr>
          <w:rFonts w:ascii="Calibri" w:eastAsia="Times New Roman" w:hAnsi="Calibri" w:cs="Times New Roman"/>
        </w:rPr>
        <w:t xml:space="preserve"> </w:t>
      </w:r>
    </w:p>
    <w:p w14:paraId="6948D759" w14:textId="77777777" w:rsidR="00C628D1" w:rsidRDefault="00000000">
      <w:pPr>
        <w:numPr>
          <w:ilvl w:val="0"/>
          <w:numId w:val="3"/>
        </w:numPr>
        <w:rPr>
          <w:rFonts w:ascii="Calibri" w:hAnsi="Calibri"/>
        </w:rPr>
      </w:pPr>
      <w:r>
        <w:rPr>
          <w:rFonts w:ascii="Calibri" w:eastAsia="Times New Roman" w:hAnsi="Calibri" w:cs="Times New Roman"/>
        </w:rPr>
        <w:t>bromométhane + acétylure de sodium (HC</w:t>
      </w:r>
      <w:r>
        <w:rPr>
          <w:rFonts w:ascii="Calibri" w:eastAsia="Calibri" w:hAnsi="Calibri" w:cs="Calibri"/>
        </w:rPr>
        <w:t>≡</w:t>
      </w:r>
      <w:r>
        <w:rPr>
          <w:rFonts w:ascii="Calibri" w:eastAsia="Times New Roman" w:hAnsi="Calibri" w:cs="Times New Roman"/>
        </w:rPr>
        <w:t>C|</w:t>
      </w:r>
      <w:r>
        <w:rPr>
          <w:rFonts w:ascii="Calibri" w:eastAsia="Times New Roman" w:hAnsi="Calibri" w:cs="Times New Roman"/>
          <w:vertAlign w:val="superscript"/>
        </w:rPr>
        <w:t>-</w:t>
      </w:r>
      <w:r>
        <w:rPr>
          <w:rFonts w:ascii="Calibri" w:eastAsia="Times New Roman" w:hAnsi="Calibri" w:cs="Times New Roman"/>
        </w:rPr>
        <w:t>, Na</w:t>
      </w:r>
      <w:r>
        <w:rPr>
          <w:rFonts w:ascii="Calibri" w:eastAsia="Times New Roman" w:hAnsi="Calibri" w:cs="Times New Roman"/>
          <w:vertAlign w:val="superscript"/>
        </w:rPr>
        <w:t>+</w:t>
      </w:r>
      <w:r>
        <w:rPr>
          <w:rFonts w:ascii="Calibri" w:eastAsia="Times New Roman" w:hAnsi="Calibri" w:cs="Times New Roman"/>
        </w:rPr>
        <w:t>) → ...</w:t>
      </w:r>
    </w:p>
    <w:p w14:paraId="2A7A6686" w14:textId="77777777" w:rsidR="00C628D1" w:rsidRDefault="00000000">
      <w:pPr>
        <w:numPr>
          <w:ilvl w:val="0"/>
          <w:numId w:val="3"/>
        </w:num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2-chloro-2-méthylbutane + hydroxyde de sodium → ...</w:t>
      </w:r>
    </w:p>
    <w:p w14:paraId="34BBD974" w14:textId="77777777" w:rsidR="00C628D1" w:rsidRDefault="00000000">
      <w:pPr>
        <w:numPr>
          <w:ilvl w:val="0"/>
          <w:numId w:val="3"/>
        </w:num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1-bromopropane + cyanure de sodium → ... </w:t>
      </w:r>
    </w:p>
    <w:p w14:paraId="25920884" w14:textId="77777777" w:rsidR="00C628D1" w:rsidRDefault="00000000">
      <w:pPr>
        <w:numPr>
          <w:ilvl w:val="0"/>
          <w:numId w:val="3"/>
        </w:numPr>
        <w:rPr>
          <w:rFonts w:ascii="Calibri" w:hAnsi="Calibri"/>
        </w:rPr>
      </w:pPr>
      <w:r>
        <w:rPr>
          <w:rFonts w:ascii="Calibri" w:eastAsia="Times New Roman" w:hAnsi="Calibri" w:cs="Times New Roman"/>
        </w:rPr>
        <w:t>(2R)-2-bromohexane + hydrogénosulfure de potassium (HS</w:t>
      </w:r>
      <w:r>
        <w:rPr>
          <w:rFonts w:ascii="Calibri" w:eastAsia="Times New Roman" w:hAnsi="Calibri" w:cs="Times New Roman"/>
          <w:vertAlign w:val="superscript"/>
        </w:rPr>
        <w:t>-</w:t>
      </w:r>
      <w:r>
        <w:rPr>
          <w:rFonts w:ascii="Calibri" w:eastAsia="Times New Roman" w:hAnsi="Calibri" w:cs="Times New Roman"/>
        </w:rPr>
        <w:t>, K</w:t>
      </w:r>
      <w:r>
        <w:rPr>
          <w:rFonts w:ascii="Calibri" w:eastAsia="Times New Roman" w:hAnsi="Calibri" w:cs="Times New Roman"/>
          <w:vertAlign w:val="superscript"/>
        </w:rPr>
        <w:t>+</w:t>
      </w:r>
      <w:r>
        <w:rPr>
          <w:rFonts w:ascii="Calibri" w:eastAsia="Times New Roman" w:hAnsi="Calibri" w:cs="Times New Roman"/>
        </w:rPr>
        <w:t>) → ...</w:t>
      </w:r>
    </w:p>
    <w:p w14:paraId="6E5D6D77" w14:textId="77777777" w:rsidR="00C628D1" w:rsidRDefault="00000000">
      <w:pPr>
        <w:numPr>
          <w:ilvl w:val="0"/>
          <w:numId w:val="3"/>
        </w:num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2-bromopropane + éthanol → ...</w:t>
      </w:r>
    </w:p>
    <w:p w14:paraId="113D734E" w14:textId="77777777" w:rsidR="00C628D1" w:rsidRDefault="00C628D1">
      <w:pPr>
        <w:rPr>
          <w:rFonts w:ascii="Calibri" w:eastAsia="Times New Roman" w:hAnsi="Calibri" w:cs="Times New Roman"/>
        </w:rPr>
      </w:pPr>
    </w:p>
    <w:p w14:paraId="7D7D4196" w14:textId="77777777" w:rsidR="00C628D1" w:rsidRDefault="00C628D1">
      <w:pPr>
        <w:rPr>
          <w:rFonts w:ascii="Calibri" w:eastAsia="Times New Roman" w:hAnsi="Calibri" w:cs="Times New Roman"/>
        </w:rPr>
      </w:pPr>
    </w:p>
    <w:p w14:paraId="494A17EB" w14:textId="77777777" w:rsidR="00C628D1" w:rsidRDefault="00000000">
      <w:pPr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  <w:u w:val="single"/>
        </w:rPr>
        <w:t xml:space="preserve">Exercice 2 </w:t>
      </w:r>
      <w:r>
        <w:rPr>
          <w:rFonts w:ascii="Calibri" w:eastAsia="Times New Roman" w:hAnsi="Calibri" w:cs="Times New Roman"/>
          <w:b/>
          <w:bCs/>
        </w:rPr>
        <w:t>: Eliminations E2, application du cours</w:t>
      </w:r>
    </w:p>
    <w:p w14:paraId="3A847919" w14:textId="77777777" w:rsidR="00C628D1" w:rsidRDefault="00000000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On donne les réactifs de plusieurs réactions d'élimination. (On suppose les conditions telles qu'il se produit essentiellement une élimination E2.) </w:t>
      </w:r>
    </w:p>
    <w:p w14:paraId="07268F0C" w14:textId="77777777" w:rsidR="00C628D1" w:rsidRDefault="00000000">
      <w:pPr>
        <w:rPr>
          <w:rFonts w:ascii="Calibri" w:hAnsi="Calibri"/>
        </w:rPr>
      </w:pPr>
      <w:r>
        <w:rPr>
          <w:rFonts w:ascii="Calibri" w:hAnsi="Calibri"/>
        </w:rPr>
        <w:t xml:space="preserve">Pour chaque réaction : </w:t>
      </w:r>
    </w:p>
    <w:p w14:paraId="6D4A8677" w14:textId="77777777" w:rsidR="00C628D1" w:rsidRDefault="00000000">
      <w:pPr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 xml:space="preserve">Donner les produits régioisomères pouvant être obtenus </w:t>
      </w:r>
      <w:r>
        <w:rPr>
          <w:rFonts w:ascii="Calibri" w:hAnsi="Calibri"/>
          <w:i/>
          <w:iCs/>
        </w:rPr>
        <w:t>a priori</w:t>
      </w:r>
      <w:r>
        <w:rPr>
          <w:rFonts w:ascii="Calibri" w:hAnsi="Calibri"/>
        </w:rPr>
        <w:t xml:space="preserve"> ainsi que leur importance relative.</w:t>
      </w:r>
    </w:p>
    <w:p w14:paraId="5F156B87" w14:textId="77777777" w:rsidR="00C628D1" w:rsidRDefault="00000000">
      <w:pPr>
        <w:numPr>
          <w:ilvl w:val="0"/>
          <w:numId w:val="4"/>
        </w:num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Ecrire soigneusement le mécanisme réactionnel pour le produit majoritaire</w:t>
      </w:r>
      <w:r>
        <w:rPr>
          <w:rFonts w:ascii="Calibri" w:eastAsia="Times New Roman" w:hAnsi="Calibri" w:cs="Times New Roman"/>
          <w:i/>
          <w:iCs/>
        </w:rPr>
        <w:t>.</w:t>
      </w:r>
    </w:p>
    <w:p w14:paraId="53CB1440" w14:textId="77777777" w:rsidR="00C628D1" w:rsidRDefault="00000000">
      <w:pPr>
        <w:numPr>
          <w:ilvl w:val="0"/>
          <w:numId w:val="5"/>
        </w:num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1-chlorobutane + KOH → ...</w:t>
      </w:r>
    </w:p>
    <w:p w14:paraId="30D4BEE8" w14:textId="77777777" w:rsidR="00C628D1" w:rsidRDefault="00000000">
      <w:pPr>
        <w:numPr>
          <w:ilvl w:val="0"/>
          <w:numId w:val="5"/>
        </w:num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3-iodopentane + KOH → ...</w:t>
      </w:r>
    </w:p>
    <w:p w14:paraId="6CAC9415" w14:textId="77777777" w:rsidR="00C628D1" w:rsidRDefault="00000000">
      <w:pPr>
        <w:numPr>
          <w:ilvl w:val="0"/>
          <w:numId w:val="5"/>
        </w:num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lastRenderedPageBreak/>
        <w:t>2-bromo-2,3-diméthylpentane + NaOEt → ...</w:t>
      </w:r>
    </w:p>
    <w:p w14:paraId="33B9E69C" w14:textId="27B34AA3" w:rsidR="00C628D1" w:rsidRDefault="00FE7C8A">
      <w:pPr>
        <w:numPr>
          <w:ilvl w:val="0"/>
          <w:numId w:val="5"/>
        </w:num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</w:t>
      </w:r>
      <w:r w:rsidR="00000000">
        <w:rPr>
          <w:rFonts w:ascii="Calibri" w:eastAsia="Times New Roman" w:hAnsi="Calibri" w:cs="Times New Roman"/>
        </w:rPr>
        <w:t>Z</w:t>
      </w:r>
      <w:r>
        <w:rPr>
          <w:rFonts w:ascii="Calibri" w:eastAsia="Times New Roman" w:hAnsi="Calibri" w:cs="Times New Roman"/>
        </w:rPr>
        <w:t>)</w:t>
      </w:r>
      <w:r w:rsidR="00000000">
        <w:rPr>
          <w:rFonts w:ascii="Calibri" w:eastAsia="Times New Roman" w:hAnsi="Calibri" w:cs="Times New Roman"/>
        </w:rPr>
        <w:t>-5-bromo-6-méthylhept-2-ène + KOH → ...</w:t>
      </w:r>
    </w:p>
    <w:p w14:paraId="7DD0C79C" w14:textId="77777777" w:rsidR="00C628D1" w:rsidRDefault="00000000">
      <w:pPr>
        <w:numPr>
          <w:ilvl w:val="0"/>
          <w:numId w:val="5"/>
        </w:num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1-bromo-1,2-diméthylcyclohexane + KOH (éthanol) → ...</w:t>
      </w:r>
    </w:p>
    <w:p w14:paraId="4D869CD0" w14:textId="77777777" w:rsidR="00C628D1" w:rsidRDefault="00C628D1">
      <w:pPr>
        <w:rPr>
          <w:rFonts w:ascii="Calibri" w:eastAsia="Times New Roman" w:hAnsi="Calibri" w:cs="Times New Roman"/>
        </w:rPr>
      </w:pPr>
    </w:p>
    <w:p w14:paraId="403ABC31" w14:textId="77777777" w:rsidR="00C628D1" w:rsidRDefault="00C628D1">
      <w:pPr>
        <w:rPr>
          <w:rFonts w:ascii="Calibri" w:eastAsia="Times New Roman" w:hAnsi="Calibri" w:cs="Times New Roman"/>
          <w:i/>
          <w:iCs/>
        </w:rPr>
      </w:pPr>
    </w:p>
    <w:p w14:paraId="28527B78" w14:textId="77777777" w:rsidR="00C628D1" w:rsidRDefault="00000000">
      <w:pPr>
        <w:rPr>
          <w:rFonts w:ascii="Calibri" w:hAnsi="Calibri"/>
        </w:rPr>
      </w:pPr>
      <w:r>
        <w:rPr>
          <w:rFonts w:ascii="Calibri" w:eastAsia="Times New Roman" w:hAnsi="Calibri" w:cs="Times New Roman"/>
          <w:b/>
          <w:bCs/>
          <w:u w:val="single"/>
        </w:rPr>
        <w:t xml:space="preserve">Exercice 3 </w:t>
      </w:r>
      <w:r>
        <w:rPr>
          <w:rFonts w:ascii="Calibri" w:eastAsia="Times New Roman" w:hAnsi="Calibri" w:cs="Times New Roman"/>
          <w:b/>
          <w:bCs/>
        </w:rPr>
        <w:t>:  S</w:t>
      </w:r>
      <w:r>
        <w:rPr>
          <w:rFonts w:ascii="Calibri" w:hAnsi="Calibri"/>
          <w:vertAlign w:val="subscript"/>
        </w:rPr>
        <w:t>N</w:t>
      </w:r>
      <w:r>
        <w:rPr>
          <w:rFonts w:ascii="Calibri" w:eastAsia="Times New Roman" w:hAnsi="Calibri" w:cs="Times New Roman"/>
          <w:b/>
          <w:bCs/>
        </w:rPr>
        <w:t>1 ou S</w:t>
      </w:r>
      <w:r>
        <w:rPr>
          <w:rFonts w:ascii="Calibri" w:hAnsi="Calibri"/>
          <w:vertAlign w:val="subscript"/>
        </w:rPr>
        <w:t>N</w:t>
      </w:r>
      <w:r>
        <w:rPr>
          <w:rFonts w:ascii="Calibri" w:eastAsia="Times New Roman" w:hAnsi="Calibri" w:cs="Times New Roman"/>
          <w:b/>
          <w:bCs/>
        </w:rPr>
        <w:t>2 ?</w:t>
      </w:r>
    </w:p>
    <w:p w14:paraId="7F5771FF" w14:textId="77777777" w:rsidR="00C628D1" w:rsidRDefault="00000000">
      <w:pPr>
        <w:numPr>
          <w:ilvl w:val="0"/>
          <w:numId w:val="6"/>
        </w:numPr>
        <w:rPr>
          <w:rFonts w:ascii="Calibri" w:hAnsi="Calibri"/>
        </w:rPr>
      </w:pPr>
      <w:r>
        <w:rPr>
          <w:rFonts w:ascii="Calibri" w:hAnsi="Calibri"/>
        </w:rPr>
        <w:t>Dans certaines conditions, le (R)-1-bromo-1-phényléthane traité à froid par le méthanolate de sodium (CH</w:t>
      </w:r>
      <w:r>
        <w:rPr>
          <w:rFonts w:ascii="Calibri" w:hAnsi="Calibri"/>
          <w:vertAlign w:val="subscript"/>
        </w:rPr>
        <w:t>3</w:t>
      </w:r>
      <w:r>
        <w:rPr>
          <w:rFonts w:ascii="Calibri" w:hAnsi="Calibri"/>
        </w:rPr>
        <w:t>O</w:t>
      </w:r>
      <w:r>
        <w:rPr>
          <w:rFonts w:ascii="Calibri" w:hAnsi="Calibri"/>
          <w:vertAlign w:val="superscript"/>
        </w:rPr>
        <w:t>-</w:t>
      </w:r>
      <w:r>
        <w:rPr>
          <w:rFonts w:ascii="Calibri" w:hAnsi="Calibri"/>
        </w:rPr>
        <w:t>Na</w:t>
      </w:r>
      <w:r>
        <w:rPr>
          <w:rFonts w:ascii="Calibri" w:hAnsi="Calibri"/>
          <w:vertAlign w:val="superscript"/>
        </w:rPr>
        <w:t>+</w:t>
      </w:r>
      <w:r>
        <w:rPr>
          <w:rFonts w:ascii="Calibri" w:hAnsi="Calibri"/>
        </w:rPr>
        <w:t>) en solution diluée dans le méthanol donne un mélange de 77.5 % d’un composé de configuration absolue (S) et 22.5 % de son énantiomère (R).</w:t>
      </w:r>
    </w:p>
    <w:p w14:paraId="58BD47CF" w14:textId="77777777" w:rsidR="00C628D1" w:rsidRDefault="00000000">
      <w:pPr>
        <w:numPr>
          <w:ilvl w:val="1"/>
          <w:numId w:val="6"/>
        </w:numPr>
        <w:rPr>
          <w:rFonts w:ascii="Calibri" w:hAnsi="Calibri"/>
        </w:rPr>
      </w:pPr>
      <w:r>
        <w:rPr>
          <w:rFonts w:ascii="Calibri" w:hAnsi="Calibri"/>
        </w:rPr>
        <w:t>Donner la formule des composés obtenus.</w:t>
      </w:r>
    </w:p>
    <w:p w14:paraId="7078B9EC" w14:textId="77777777" w:rsidR="00C628D1" w:rsidRDefault="00000000">
      <w:pPr>
        <w:numPr>
          <w:ilvl w:val="1"/>
          <w:numId w:val="6"/>
        </w:numPr>
        <w:rPr>
          <w:rFonts w:ascii="Calibri" w:hAnsi="Calibri"/>
        </w:rPr>
      </w:pPr>
      <w:r>
        <w:rPr>
          <w:rFonts w:ascii="Calibri" w:hAnsi="Calibri"/>
        </w:rPr>
        <w:t>Que peut-on en déduire du point de vue mécanistique de la réaction ? Chiffrer l'importance relative des deux processus réactionnels impliqués dans cette réaction.</w:t>
      </w:r>
    </w:p>
    <w:p w14:paraId="628177E3" w14:textId="77777777" w:rsidR="00C628D1" w:rsidRDefault="00C628D1">
      <w:pPr>
        <w:rPr>
          <w:rFonts w:ascii="Calibri" w:hAnsi="Calibri"/>
        </w:rPr>
      </w:pPr>
    </w:p>
    <w:p w14:paraId="1BE121B3" w14:textId="77777777" w:rsidR="00C628D1" w:rsidRDefault="00000000">
      <w:pPr>
        <w:pStyle w:val="En-tte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rFonts w:ascii="Calibri" w:hAnsi="Calibri"/>
        </w:rPr>
      </w:pPr>
      <w:r>
        <w:rPr>
          <w:rFonts w:ascii="Calibri" w:hAnsi="Calibri"/>
        </w:rPr>
        <w:pict w14:anchorId="23BFF980">
          <v:shapetype id="_x0000_tole_rId2" o:spid="_x0000_m1027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rPr>
          <w:rFonts w:ascii="Calibri" w:hAnsi="Calibri"/>
        </w:rPr>
        <w:pict w14:anchorId="16D35B1A">
          <v:shape id="ole_rId2" o:spid="_x0000_s1026" type="#_x0000_tole_rId2" style="position:absolute;left:0;text-align:left;margin-left:443.65pt;margin-top:8pt;width:60.45pt;height:61.05pt;z-index:251661824;mso-wrap-distance-left:9.05pt;mso-wrap-distance-right:9.05pt;mso-position-horizontal-relative:text;mso-position-vertical-relative:text" o:spt="75" o:preferrelative="t" path="m@4@5l@4@11@9@11@9@5xe" filled="f" stroked="f">
            <v:stroke joinstyle="miter"/>
            <v:imagedata r:id="rId7" o:title="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  <w10:wrap type="square"/>
          </v:shape>
        </w:pict>
      </w:r>
      <w:r>
        <w:rPr>
          <w:rFonts w:ascii="Calibri" w:hAnsi="Calibri"/>
        </w:rPr>
        <w:t>En présence de cyanure de sodium NaCN,  le composé D représenté ci-contre subit une réaction de substitution nucléophile :</w:t>
      </w:r>
    </w:p>
    <w:p w14:paraId="26D68886" w14:textId="77777777" w:rsidR="00C628D1" w:rsidRDefault="00000000">
      <w:pPr>
        <w:pStyle w:val="En-tte"/>
        <w:numPr>
          <w:ilvl w:val="1"/>
          <w:numId w:val="6"/>
        </w:numPr>
        <w:tabs>
          <w:tab w:val="clear" w:pos="4536"/>
          <w:tab w:val="clear" w:pos="9072"/>
        </w:tabs>
        <w:spacing w:after="40"/>
        <w:jc w:val="both"/>
        <w:rPr>
          <w:rFonts w:ascii="Calibri" w:hAnsi="Calibri"/>
        </w:rPr>
      </w:pPr>
      <w:r>
        <w:rPr>
          <w:rFonts w:ascii="Calibri" w:hAnsi="Calibri"/>
        </w:rPr>
        <w:t>Donner la configuration absolue des atomes de carbone asymétriques du composé D.</w:t>
      </w:r>
    </w:p>
    <w:p w14:paraId="0F4054E0" w14:textId="77777777" w:rsidR="00C628D1" w:rsidRDefault="00000000">
      <w:pPr>
        <w:pStyle w:val="En-tte"/>
        <w:numPr>
          <w:ilvl w:val="1"/>
          <w:numId w:val="6"/>
        </w:numPr>
        <w:tabs>
          <w:tab w:val="clear" w:pos="4536"/>
          <w:tab w:val="clear" w:pos="9072"/>
        </w:tabs>
        <w:spacing w:after="40"/>
        <w:jc w:val="both"/>
        <w:rPr>
          <w:rFonts w:ascii="Calibri" w:hAnsi="Calibri"/>
        </w:rPr>
      </w:pPr>
      <w:r>
        <w:rPr>
          <w:rFonts w:ascii="Calibri" w:hAnsi="Calibri"/>
        </w:rPr>
        <w:t>Le mélange réactionnel final est optiquement actif. Ce résultat expérimental permet-il de choisir entre un mécanisme S</w:t>
      </w:r>
      <w:r>
        <w:rPr>
          <w:rFonts w:ascii="Calibri" w:hAnsi="Calibri"/>
          <w:vertAlign w:val="subscript"/>
        </w:rPr>
        <w:t>N</w:t>
      </w:r>
      <w:r>
        <w:rPr>
          <w:rFonts w:ascii="Calibri" w:hAnsi="Calibri"/>
        </w:rPr>
        <w:t>1 et un mécanisme S</w:t>
      </w:r>
      <w:r>
        <w:rPr>
          <w:rFonts w:ascii="Calibri" w:hAnsi="Calibri"/>
          <w:vertAlign w:val="subscript"/>
        </w:rPr>
        <w:t>N</w:t>
      </w:r>
      <w:r>
        <w:rPr>
          <w:rFonts w:ascii="Calibri" w:hAnsi="Calibri"/>
        </w:rPr>
        <w:t>2 ?</w:t>
      </w:r>
    </w:p>
    <w:p w14:paraId="3204C0D6" w14:textId="77777777" w:rsidR="00C628D1" w:rsidRDefault="00000000">
      <w:pPr>
        <w:pStyle w:val="En-tte"/>
        <w:numPr>
          <w:ilvl w:val="1"/>
          <w:numId w:val="6"/>
        </w:numPr>
        <w:tabs>
          <w:tab w:val="clear" w:pos="4536"/>
          <w:tab w:val="clear" w:pos="9072"/>
        </w:tabs>
        <w:spacing w:after="40"/>
        <w:jc w:val="both"/>
        <w:rPr>
          <w:rFonts w:ascii="Calibri" w:hAnsi="Calibri"/>
        </w:rPr>
      </w:pPr>
      <w:r>
        <w:rPr>
          <w:rFonts w:ascii="Calibri" w:hAnsi="Calibri"/>
        </w:rPr>
        <w:t>Expérimentalement, on isole un unique composé E. Montrer que cette observation permet de préciser le mécanisme de la substitution nucléophile. Représenter le produit E en précisant la configuration des atomes de carbone asymétriques.</w:t>
      </w:r>
    </w:p>
    <w:p w14:paraId="7B6692B4" w14:textId="77777777" w:rsidR="00C628D1" w:rsidRDefault="00C628D1">
      <w:pPr>
        <w:spacing w:after="40"/>
        <w:jc w:val="both"/>
        <w:rPr>
          <w:rFonts w:ascii="Calibri" w:hAnsi="Calibri"/>
        </w:rPr>
      </w:pPr>
    </w:p>
    <w:p w14:paraId="2916EFBD" w14:textId="77777777" w:rsidR="00C628D1" w:rsidRDefault="00000000">
      <w:pPr>
        <w:spacing w:after="4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  <w:u w:val="single"/>
        </w:rPr>
        <w:t xml:space="preserve">Exercice 4 </w:t>
      </w:r>
      <w:r>
        <w:rPr>
          <w:rFonts w:ascii="Calibri" w:hAnsi="Calibri"/>
          <w:b/>
          <w:bCs/>
        </w:rPr>
        <w:t xml:space="preserve">: Un produit inattendu </w:t>
      </w:r>
    </w:p>
    <w:p w14:paraId="6FF7F24F" w14:textId="77777777" w:rsidR="00C628D1" w:rsidRDefault="00000000">
      <w:pPr>
        <w:spacing w:after="40"/>
        <w:jc w:val="both"/>
        <w:rPr>
          <w:rFonts w:ascii="Calibri" w:hAnsi="Calibri"/>
        </w:rPr>
      </w:pPr>
      <w:r>
        <w:rPr>
          <w:rFonts w:ascii="Calibri" w:hAnsi="Calibri"/>
        </w:rPr>
        <w:t xml:space="preserve">L'hydrolyse (= ajout d'eau) du 2-bromo-3-phénylpentane donne du 3-phénylpentan-3-ol. </w:t>
      </w:r>
    </w:p>
    <w:p w14:paraId="1617B9F0" w14:textId="77777777" w:rsidR="00C628D1" w:rsidRDefault="00000000">
      <w:pPr>
        <w:numPr>
          <w:ilvl w:val="0"/>
          <w:numId w:val="7"/>
        </w:numPr>
        <w:tabs>
          <w:tab w:val="clear" w:pos="720"/>
        </w:tabs>
        <w:spacing w:after="40"/>
        <w:jc w:val="both"/>
        <w:rPr>
          <w:rFonts w:ascii="Calibri" w:hAnsi="Calibri"/>
        </w:rPr>
      </w:pPr>
      <w:r>
        <w:rPr>
          <w:rFonts w:ascii="Calibri" w:hAnsi="Calibri"/>
        </w:rPr>
        <w:t>Quel produit attendait-on par substitution nucléophile ? Donner sa formule ainsi que la mécanisme de sa formation.</w:t>
      </w:r>
    </w:p>
    <w:p w14:paraId="2744DBC5" w14:textId="77777777" w:rsidR="00C628D1" w:rsidRDefault="00000000">
      <w:pPr>
        <w:numPr>
          <w:ilvl w:val="0"/>
          <w:numId w:val="7"/>
        </w:numPr>
        <w:tabs>
          <w:tab w:val="clear" w:pos="720"/>
        </w:tabs>
        <w:spacing w:after="40"/>
        <w:jc w:val="both"/>
        <w:rPr>
          <w:rFonts w:ascii="Calibri" w:hAnsi="Calibri"/>
        </w:rPr>
      </w:pPr>
      <w:r>
        <w:rPr>
          <w:rFonts w:ascii="Calibri" w:eastAsia="Times New Roman" w:hAnsi="Calibri" w:cs="Times New Roman"/>
        </w:rPr>
        <w:t>Justifier le choix d'un mécanisme S</w:t>
      </w:r>
      <w:r>
        <w:rPr>
          <w:rFonts w:ascii="Calibri" w:eastAsia="Times New Roman" w:hAnsi="Calibri" w:cs="Times New Roman"/>
          <w:vertAlign w:val="subscript"/>
        </w:rPr>
        <w:t>N</w:t>
      </w:r>
      <w:r>
        <w:rPr>
          <w:rFonts w:ascii="Calibri" w:eastAsia="Times New Roman" w:hAnsi="Calibri" w:cs="Times New Roman"/>
        </w:rPr>
        <w:t>1 ou S</w:t>
      </w:r>
      <w:r>
        <w:rPr>
          <w:rFonts w:ascii="Calibri" w:eastAsia="Times New Roman" w:hAnsi="Calibri" w:cs="Times New Roman"/>
          <w:vertAlign w:val="subscript"/>
        </w:rPr>
        <w:t>N</w:t>
      </w:r>
      <w:r>
        <w:rPr>
          <w:rFonts w:ascii="Calibri" w:eastAsia="Times New Roman" w:hAnsi="Calibri" w:cs="Times New Roman"/>
        </w:rPr>
        <w:t>2.</w:t>
      </w:r>
    </w:p>
    <w:p w14:paraId="17AFD528" w14:textId="77777777" w:rsidR="00C628D1" w:rsidRDefault="00000000">
      <w:pPr>
        <w:numPr>
          <w:ilvl w:val="0"/>
          <w:numId w:val="7"/>
        </w:numPr>
        <w:tabs>
          <w:tab w:val="clear" w:pos="720"/>
        </w:tabs>
        <w:spacing w:after="40"/>
        <w:jc w:val="both"/>
        <w:rPr>
          <w:rFonts w:ascii="Calibri" w:hAnsi="Calibri"/>
        </w:rPr>
      </w:pPr>
      <w:r>
        <w:rPr>
          <w:rFonts w:ascii="Calibri" w:hAnsi="Calibri"/>
        </w:rPr>
        <w:t xml:space="preserve">Proposer une explication au produit effectivement observé. </w:t>
      </w:r>
    </w:p>
    <w:p w14:paraId="4F912909" w14:textId="77777777" w:rsidR="00C628D1" w:rsidRDefault="00000000">
      <w:pPr>
        <w:spacing w:after="40"/>
        <w:ind w:left="720"/>
        <w:jc w:val="both"/>
        <w:rPr>
          <w:rFonts w:ascii="Calibri" w:hAnsi="Calibri"/>
          <w:i/>
          <w:iCs/>
        </w:rPr>
      </w:pPr>
      <w:r>
        <w:rPr>
          <w:rFonts w:ascii="Calibri" w:hAnsi="Calibri"/>
          <w:i/>
          <w:iCs/>
        </w:rPr>
        <w:t xml:space="preserve">Indication : Sur un carbocation, pour augmenter sa stabilité, il arrive qu'il y ait des migrations d'atomes. On parle de </w:t>
      </w:r>
      <w:r>
        <w:rPr>
          <w:rFonts w:ascii="Calibri" w:hAnsi="Calibri"/>
          <w:b/>
          <w:bCs/>
          <w:i/>
          <w:iCs/>
        </w:rPr>
        <w:t>transposition de carbocation</w:t>
      </w:r>
      <w:r>
        <w:rPr>
          <w:rFonts w:ascii="Calibri" w:hAnsi="Calibri"/>
          <w:i/>
          <w:iCs/>
        </w:rPr>
        <w:t xml:space="preserve"> (transposition de type Wagner-Meerwein).</w:t>
      </w:r>
    </w:p>
    <w:p w14:paraId="0EE01F61" w14:textId="77777777" w:rsidR="00C628D1" w:rsidRDefault="00C628D1">
      <w:pPr>
        <w:rPr>
          <w:rFonts w:ascii="Calibri" w:eastAsia="Times New Roman" w:hAnsi="Calibri" w:cs="Times New Roman"/>
          <w:b/>
          <w:bCs/>
          <w:u w:val="single"/>
        </w:rPr>
      </w:pPr>
    </w:p>
    <w:p w14:paraId="47208F4D" w14:textId="77777777" w:rsidR="00C628D1" w:rsidRDefault="00C628D1">
      <w:pPr>
        <w:rPr>
          <w:rFonts w:ascii="Calibri" w:eastAsia="Times New Roman" w:hAnsi="Calibri" w:cs="Times New Roman"/>
          <w:b/>
          <w:bCs/>
          <w:u w:val="single"/>
        </w:rPr>
      </w:pPr>
    </w:p>
    <w:p w14:paraId="47264641" w14:textId="77777777" w:rsidR="00C628D1" w:rsidRDefault="00000000">
      <w:pPr>
        <w:rPr>
          <w:rFonts w:ascii="Calibri" w:hAnsi="Calibri"/>
        </w:rPr>
      </w:pPr>
      <w:r>
        <w:rPr>
          <w:rFonts w:ascii="Calibri" w:eastAsia="Times New Roman" w:hAnsi="Calibri" w:cs="Times New Roman"/>
          <w:b/>
          <w:bCs/>
          <w:u w:val="single"/>
        </w:rPr>
        <w:t xml:space="preserve">Exercice 5 </w:t>
      </w:r>
      <w:r>
        <w:rPr>
          <w:rFonts w:ascii="Calibri" w:eastAsia="Times New Roman" w:hAnsi="Calibri" w:cs="Times New Roman"/>
          <w:b/>
          <w:bCs/>
        </w:rPr>
        <w:t>: Stéréochimie des éliminations</w:t>
      </w:r>
    </w:p>
    <w:p w14:paraId="2261F7D1" w14:textId="77777777" w:rsidR="00C628D1" w:rsidRDefault="00000000" w:rsidP="00FE7C8A">
      <w:pPr>
        <w:ind w:left="720"/>
        <w:rPr>
          <w:rFonts w:ascii="Calibri" w:hAnsi="Calibri"/>
        </w:rPr>
      </w:pPr>
      <w:r>
        <w:rPr>
          <w:rFonts w:ascii="Calibri" w:hAnsi="Calibri"/>
        </w:rPr>
        <w:t>Le (2R,3S)-2-chloro-3-méthylpentane est traité par une solution aqueuse de soude concentrée, à chaud.</w:t>
      </w:r>
    </w:p>
    <w:p w14:paraId="236CDC5A" w14:textId="77777777" w:rsidR="00C628D1" w:rsidRDefault="00000000">
      <w:pPr>
        <w:numPr>
          <w:ilvl w:val="1"/>
          <w:numId w:val="9"/>
        </w:numPr>
        <w:spacing w:before="40"/>
        <w:rPr>
          <w:rFonts w:ascii="Calibri" w:hAnsi="Calibri"/>
        </w:rPr>
      </w:pPr>
      <w:r>
        <w:rPr>
          <w:rFonts w:ascii="Calibri" w:hAnsi="Calibri"/>
        </w:rPr>
        <w:t>Donner la formule topologique des composés obtenus, en précisant le produit majoritaire.</w:t>
      </w:r>
    </w:p>
    <w:p w14:paraId="224E30DA" w14:textId="77777777" w:rsidR="00C628D1" w:rsidRDefault="00000000">
      <w:pPr>
        <w:numPr>
          <w:ilvl w:val="1"/>
          <w:numId w:val="9"/>
        </w:numPr>
        <w:spacing w:before="40"/>
        <w:rPr>
          <w:rFonts w:ascii="Calibri" w:hAnsi="Calibri"/>
        </w:rPr>
      </w:pPr>
      <w:r>
        <w:rPr>
          <w:rFonts w:ascii="Calibri" w:hAnsi="Calibri"/>
        </w:rPr>
        <w:t>Détailler le mécanisme de la réaction. La réaction est-elle stéréosélective ? Si oui, quel stéréoisomère de configuration obtient-on majoritairement ?</w:t>
      </w:r>
    </w:p>
    <w:p w14:paraId="2CB4F1F7" w14:textId="77777777" w:rsidR="00C628D1" w:rsidRDefault="00000000">
      <w:pPr>
        <w:numPr>
          <w:ilvl w:val="1"/>
          <w:numId w:val="9"/>
        </w:numPr>
        <w:spacing w:before="40" w:after="40"/>
        <w:rPr>
          <w:rFonts w:ascii="Calibri" w:hAnsi="Calibri"/>
        </w:rPr>
      </w:pPr>
      <w:r>
        <w:rPr>
          <w:rFonts w:ascii="Calibri" w:eastAsia="Times New Roman" w:hAnsi="Calibri" w:cs="Times New Roman"/>
        </w:rPr>
        <w:t>En opérant à présent avec de la soude diluée, on constate expérimentalement que la vitesse de la réaction est indépendante de la concentration en ions hydroxyde.</w:t>
      </w:r>
      <w:r>
        <w:rPr>
          <w:rFonts w:ascii="Calibri" w:eastAsia="Times New Roman" w:hAnsi="Calibri" w:cs="Times New Roman"/>
          <w:b/>
          <w:bCs/>
        </w:rPr>
        <w:t xml:space="preserve"> </w:t>
      </w:r>
      <w:r>
        <w:rPr>
          <w:rFonts w:ascii="Calibri" w:eastAsia="Times New Roman" w:hAnsi="Calibri" w:cs="Times New Roman"/>
        </w:rPr>
        <w:t>Quel est alors le mécanisme de la réaction ? Quelle différence observe-t-on au niveau des produits obtenus ?</w:t>
      </w:r>
    </w:p>
    <w:p w14:paraId="28F03014" w14:textId="77777777" w:rsidR="00C628D1" w:rsidRDefault="00C628D1">
      <w:pPr>
        <w:rPr>
          <w:rFonts w:ascii="Calibri" w:eastAsia="Times New Roman" w:hAnsi="Calibri" w:cs="Times New Roman"/>
          <w:b/>
          <w:bCs/>
          <w:u w:val="single"/>
        </w:rPr>
      </w:pPr>
    </w:p>
    <w:p w14:paraId="217149C8" w14:textId="77777777" w:rsidR="00C628D1" w:rsidRDefault="00000000">
      <w:pPr>
        <w:rPr>
          <w:rFonts w:ascii="Calibri" w:hAnsi="Calibri"/>
        </w:rPr>
      </w:pPr>
      <w:r>
        <w:rPr>
          <w:rFonts w:ascii="Calibri" w:eastAsia="Times New Roman" w:hAnsi="Calibri" w:cs="Times New Roman"/>
          <w:b/>
          <w:bCs/>
          <w:u w:val="single"/>
        </w:rPr>
        <w:t xml:space="preserve">Exercice 6 </w:t>
      </w:r>
      <w:r>
        <w:rPr>
          <w:rFonts w:ascii="Calibri" w:eastAsia="Times New Roman" w:hAnsi="Calibri" w:cs="Times New Roman"/>
          <w:b/>
          <w:bCs/>
        </w:rPr>
        <w:t>: S</w:t>
      </w:r>
      <w:r>
        <w:rPr>
          <w:rFonts w:ascii="Calibri" w:eastAsia="Times New Roman" w:hAnsi="Calibri" w:cs="Times New Roman"/>
          <w:b/>
          <w:bCs/>
          <w:vertAlign w:val="subscript"/>
        </w:rPr>
        <w:t>N</w:t>
      </w:r>
      <w:r>
        <w:rPr>
          <w:rFonts w:ascii="Calibri" w:eastAsia="Times New Roman" w:hAnsi="Calibri" w:cs="Times New Roman"/>
          <w:b/>
          <w:bCs/>
        </w:rPr>
        <w:t xml:space="preserve"> ou Elimination ? </w:t>
      </w:r>
    </w:p>
    <w:p w14:paraId="12284152" w14:textId="77777777" w:rsidR="00C628D1" w:rsidRDefault="00000000">
      <w:pPr>
        <w:numPr>
          <w:ilvl w:val="0"/>
          <w:numId w:val="10"/>
        </w:numPr>
        <w:tabs>
          <w:tab w:val="clear" w:pos="720"/>
          <w:tab w:val="left" w:pos="204"/>
        </w:tabs>
        <w:autoSpaceDE w:val="0"/>
        <w:rPr>
          <w:rFonts w:ascii="Calibri" w:hAnsi="Calibri"/>
        </w:rPr>
      </w:pPr>
      <w:r>
        <w:rPr>
          <w:rFonts w:ascii="Calibri" w:hAnsi="Calibri"/>
        </w:rPr>
        <w:t xml:space="preserve">Interpréter les résultats expérimentaux suivants : </w:t>
      </w:r>
    </w:p>
    <w:p w14:paraId="2D5E9B17" w14:textId="41CDB3F5" w:rsidR="00C628D1" w:rsidRDefault="00000000">
      <w:pPr>
        <w:tabs>
          <w:tab w:val="left" w:pos="204"/>
        </w:tabs>
        <w:autoSpaceDE w:val="0"/>
        <w:jc w:val="center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  <w:t>(CH</w:t>
      </w:r>
      <w:r>
        <w:rPr>
          <w:rFonts w:ascii="Calibri" w:hAnsi="Calibri"/>
          <w:vertAlign w:val="subscript"/>
        </w:rPr>
        <w:t>3</w:t>
      </w:r>
      <w:r>
        <w:rPr>
          <w:rFonts w:ascii="Calibri" w:hAnsi="Calibri"/>
        </w:rPr>
        <w:t>)</w:t>
      </w:r>
      <w:r>
        <w:rPr>
          <w:rFonts w:ascii="Calibri" w:hAnsi="Calibri"/>
          <w:vertAlign w:val="subscript"/>
        </w:rPr>
        <w:t>3</w:t>
      </w:r>
      <w:r>
        <w:rPr>
          <w:rFonts w:ascii="Calibri" w:hAnsi="Calibri"/>
        </w:rPr>
        <w:t xml:space="preserve">C-Br  </w:t>
      </w:r>
      <w:r>
        <w:rPr>
          <w:rFonts w:ascii="Calibri" w:eastAsia="Times New Roman" w:hAnsi="Calibri" w:cs="Times New Roman"/>
        </w:rPr>
        <w:t>→  (CH</w:t>
      </w:r>
      <w:r>
        <w:rPr>
          <w:rFonts w:ascii="Calibri" w:eastAsia="Times New Roman" w:hAnsi="Calibri" w:cs="Times New Roman"/>
          <w:vertAlign w:val="subscript"/>
        </w:rPr>
        <w:t>3</w:t>
      </w:r>
      <w:r>
        <w:rPr>
          <w:rFonts w:ascii="Calibri" w:eastAsia="Times New Roman" w:hAnsi="Calibri" w:cs="Times New Roman"/>
        </w:rPr>
        <w:t>)</w:t>
      </w:r>
      <w:r>
        <w:rPr>
          <w:rFonts w:ascii="Calibri" w:eastAsia="Times New Roman" w:hAnsi="Calibri" w:cs="Times New Roman"/>
          <w:vertAlign w:val="subscript"/>
        </w:rPr>
        <w:t>3</w:t>
      </w:r>
      <w:r>
        <w:rPr>
          <w:rFonts w:ascii="Calibri" w:eastAsia="Times New Roman" w:hAnsi="Calibri" w:cs="Times New Roman"/>
        </w:rPr>
        <w:t>C-OEt   +   (CH</w:t>
      </w:r>
      <w:r>
        <w:rPr>
          <w:rFonts w:ascii="Calibri" w:eastAsia="Times New Roman" w:hAnsi="Calibri" w:cs="Times New Roman"/>
          <w:vertAlign w:val="subscript"/>
        </w:rPr>
        <w:t>3</w:t>
      </w:r>
      <w:r>
        <w:rPr>
          <w:rFonts w:ascii="Calibri" w:eastAsia="Times New Roman" w:hAnsi="Calibri" w:cs="Times New Roman"/>
        </w:rPr>
        <w:t>)</w:t>
      </w:r>
      <w:r>
        <w:rPr>
          <w:rFonts w:ascii="Calibri" w:eastAsia="Times New Roman" w:hAnsi="Calibri" w:cs="Times New Roman"/>
          <w:vertAlign w:val="subscript"/>
        </w:rPr>
        <w:t>2</w:t>
      </w:r>
      <w:r>
        <w:rPr>
          <w:rFonts w:ascii="Calibri" w:eastAsia="Times New Roman" w:hAnsi="Calibri" w:cs="Times New Roman"/>
        </w:rPr>
        <w:t>C</w:t>
      </w:r>
      <w:r w:rsidR="00FE7C8A">
        <w:rPr>
          <w:rFonts w:ascii="Calibri" w:eastAsia="Times New Roman" w:hAnsi="Calibri" w:cs="Times New Roman"/>
        </w:rPr>
        <w:t>=</w:t>
      </w:r>
      <w:r>
        <w:rPr>
          <w:rFonts w:ascii="Calibri" w:eastAsia="Times New Roman" w:hAnsi="Calibri" w:cs="Times New Roman"/>
        </w:rPr>
        <w:t>CH</w:t>
      </w:r>
      <w:r>
        <w:rPr>
          <w:rFonts w:ascii="Calibri" w:eastAsia="Times New Roman" w:hAnsi="Calibri" w:cs="Times New Roman"/>
          <w:vertAlign w:val="subscript"/>
        </w:rPr>
        <w:t>2</w:t>
      </w:r>
    </w:p>
    <w:p w14:paraId="217092F4" w14:textId="0B7D8ACF" w:rsidR="00C628D1" w:rsidRDefault="00000000">
      <w:pPr>
        <w:numPr>
          <w:ilvl w:val="1"/>
          <w:numId w:val="11"/>
        </w:numPr>
        <w:tabs>
          <w:tab w:val="left" w:pos="204"/>
        </w:tabs>
        <w:autoSpaceDE w:val="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à 25°C, dans EtOH</w:t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  <w:t>80%</w:t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  <w:t>20%</w:t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  <w:t>ordre 1</w:t>
      </w:r>
    </w:p>
    <w:p w14:paraId="76C26D0F" w14:textId="77777777" w:rsidR="00C628D1" w:rsidRDefault="00000000">
      <w:pPr>
        <w:numPr>
          <w:ilvl w:val="1"/>
          <w:numId w:val="11"/>
        </w:numPr>
        <w:tabs>
          <w:tab w:val="left" w:pos="204"/>
        </w:tabs>
        <w:autoSpaceDE w:val="0"/>
        <w:rPr>
          <w:rFonts w:ascii="Calibri" w:hAnsi="Calibri"/>
        </w:rPr>
      </w:pPr>
      <w:r>
        <w:rPr>
          <w:rFonts w:ascii="Calibri" w:eastAsia="Times New Roman" w:hAnsi="Calibri" w:cs="Times New Roman"/>
        </w:rPr>
        <w:t>à 25°C, EtO</w:t>
      </w:r>
      <w:r>
        <w:rPr>
          <w:rFonts w:ascii="Calibri" w:eastAsia="Times New Roman" w:hAnsi="Calibri" w:cs="Times New Roman"/>
          <w:vertAlign w:val="superscript"/>
        </w:rPr>
        <w:t xml:space="preserve">- </w:t>
      </w:r>
      <w:r>
        <w:rPr>
          <w:rFonts w:ascii="Calibri" w:eastAsia="Times New Roman" w:hAnsi="Calibri" w:cs="Times New Roman"/>
        </w:rPr>
        <w:t>dans EtOH</w:t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  <w:t>10%</w:t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  <w:t>90%</w:t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  <w:t>absence d'ordre</w:t>
      </w:r>
    </w:p>
    <w:p w14:paraId="1BDED129" w14:textId="77777777" w:rsidR="00C628D1" w:rsidRDefault="00000000">
      <w:pPr>
        <w:numPr>
          <w:ilvl w:val="1"/>
          <w:numId w:val="11"/>
        </w:numPr>
        <w:tabs>
          <w:tab w:val="left" w:pos="204"/>
        </w:tabs>
        <w:autoSpaceDE w:val="0"/>
        <w:rPr>
          <w:rFonts w:ascii="Calibri" w:hAnsi="Calibri"/>
        </w:rPr>
      </w:pPr>
      <w:r>
        <w:rPr>
          <w:rFonts w:ascii="Calibri" w:eastAsia="Times New Roman" w:hAnsi="Calibri" w:cs="Times New Roman"/>
        </w:rPr>
        <w:t>à 60°C, EtO</w:t>
      </w:r>
      <w:r>
        <w:rPr>
          <w:rFonts w:ascii="Calibri" w:eastAsia="Times New Roman" w:hAnsi="Calibri" w:cs="Times New Roman"/>
          <w:vertAlign w:val="superscript"/>
        </w:rPr>
        <w:t>-</w:t>
      </w:r>
      <w:r>
        <w:rPr>
          <w:rFonts w:ascii="Calibri" w:eastAsia="Times New Roman" w:hAnsi="Calibri" w:cs="Times New Roman"/>
        </w:rPr>
        <w:t xml:space="preserve"> dans EtOH</w:t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  <w:t>0%</w:t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  <w:t>100%</w:t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  <w:t>ordre 2</w:t>
      </w:r>
    </w:p>
    <w:p w14:paraId="4E0ADD59" w14:textId="77777777" w:rsidR="00C628D1" w:rsidRDefault="00000000">
      <w:pPr>
        <w:numPr>
          <w:ilvl w:val="0"/>
          <w:numId w:val="10"/>
        </w:numPr>
        <w:tabs>
          <w:tab w:val="clear" w:pos="720"/>
          <w:tab w:val="left" w:pos="187"/>
        </w:tabs>
        <w:autoSpaceDE w:val="0"/>
        <w:rPr>
          <w:rFonts w:ascii="Calibri" w:hAnsi="Calibri"/>
        </w:rPr>
      </w:pPr>
      <w:r>
        <w:rPr>
          <w:rFonts w:ascii="Calibri" w:hAnsi="Calibri"/>
        </w:rPr>
        <w:lastRenderedPageBreak/>
        <w:t>Indiquer le produit majoritaire formé et commenter les conditions expérimentales:</w:t>
      </w:r>
    </w:p>
    <w:p w14:paraId="11DA75CD" w14:textId="77777777" w:rsidR="00C628D1" w:rsidRDefault="00000000">
      <w:pPr>
        <w:numPr>
          <w:ilvl w:val="0"/>
          <w:numId w:val="12"/>
        </w:numPr>
        <w:tabs>
          <w:tab w:val="left" w:pos="187"/>
        </w:tabs>
        <w:autoSpaceDE w:val="0"/>
        <w:rPr>
          <w:rFonts w:ascii="Calibri" w:hAnsi="Calibri"/>
        </w:rPr>
      </w:pPr>
      <w:r>
        <w:rPr>
          <w:rFonts w:ascii="Calibri" w:hAnsi="Calibri"/>
        </w:rPr>
        <w:t>2-iodopentane + cyanure de sodium (température ambiante et eau)</w:t>
      </w:r>
    </w:p>
    <w:p w14:paraId="04E6047B" w14:textId="77777777" w:rsidR="00C628D1" w:rsidRDefault="00000000">
      <w:pPr>
        <w:numPr>
          <w:ilvl w:val="0"/>
          <w:numId w:val="12"/>
        </w:numPr>
        <w:tabs>
          <w:tab w:val="left" w:pos="187"/>
        </w:tabs>
        <w:autoSpaceDE w:val="0"/>
        <w:rPr>
          <w:rFonts w:ascii="Calibri" w:hAnsi="Calibri"/>
        </w:rPr>
      </w:pPr>
      <w:r>
        <w:rPr>
          <w:rFonts w:ascii="Calibri" w:hAnsi="Calibri"/>
        </w:rPr>
        <w:t>1-iodo-2-méthylpropane + éthanolate de sodium (température ambiante et éthanol)</w:t>
      </w:r>
    </w:p>
    <w:p w14:paraId="07468F58" w14:textId="77777777" w:rsidR="00C628D1" w:rsidRDefault="00000000">
      <w:pPr>
        <w:numPr>
          <w:ilvl w:val="0"/>
          <w:numId w:val="12"/>
        </w:numPr>
        <w:tabs>
          <w:tab w:val="left" w:pos="187"/>
        </w:tabs>
        <w:autoSpaceDE w:val="0"/>
        <w:rPr>
          <w:rFonts w:ascii="Calibri" w:hAnsi="Calibri"/>
        </w:rPr>
      </w:pPr>
      <w:r>
        <w:rPr>
          <w:rFonts w:ascii="Calibri" w:hAnsi="Calibri"/>
        </w:rPr>
        <w:t>2-bromo-3-méthyl-1-phénylbutane (KOH</w:t>
      </w:r>
      <w:r>
        <w:rPr>
          <w:rFonts w:ascii="Calibri" w:hAnsi="Calibri"/>
          <w:vertAlign w:val="superscript"/>
        </w:rPr>
        <w:t xml:space="preserve"> </w:t>
      </w:r>
      <w:r>
        <w:rPr>
          <w:rFonts w:ascii="Calibri" w:hAnsi="Calibri"/>
        </w:rPr>
        <w:t xml:space="preserve"> / éthanol et chauffage)</w:t>
      </w:r>
    </w:p>
    <w:p w14:paraId="38F5E056" w14:textId="074F7DC7" w:rsidR="00C628D1" w:rsidRDefault="00000000">
      <w:pPr>
        <w:numPr>
          <w:ilvl w:val="0"/>
          <w:numId w:val="12"/>
        </w:numPr>
        <w:tabs>
          <w:tab w:val="left" w:pos="187"/>
        </w:tabs>
        <w:autoSpaceDE w:val="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1-éthyl-1-iodo-2-méthylcyclohexane (KOH / éthanol et chauffage)</w:t>
      </w:r>
    </w:p>
    <w:p w14:paraId="0F98DD9D" w14:textId="297FD908" w:rsidR="00FE7C8A" w:rsidRPr="00FE7C8A" w:rsidRDefault="00FE7C8A" w:rsidP="00FE7C8A">
      <w:pPr>
        <w:pStyle w:val="Paragraphedeliste"/>
        <w:numPr>
          <w:ilvl w:val="0"/>
          <w:numId w:val="13"/>
        </w:numPr>
        <w:tabs>
          <w:tab w:val="left" w:pos="187"/>
        </w:tabs>
        <w:autoSpaceDE w:val="0"/>
        <w:rPr>
          <w:rFonts w:ascii="Calibri" w:eastAsia="Times New Roman" w:hAnsi="Calibri" w:cs="Times New Roman"/>
        </w:rPr>
      </w:pPr>
    </w:p>
    <w:p w14:paraId="4BAC1404" w14:textId="52815010" w:rsidR="00C628D1" w:rsidRDefault="00FE7C8A" w:rsidP="00FE7C8A">
      <w:pPr>
        <w:ind w:left="72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</w:rPr>
        <mc:AlternateContent>
          <mc:Choice Requires="aink">
            <w:drawing>
              <wp:anchor distT="0" distB="0" distL="114300" distR="114300" simplePos="0" relativeHeight="251677184" behindDoc="0" locked="0" layoutInCell="1" allowOverlap="1" wp14:anchorId="45E95891" wp14:editId="17FEA407">
                <wp:simplePos x="0" y="0"/>
                <wp:positionH relativeFrom="column">
                  <wp:posOffset>850840</wp:posOffset>
                </wp:positionH>
                <wp:positionV relativeFrom="paragraph">
                  <wp:posOffset>451585</wp:posOffset>
                </wp:positionV>
                <wp:extent cx="96480" cy="73800"/>
                <wp:effectExtent l="57150" t="57150" r="37465" b="59690"/>
                <wp:wrapNone/>
                <wp:docPr id="33" name="Encr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6480" cy="738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7184" behindDoc="0" locked="0" layoutInCell="1" allowOverlap="1" wp14:anchorId="45E95891" wp14:editId="17FEA407">
                <wp:simplePos x="0" y="0"/>
                <wp:positionH relativeFrom="column">
                  <wp:posOffset>850840</wp:posOffset>
                </wp:positionH>
                <wp:positionV relativeFrom="paragraph">
                  <wp:posOffset>451585</wp:posOffset>
                </wp:positionV>
                <wp:extent cx="96480" cy="73800"/>
                <wp:effectExtent l="57150" t="57150" r="37465" b="59690"/>
                <wp:wrapNone/>
                <wp:docPr id="33" name="Encre 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Encre 33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120" cy="289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aink">
            <w:drawing>
              <wp:anchor distT="0" distB="0" distL="114300" distR="114300" simplePos="0" relativeHeight="251676160" behindDoc="0" locked="0" layoutInCell="1" allowOverlap="1" wp14:anchorId="1E827DBA" wp14:editId="6F05EA3C">
                <wp:simplePos x="0" y="0"/>
                <wp:positionH relativeFrom="column">
                  <wp:posOffset>764540</wp:posOffset>
                </wp:positionH>
                <wp:positionV relativeFrom="paragraph">
                  <wp:posOffset>473075</wp:posOffset>
                </wp:positionV>
                <wp:extent cx="154305" cy="89535"/>
                <wp:effectExtent l="38100" t="57150" r="17145" b="62865"/>
                <wp:wrapNone/>
                <wp:docPr id="32" name="Encr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54305" cy="8953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6160" behindDoc="0" locked="0" layoutInCell="1" allowOverlap="1" wp14:anchorId="1E827DBA" wp14:editId="6F05EA3C">
                <wp:simplePos x="0" y="0"/>
                <wp:positionH relativeFrom="column">
                  <wp:posOffset>764540</wp:posOffset>
                </wp:positionH>
                <wp:positionV relativeFrom="paragraph">
                  <wp:posOffset>473075</wp:posOffset>
                </wp:positionV>
                <wp:extent cx="154305" cy="89535"/>
                <wp:effectExtent l="38100" t="57150" r="17145" b="62865"/>
                <wp:wrapNone/>
                <wp:docPr id="32" name="Encre 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Encre 32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831" cy="3049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aink">
            <w:drawing>
              <wp:anchor distT="0" distB="0" distL="114300" distR="114300" simplePos="0" relativeHeight="251667968" behindDoc="0" locked="0" layoutInCell="1" allowOverlap="1" wp14:anchorId="266AE35E" wp14:editId="2A8B748D">
                <wp:simplePos x="0" y="0"/>
                <wp:positionH relativeFrom="column">
                  <wp:posOffset>698200</wp:posOffset>
                </wp:positionH>
                <wp:positionV relativeFrom="paragraph">
                  <wp:posOffset>558145</wp:posOffset>
                </wp:positionV>
                <wp:extent cx="61560" cy="43200"/>
                <wp:effectExtent l="38100" t="38100" r="34290" b="52070"/>
                <wp:wrapNone/>
                <wp:docPr id="24" name="Encr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1560" cy="432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7968" behindDoc="0" locked="0" layoutInCell="1" allowOverlap="1" wp14:anchorId="266AE35E" wp14:editId="2A8B748D">
                <wp:simplePos x="0" y="0"/>
                <wp:positionH relativeFrom="column">
                  <wp:posOffset>698200</wp:posOffset>
                </wp:positionH>
                <wp:positionV relativeFrom="paragraph">
                  <wp:posOffset>558145</wp:posOffset>
                </wp:positionV>
                <wp:extent cx="61560" cy="43200"/>
                <wp:effectExtent l="38100" t="38100" r="34290" b="52070"/>
                <wp:wrapNone/>
                <wp:docPr id="24" name="Encre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Encre 24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200" cy="258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aink">
            <w:drawing>
              <wp:anchor distT="0" distB="0" distL="114300" distR="114300" simplePos="0" relativeHeight="251666944" behindDoc="0" locked="0" layoutInCell="1" allowOverlap="1" wp14:anchorId="13A71F15" wp14:editId="531E1A86">
                <wp:simplePos x="0" y="0"/>
                <wp:positionH relativeFrom="column">
                  <wp:posOffset>868840</wp:posOffset>
                </wp:positionH>
                <wp:positionV relativeFrom="paragraph">
                  <wp:posOffset>467785</wp:posOffset>
                </wp:positionV>
                <wp:extent cx="46440" cy="51480"/>
                <wp:effectExtent l="57150" t="38100" r="29845" b="43815"/>
                <wp:wrapNone/>
                <wp:docPr id="23" name="Encr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6440" cy="514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6944" behindDoc="0" locked="0" layoutInCell="1" allowOverlap="1" wp14:anchorId="13A71F15" wp14:editId="531E1A86">
                <wp:simplePos x="0" y="0"/>
                <wp:positionH relativeFrom="column">
                  <wp:posOffset>868840</wp:posOffset>
                </wp:positionH>
                <wp:positionV relativeFrom="paragraph">
                  <wp:posOffset>467785</wp:posOffset>
                </wp:positionV>
                <wp:extent cx="46440" cy="51480"/>
                <wp:effectExtent l="57150" t="38100" r="29845" b="43815"/>
                <wp:wrapNone/>
                <wp:docPr id="23" name="Encre 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Encre 23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080" cy="267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aink">
            <w:drawing>
              <wp:anchor distT="0" distB="0" distL="114300" distR="114300" simplePos="0" relativeHeight="251665920" behindDoc="0" locked="0" layoutInCell="1" allowOverlap="1" wp14:anchorId="2C43A985" wp14:editId="4D83B5A8">
                <wp:simplePos x="0" y="0"/>
                <wp:positionH relativeFrom="column">
                  <wp:posOffset>707920</wp:posOffset>
                </wp:positionH>
                <wp:positionV relativeFrom="paragraph">
                  <wp:posOffset>505945</wp:posOffset>
                </wp:positionV>
                <wp:extent cx="190440" cy="95040"/>
                <wp:effectExtent l="57150" t="57150" r="19685" b="57785"/>
                <wp:wrapNone/>
                <wp:docPr id="20" name="Encr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90440" cy="950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5920" behindDoc="0" locked="0" layoutInCell="1" allowOverlap="1" wp14:anchorId="2C43A985" wp14:editId="4D83B5A8">
                <wp:simplePos x="0" y="0"/>
                <wp:positionH relativeFrom="column">
                  <wp:posOffset>707920</wp:posOffset>
                </wp:positionH>
                <wp:positionV relativeFrom="paragraph">
                  <wp:posOffset>505945</wp:posOffset>
                </wp:positionV>
                <wp:extent cx="190440" cy="95040"/>
                <wp:effectExtent l="57150" t="57150" r="19685" b="57785"/>
                <wp:wrapNone/>
                <wp:docPr id="20" name="Encre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Encre 20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080" cy="31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aink">
            <w:drawing>
              <wp:anchor distT="0" distB="0" distL="114300" distR="114300" simplePos="0" relativeHeight="251664896" behindDoc="0" locked="0" layoutInCell="1" allowOverlap="1" wp14:anchorId="3992DB68" wp14:editId="4D708283">
                <wp:simplePos x="0" y="0"/>
                <wp:positionH relativeFrom="column">
                  <wp:posOffset>695320</wp:posOffset>
                </wp:positionH>
                <wp:positionV relativeFrom="paragraph">
                  <wp:posOffset>477505</wp:posOffset>
                </wp:positionV>
                <wp:extent cx="212760" cy="119880"/>
                <wp:effectExtent l="38100" t="57150" r="15875" b="33020"/>
                <wp:wrapNone/>
                <wp:docPr id="19" name="Encr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12760" cy="1198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4896" behindDoc="0" locked="0" layoutInCell="1" allowOverlap="1" wp14:anchorId="3992DB68" wp14:editId="4D708283">
                <wp:simplePos x="0" y="0"/>
                <wp:positionH relativeFrom="column">
                  <wp:posOffset>695320</wp:posOffset>
                </wp:positionH>
                <wp:positionV relativeFrom="paragraph">
                  <wp:posOffset>477505</wp:posOffset>
                </wp:positionV>
                <wp:extent cx="212760" cy="119880"/>
                <wp:effectExtent l="38100" t="57150" r="15875" b="33020"/>
                <wp:wrapNone/>
                <wp:docPr id="19" name="Encre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Encre 19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400" cy="335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aink">
            <w:drawing>
              <wp:anchor distT="0" distB="0" distL="114300" distR="114300" simplePos="0" relativeHeight="251663872" behindDoc="0" locked="0" layoutInCell="1" allowOverlap="1" wp14:anchorId="4701EE37" wp14:editId="4EF1F868">
                <wp:simplePos x="0" y="0"/>
                <wp:positionH relativeFrom="column">
                  <wp:posOffset>694600</wp:posOffset>
                </wp:positionH>
                <wp:positionV relativeFrom="paragraph">
                  <wp:posOffset>468865</wp:posOffset>
                </wp:positionV>
                <wp:extent cx="211680" cy="135360"/>
                <wp:effectExtent l="38100" t="57150" r="17145" b="55245"/>
                <wp:wrapNone/>
                <wp:docPr id="18" name="Encr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11680" cy="135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3872" behindDoc="0" locked="0" layoutInCell="1" allowOverlap="1" wp14:anchorId="4701EE37" wp14:editId="4EF1F868">
                <wp:simplePos x="0" y="0"/>
                <wp:positionH relativeFrom="column">
                  <wp:posOffset>694600</wp:posOffset>
                </wp:positionH>
                <wp:positionV relativeFrom="paragraph">
                  <wp:posOffset>468865</wp:posOffset>
                </wp:positionV>
                <wp:extent cx="211680" cy="135360"/>
                <wp:effectExtent l="38100" t="57150" r="17145" b="55245"/>
                <wp:wrapNone/>
                <wp:docPr id="18" name="Encre 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Encre 18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320" cy="35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aink">
            <w:drawing>
              <wp:anchor distT="0" distB="0" distL="114300" distR="114300" simplePos="0" relativeHeight="251662848" behindDoc="0" locked="0" layoutInCell="1" allowOverlap="1" wp14:anchorId="3EA1FF74" wp14:editId="25294398">
                <wp:simplePos x="0" y="0"/>
                <wp:positionH relativeFrom="column">
                  <wp:posOffset>714040</wp:posOffset>
                </wp:positionH>
                <wp:positionV relativeFrom="paragraph">
                  <wp:posOffset>469585</wp:posOffset>
                </wp:positionV>
                <wp:extent cx="156960" cy="131760"/>
                <wp:effectExtent l="38100" t="38100" r="33655" b="20955"/>
                <wp:wrapNone/>
                <wp:docPr id="11" name="Encr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56960" cy="1317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2848" behindDoc="0" locked="0" layoutInCell="1" allowOverlap="1" wp14:anchorId="3EA1FF74" wp14:editId="25294398">
                <wp:simplePos x="0" y="0"/>
                <wp:positionH relativeFrom="column">
                  <wp:posOffset>714040</wp:posOffset>
                </wp:positionH>
                <wp:positionV relativeFrom="paragraph">
                  <wp:posOffset>469585</wp:posOffset>
                </wp:positionV>
                <wp:extent cx="156960" cy="131760"/>
                <wp:effectExtent l="38100" t="38100" r="33655" b="20955"/>
                <wp:wrapNone/>
                <wp:docPr id="11" name="Encre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Encre 11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600" cy="347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00000">
        <w:rPr>
          <w:rFonts w:ascii="Calibri" w:eastAsia="Times New Roman" w:hAnsi="Calibri" w:cs="Times New Roman"/>
          <w:noProof/>
        </w:rPr>
        <w:drawing>
          <wp:inline distT="0" distB="0" distL="0" distR="0" wp14:anchorId="455A9F61" wp14:editId="40A12926">
            <wp:extent cx="5796280" cy="2969895"/>
            <wp:effectExtent l="0" t="0" r="0" b="0"/>
            <wp:docPr id="1" name="imag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10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AFF4" w14:textId="77777777" w:rsidR="00C628D1" w:rsidRDefault="00C628D1">
      <w:pPr>
        <w:rPr>
          <w:rFonts w:ascii="Calibri" w:eastAsia="Times New Roman" w:hAnsi="Calibri" w:cs="Times New Roman"/>
        </w:rPr>
      </w:pPr>
    </w:p>
    <w:p w14:paraId="4DD2D697" w14:textId="77777777" w:rsidR="00C628D1" w:rsidRDefault="00000000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  <w:bCs/>
          <w:u w:val="single"/>
        </w:rPr>
        <w:t xml:space="preserve">Exercice 7 </w:t>
      </w:r>
      <w:r>
        <w:rPr>
          <w:rFonts w:ascii="Calibri" w:eastAsia="Times New Roman" w:hAnsi="Calibri" w:cs="Times New Roman"/>
          <w:b/>
          <w:bCs/>
        </w:rPr>
        <w:t>: Application en chimie organique</w:t>
      </w:r>
    </w:p>
    <w:p w14:paraId="2C7F4C7A" w14:textId="77777777" w:rsidR="00C628D1" w:rsidRDefault="00000000">
      <w:pPr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  <w:noProof/>
        </w:rPr>
        <w:drawing>
          <wp:inline distT="0" distB="0" distL="0" distR="0" wp14:anchorId="01B479A4" wp14:editId="03AB2C19">
            <wp:extent cx="6480810" cy="3109595"/>
            <wp:effectExtent l="0" t="0" r="0" b="0"/>
            <wp:docPr id="2" name="imag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B432" w14:textId="77777777" w:rsidR="00C628D1" w:rsidRDefault="00C628D1">
      <w:pPr>
        <w:jc w:val="center"/>
        <w:rPr>
          <w:rFonts w:ascii="Calibri" w:eastAsia="Times New Roman" w:hAnsi="Calibri" w:cs="Times New Roman"/>
          <w:b/>
          <w:bCs/>
        </w:rPr>
      </w:pPr>
    </w:p>
    <w:p w14:paraId="31FEADC5" w14:textId="6A42E1A4" w:rsidR="00C628D1" w:rsidRDefault="00C628D1">
      <w:pPr>
        <w:jc w:val="center"/>
        <w:rPr>
          <w:rFonts w:ascii="Calibri" w:eastAsia="Times New Roman" w:hAnsi="Calibri" w:cs="Times New Roman"/>
          <w:b/>
          <w:bCs/>
        </w:rPr>
      </w:pPr>
    </w:p>
    <w:p w14:paraId="22D7447F" w14:textId="376B6F8A" w:rsidR="00FE7C8A" w:rsidRDefault="00FE7C8A">
      <w:pPr>
        <w:jc w:val="center"/>
        <w:rPr>
          <w:rFonts w:ascii="Calibri" w:eastAsia="Times New Roman" w:hAnsi="Calibri" w:cs="Times New Roman"/>
          <w:b/>
          <w:bCs/>
        </w:rPr>
      </w:pPr>
    </w:p>
    <w:p w14:paraId="2FA2CBD6" w14:textId="1372AE41" w:rsidR="00FE7C8A" w:rsidRDefault="00FE7C8A">
      <w:pPr>
        <w:jc w:val="center"/>
        <w:rPr>
          <w:rFonts w:ascii="Calibri" w:eastAsia="Times New Roman" w:hAnsi="Calibri" w:cs="Times New Roman"/>
          <w:b/>
          <w:bCs/>
        </w:rPr>
      </w:pPr>
    </w:p>
    <w:p w14:paraId="3193C177" w14:textId="0C71C182" w:rsidR="00FE7C8A" w:rsidRDefault="00FE7C8A">
      <w:pPr>
        <w:jc w:val="center"/>
        <w:rPr>
          <w:rFonts w:ascii="Calibri" w:eastAsia="Times New Roman" w:hAnsi="Calibri" w:cs="Times New Roman"/>
          <w:b/>
          <w:bCs/>
        </w:rPr>
      </w:pPr>
    </w:p>
    <w:p w14:paraId="03195273" w14:textId="7D7CBE6B" w:rsidR="00FE7C8A" w:rsidRDefault="00FE7C8A">
      <w:pPr>
        <w:jc w:val="center"/>
        <w:rPr>
          <w:rFonts w:ascii="Calibri" w:eastAsia="Times New Roman" w:hAnsi="Calibri" w:cs="Times New Roman"/>
          <w:b/>
          <w:bCs/>
        </w:rPr>
      </w:pPr>
    </w:p>
    <w:p w14:paraId="35A21B5D" w14:textId="27009F5F" w:rsidR="00FE7C8A" w:rsidRDefault="00FE7C8A">
      <w:pPr>
        <w:jc w:val="center"/>
        <w:rPr>
          <w:rFonts w:ascii="Calibri" w:eastAsia="Times New Roman" w:hAnsi="Calibri" w:cs="Times New Roman"/>
          <w:b/>
          <w:bCs/>
        </w:rPr>
      </w:pPr>
    </w:p>
    <w:p w14:paraId="5DEEB828" w14:textId="2A1BBCA9" w:rsidR="00FE7C8A" w:rsidRDefault="00FE7C8A">
      <w:pPr>
        <w:jc w:val="center"/>
        <w:rPr>
          <w:rFonts w:ascii="Calibri" w:eastAsia="Times New Roman" w:hAnsi="Calibri" w:cs="Times New Roman"/>
          <w:b/>
          <w:bCs/>
        </w:rPr>
      </w:pPr>
    </w:p>
    <w:p w14:paraId="052168FA" w14:textId="6DC50088" w:rsidR="00FE7C8A" w:rsidRDefault="00FE7C8A">
      <w:pPr>
        <w:jc w:val="center"/>
        <w:rPr>
          <w:rFonts w:ascii="Calibri" w:eastAsia="Times New Roman" w:hAnsi="Calibri" w:cs="Times New Roman"/>
          <w:b/>
          <w:bCs/>
        </w:rPr>
      </w:pPr>
    </w:p>
    <w:p w14:paraId="39B246B6" w14:textId="77777777" w:rsidR="00FE7C8A" w:rsidRDefault="00FE7C8A">
      <w:pPr>
        <w:jc w:val="center"/>
        <w:rPr>
          <w:rFonts w:ascii="Calibri" w:eastAsia="Times New Roman" w:hAnsi="Calibri" w:cs="Times New Roman"/>
          <w:b/>
          <w:bCs/>
        </w:rPr>
      </w:pPr>
    </w:p>
    <w:p w14:paraId="125D1C9C" w14:textId="4887A8B3" w:rsidR="00C628D1" w:rsidRDefault="00000000">
      <w:pPr>
        <w:jc w:val="center"/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</w:rPr>
        <w:lastRenderedPageBreak/>
        <w:t>Eléments de correction</w:t>
      </w:r>
    </w:p>
    <w:p w14:paraId="191F4F70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61372918" w14:textId="77777777" w:rsidR="00C628D1" w:rsidRDefault="00000000">
      <w:pPr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</w:rPr>
        <w:t>Exercice 1</w:t>
      </w:r>
    </w:p>
    <w:p w14:paraId="1C305A68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060915B6" w14:textId="77777777" w:rsidR="00C628D1" w:rsidRDefault="00000000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1. Ecriture des mécanismes</w:t>
      </w:r>
    </w:p>
    <w:p w14:paraId="25929700" w14:textId="77777777" w:rsidR="00C628D1" w:rsidRDefault="00000000">
      <w:pPr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  <w:noProof/>
        </w:rPr>
        <w:drawing>
          <wp:inline distT="0" distB="0" distL="0" distR="0" wp14:anchorId="58C7724E" wp14:editId="76790625">
            <wp:extent cx="6458585" cy="5640705"/>
            <wp:effectExtent l="0" t="0" r="0" b="0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7911A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34464B77" w14:textId="77777777" w:rsidR="00C628D1" w:rsidRDefault="00000000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2. Compétition S</w:t>
      </w:r>
      <w:r>
        <w:rPr>
          <w:rFonts w:ascii="Calibri" w:eastAsia="Times New Roman" w:hAnsi="Calibri" w:cs="Times New Roman"/>
          <w:vertAlign w:val="subscript"/>
        </w:rPr>
        <w:t>N</w:t>
      </w:r>
      <w:r>
        <w:rPr>
          <w:rFonts w:ascii="Calibri" w:eastAsia="Times New Roman" w:hAnsi="Calibri" w:cs="Times New Roman"/>
        </w:rPr>
        <w:t>1/S</w:t>
      </w:r>
      <w:r>
        <w:rPr>
          <w:rFonts w:ascii="Calibri" w:eastAsia="Times New Roman" w:hAnsi="Calibri" w:cs="Times New Roman"/>
          <w:vertAlign w:val="subscript"/>
        </w:rPr>
        <w:t>N</w:t>
      </w:r>
      <w:r>
        <w:rPr>
          <w:rFonts w:ascii="Calibri" w:eastAsia="Times New Roman" w:hAnsi="Calibri" w:cs="Times New Roman"/>
        </w:rPr>
        <w:t>2</w:t>
      </w:r>
    </w:p>
    <w:p w14:paraId="07C9F6D7" w14:textId="77777777" w:rsidR="00C628D1" w:rsidRDefault="00000000">
      <w:pPr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  <w:noProof/>
        </w:rPr>
        <w:drawing>
          <wp:inline distT="0" distB="0" distL="0" distR="0" wp14:anchorId="1BEDB8F9" wp14:editId="09DDE1EE">
            <wp:extent cx="6480810" cy="2359660"/>
            <wp:effectExtent l="0" t="0" r="0" b="0"/>
            <wp:docPr id="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4B14" w14:textId="77777777" w:rsidR="00C628D1" w:rsidRDefault="00000000">
      <w:pPr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  <w:noProof/>
        </w:rPr>
        <w:lastRenderedPageBreak/>
        <w:drawing>
          <wp:inline distT="0" distB="0" distL="0" distR="0" wp14:anchorId="20312727" wp14:editId="18B7C5C8">
            <wp:extent cx="6480810" cy="4508500"/>
            <wp:effectExtent l="0" t="0" r="0" b="0"/>
            <wp:docPr id="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02836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51D399AD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3DBB5791" w14:textId="77777777" w:rsidR="00C628D1" w:rsidRDefault="00000000">
      <w:pPr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</w:rPr>
        <w:t>Exercice 2</w:t>
      </w:r>
    </w:p>
    <w:p w14:paraId="571B27B9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47CFBA13" w14:textId="77777777" w:rsidR="00C628D1" w:rsidRDefault="00000000">
      <w:pPr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  <w:noProof/>
        </w:rPr>
        <w:drawing>
          <wp:inline distT="0" distB="0" distL="0" distR="0" wp14:anchorId="5D2B4F7D" wp14:editId="61955356">
            <wp:extent cx="6480810" cy="1534795"/>
            <wp:effectExtent l="0" t="0" r="0" b="0"/>
            <wp:docPr id="6" name="image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24AE4" w14:textId="77777777" w:rsidR="00C628D1" w:rsidRDefault="00000000">
      <w:pPr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  <w:noProof/>
        </w:rPr>
        <w:drawing>
          <wp:inline distT="0" distB="0" distL="0" distR="0" wp14:anchorId="38AAFDC8" wp14:editId="4F8D251C">
            <wp:extent cx="6480810" cy="469900"/>
            <wp:effectExtent l="0" t="0" r="0" b="6350"/>
            <wp:docPr id="7" name="image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FB417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0ECCB717" w14:textId="77777777" w:rsidR="00C628D1" w:rsidRDefault="00000000">
      <w:pPr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  <w:noProof/>
        </w:rPr>
        <mc:AlternateContent>
          <mc:Choice Requires="wps">
            <w:drawing>
              <wp:anchor distT="0" distB="0" distL="0" distR="0" simplePos="0" relativeHeight="251655680" behindDoc="0" locked="0" layoutInCell="0" allowOverlap="1" wp14:anchorId="536802DC" wp14:editId="58428D8F">
                <wp:simplePos x="0" y="0"/>
                <wp:positionH relativeFrom="column">
                  <wp:posOffset>2023745</wp:posOffset>
                </wp:positionH>
                <wp:positionV relativeFrom="paragraph">
                  <wp:posOffset>664210</wp:posOffset>
                </wp:positionV>
                <wp:extent cx="1057275" cy="173990"/>
                <wp:effectExtent l="0" t="0" r="0" b="0"/>
                <wp:wrapNone/>
                <wp:docPr id="8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00" cy="17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1" fillcolor="white" stroked="t" o:allowincell="f" style="position:absolute;margin-left:159.35pt;margin-top:52.3pt;width:83.15pt;height:13.6pt;mso-wrap-style:none;v-text-anchor:middle">
                <v:fill o:detectmouseclick="t" color2="black"/>
                <v:stroke color="white" joinstyle="round" endcap="flat"/>
                <w10:wrap type="none"/>
              </v:rect>
            </w:pict>
          </mc:Fallback>
        </mc:AlternateContent>
      </w:r>
      <w:r>
        <w:rPr>
          <w:rFonts w:ascii="Calibri" w:eastAsia="Times New Roman" w:hAnsi="Calibri" w:cs="Times New Roman"/>
          <w:b/>
          <w:bCs/>
          <w:noProof/>
        </w:rPr>
        <w:drawing>
          <wp:inline distT="0" distB="0" distL="0" distR="0" wp14:anchorId="0C3D8669" wp14:editId="2F5A2D5B">
            <wp:extent cx="5551170" cy="725805"/>
            <wp:effectExtent l="0" t="0" r="0" b="0"/>
            <wp:docPr id="9" name="images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7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8B3F0" w14:textId="66D2DD20" w:rsidR="00C628D1" w:rsidRDefault="00786E35">
      <w:pPr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59776" behindDoc="0" locked="0" layoutInCell="1" allowOverlap="1" wp14:anchorId="4279F356" wp14:editId="21361A18">
                <wp:simplePos x="0" y="0"/>
                <wp:positionH relativeFrom="column">
                  <wp:posOffset>317320</wp:posOffset>
                </wp:positionH>
                <wp:positionV relativeFrom="paragraph">
                  <wp:posOffset>9330</wp:posOffset>
                </wp:positionV>
                <wp:extent cx="48600" cy="280080"/>
                <wp:effectExtent l="38100" t="38100" r="46990" b="43815"/>
                <wp:wrapNone/>
                <wp:docPr id="22" name="Encr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86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806AED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2" o:spid="_x0000_s1026" type="#_x0000_t75" style="position:absolute;margin-left:24.65pt;margin-top:.4pt;width:4.55pt;height:22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">
                <v:imagedata r:id="rId33" o:title=""/>
              </v:shape>
            </w:pict>
          </mc:Fallback>
        </mc:AlternateContent>
      </w:r>
      <w:r>
        <w:rPr>
          <w:rFonts w:ascii="Calibri" w:eastAsia="Times New Roman" w:hAnsi="Calibri" w:cs="Times New Roman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58752" behindDoc="0" locked="0" layoutInCell="1" allowOverlap="1" wp14:anchorId="70306572" wp14:editId="563C7FDC">
                <wp:simplePos x="0" y="0"/>
                <wp:positionH relativeFrom="column">
                  <wp:posOffset>143080</wp:posOffset>
                </wp:positionH>
                <wp:positionV relativeFrom="paragraph">
                  <wp:posOffset>95370</wp:posOffset>
                </wp:positionV>
                <wp:extent cx="144360" cy="172080"/>
                <wp:effectExtent l="38100" t="38100" r="46355" b="38100"/>
                <wp:wrapNone/>
                <wp:docPr id="21" name="Encr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443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D13FD" id="Encre 21" o:spid="_x0000_s1026" type="#_x0000_t75" style="position:absolute;margin-left:10.9pt;margin-top:7.15pt;width:12.05pt;height:14.3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">
                <v:imagedata r:id="rId35" o:title=""/>
              </v:shape>
            </w:pict>
          </mc:Fallback>
        </mc:AlternateContent>
      </w:r>
      <w:r>
        <w:rPr>
          <w:rFonts w:ascii="Calibri" w:eastAsia="Times New Roman" w:hAnsi="Calibri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310428" wp14:editId="18F304C7">
                <wp:simplePos x="0" y="0"/>
                <wp:positionH relativeFrom="column">
                  <wp:posOffset>22225</wp:posOffset>
                </wp:positionH>
                <wp:positionV relativeFrom="paragraph">
                  <wp:posOffset>142875</wp:posOffset>
                </wp:positionV>
                <wp:extent cx="304800" cy="4191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19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EF66EA" id="Rectangle 17" o:spid="_x0000_s1026" style="position:absolute;margin-left:1.75pt;margin-top:11.25pt;width:24pt;height:33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" fillcolor="white [3201]" strokecolor="white [3212]" strokeweight="1pt"/>
            </w:pict>
          </mc:Fallback>
        </mc:AlternateContent>
      </w:r>
      <w:r>
        <w:rPr>
          <w:rFonts w:ascii="Calibri" w:eastAsia="Times New Roman" w:hAnsi="Calibri" w:cs="Times New Roman"/>
          <w:b/>
          <w:bCs/>
          <w:noProof/>
        </w:rPr>
        <mc:AlternateContent>
          <mc:Choice Requires="wps">
            <w:drawing>
              <wp:anchor distT="0" distB="0" distL="0" distR="0" simplePos="0" relativeHeight="251656704" behindDoc="0" locked="0" layoutInCell="0" allowOverlap="1" wp14:anchorId="318AD347" wp14:editId="4A488633">
                <wp:simplePos x="0" y="0"/>
                <wp:positionH relativeFrom="column">
                  <wp:posOffset>621030</wp:posOffset>
                </wp:positionH>
                <wp:positionV relativeFrom="paragraph">
                  <wp:posOffset>769620</wp:posOffset>
                </wp:positionV>
                <wp:extent cx="494030" cy="390525"/>
                <wp:effectExtent l="0" t="0" r="0" b="0"/>
                <wp:wrapNone/>
                <wp:docPr id="10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560" cy="38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28E2C29" id="Forme2" o:spid="_x0000_s1026" style="position:absolute;margin-left:48.9pt;margin-top:60.6pt;width:38.9pt;height:30.75pt;z-index:251657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" o:allowincell="f" stroked="f" strokeweight="0"/>
            </w:pict>
          </mc:Fallback>
        </mc:AlternateContent>
      </w:r>
      <w:r>
        <w:rPr>
          <w:rFonts w:ascii="Calibri" w:eastAsia="Times New Roman" w:hAnsi="Calibri" w:cs="Times New Roman"/>
          <w:b/>
          <w:bCs/>
          <w:noProof/>
        </w:rPr>
        <w:drawing>
          <wp:inline distT="0" distB="0" distL="0" distR="0" wp14:anchorId="467F078E" wp14:editId="4DD7DA56">
            <wp:extent cx="5551170" cy="1064895"/>
            <wp:effectExtent l="0" t="0" r="0" b="0"/>
            <wp:docPr id="1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36" t="46567" r="-36" b="20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BDC13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4A768F3B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4161AB77" w14:textId="77777777" w:rsidR="00C628D1" w:rsidRDefault="00000000">
      <w:pPr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</w:rPr>
        <w:t>Exercice 4</w:t>
      </w:r>
    </w:p>
    <w:p w14:paraId="5AFBD6AF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0A67EB58" w14:textId="77777777" w:rsidR="00C628D1" w:rsidRDefault="00000000">
      <w:pPr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  <w:noProof/>
        </w:rPr>
        <w:drawing>
          <wp:anchor distT="0" distB="0" distL="0" distR="0" simplePos="0" relativeHeight="251653632" behindDoc="0" locked="0" layoutInCell="0" allowOverlap="1" wp14:anchorId="64D4864C" wp14:editId="48310EF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810" cy="5821045"/>
            <wp:effectExtent l="0" t="0" r="0" b="0"/>
            <wp:wrapTopAndBottom/>
            <wp:docPr id="13" name="images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82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C346F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02345946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2D5188D4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2BFB01EA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578530C5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2BACC956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1EB4C4EE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17F3AC64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7A292834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17F855B8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2CFD2D04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07B4BCA3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3BB565F3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3914DF9D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70D356AF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76B170CE" w14:textId="77777777" w:rsidR="00C628D1" w:rsidRDefault="00000000">
      <w:pPr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</w:rPr>
        <w:lastRenderedPageBreak/>
        <w:t>Exercice 7</w:t>
      </w:r>
    </w:p>
    <w:p w14:paraId="10418B25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p w14:paraId="3D83CB1B" w14:textId="77777777" w:rsidR="00C628D1" w:rsidRDefault="00000000">
      <w:pPr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  <w:noProof/>
        </w:rPr>
        <w:drawing>
          <wp:inline distT="0" distB="0" distL="0" distR="0" wp14:anchorId="1D17EF27" wp14:editId="3A3E6158">
            <wp:extent cx="6480810" cy="1363345"/>
            <wp:effectExtent l="0" t="0" r="0" b="0"/>
            <wp:docPr id="14" name="imag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9B49" w14:textId="77777777" w:rsidR="00C628D1" w:rsidRDefault="00000000">
      <w:pPr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  <w:noProof/>
        </w:rPr>
        <w:drawing>
          <wp:inline distT="0" distB="0" distL="0" distR="0" wp14:anchorId="06292CF6" wp14:editId="74AE917C">
            <wp:extent cx="6480810" cy="4819015"/>
            <wp:effectExtent l="0" t="0" r="0" b="0"/>
            <wp:docPr id="15" name="image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s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F624" w14:textId="77777777" w:rsidR="00C628D1" w:rsidRDefault="00000000">
      <w:pPr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  <w:noProof/>
        </w:rPr>
        <w:drawing>
          <wp:anchor distT="0" distB="0" distL="0" distR="0" simplePos="0" relativeHeight="251654656" behindDoc="0" locked="0" layoutInCell="0" allowOverlap="1" wp14:anchorId="6810441F" wp14:editId="53123FB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810" cy="1696085"/>
            <wp:effectExtent l="0" t="0" r="0" b="0"/>
            <wp:wrapSquare wrapText="bothSides"/>
            <wp:docPr id="16" name="image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7ACE0" w14:textId="77777777" w:rsidR="00C628D1" w:rsidRDefault="00C628D1">
      <w:pPr>
        <w:rPr>
          <w:rFonts w:ascii="Calibri" w:eastAsia="Times New Roman" w:hAnsi="Calibri" w:cs="Times New Roman"/>
          <w:b/>
          <w:bCs/>
        </w:rPr>
      </w:pPr>
    </w:p>
    <w:sectPr w:rsidR="00C628D1">
      <w:headerReference w:type="default" r:id="rId40"/>
      <w:pgSz w:w="11906" w:h="16838"/>
      <w:pgMar w:top="1240" w:right="850" w:bottom="680" w:left="850" w:header="680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175B1" w14:textId="77777777" w:rsidR="00FA1F04" w:rsidRDefault="00FA1F04">
      <w:r>
        <w:separator/>
      </w:r>
    </w:p>
  </w:endnote>
  <w:endnote w:type="continuationSeparator" w:id="0">
    <w:p w14:paraId="1502D7D2" w14:textId="77777777" w:rsidR="00FA1F04" w:rsidRDefault="00FA1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FEDB6" w14:textId="77777777" w:rsidR="00FA1F04" w:rsidRDefault="00FA1F04">
      <w:r>
        <w:separator/>
      </w:r>
    </w:p>
  </w:footnote>
  <w:footnote w:type="continuationSeparator" w:id="0">
    <w:p w14:paraId="11CAB923" w14:textId="77777777" w:rsidR="00FA1F04" w:rsidRDefault="00FA1F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FEB4E" w14:textId="77777777" w:rsidR="00C628D1" w:rsidRDefault="00000000">
    <w:pPr>
      <w:pStyle w:val="En-tte"/>
    </w:pPr>
    <w:r>
      <w:rPr>
        <w:i/>
        <w:iCs/>
      </w:rPr>
      <w:t>Partie 3 : Chimie organique (I)</w:t>
    </w:r>
    <w:r>
      <w:tab/>
    </w:r>
    <w:r>
      <w:tab/>
    </w:r>
    <w:r>
      <w:tab/>
      <w:t>Chapitre 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80EEB"/>
    <w:multiLevelType w:val="multilevel"/>
    <w:tmpl w:val="070255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01A7B65"/>
    <w:multiLevelType w:val="multilevel"/>
    <w:tmpl w:val="66D69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2" w15:restartNumberingAfterBreak="0">
    <w:nsid w:val="110052EB"/>
    <w:multiLevelType w:val="multilevel"/>
    <w:tmpl w:val="95428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3" w15:restartNumberingAfterBreak="0">
    <w:nsid w:val="141B14EA"/>
    <w:multiLevelType w:val="multilevel"/>
    <w:tmpl w:val="2AD6A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4" w15:restartNumberingAfterBreak="0">
    <w:nsid w:val="397879F1"/>
    <w:multiLevelType w:val="multilevel"/>
    <w:tmpl w:val="D6C27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44441AAE"/>
    <w:multiLevelType w:val="multilevel"/>
    <w:tmpl w:val="95DCBAF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44DE2868"/>
    <w:multiLevelType w:val="multilevel"/>
    <w:tmpl w:val="B28AD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7" w15:restartNumberingAfterBreak="0">
    <w:nsid w:val="4D156328"/>
    <w:multiLevelType w:val="multilevel"/>
    <w:tmpl w:val="A254208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rFonts w:ascii="Calibri" w:hAnsi="Calibri"/>
      </w:rPr>
    </w:lvl>
  </w:abstractNum>
  <w:abstractNum w:abstractNumId="8" w15:restartNumberingAfterBreak="0">
    <w:nsid w:val="4D852786"/>
    <w:multiLevelType w:val="multilevel"/>
    <w:tmpl w:val="13B698E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9" w15:restartNumberingAfterBreak="0">
    <w:nsid w:val="56D03164"/>
    <w:multiLevelType w:val="multilevel"/>
    <w:tmpl w:val="17208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10" w15:restartNumberingAfterBreak="0">
    <w:nsid w:val="67265E16"/>
    <w:multiLevelType w:val="multilevel"/>
    <w:tmpl w:val="9E8845C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11" w15:restartNumberingAfterBreak="0">
    <w:nsid w:val="680F65C8"/>
    <w:multiLevelType w:val="multilevel"/>
    <w:tmpl w:val="DAFA2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6B502CD7"/>
    <w:multiLevelType w:val="multilevel"/>
    <w:tmpl w:val="DCFE8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1233738837">
    <w:abstractNumId w:val="5"/>
  </w:num>
  <w:num w:numId="2" w16cid:durableId="1970284605">
    <w:abstractNumId w:val="12"/>
  </w:num>
  <w:num w:numId="3" w16cid:durableId="1198355285">
    <w:abstractNumId w:val="8"/>
  </w:num>
  <w:num w:numId="4" w16cid:durableId="283927949">
    <w:abstractNumId w:val="4"/>
  </w:num>
  <w:num w:numId="5" w16cid:durableId="973293331">
    <w:abstractNumId w:val="10"/>
  </w:num>
  <w:num w:numId="6" w16cid:durableId="243532159">
    <w:abstractNumId w:val="9"/>
  </w:num>
  <w:num w:numId="7" w16cid:durableId="1689016195">
    <w:abstractNumId w:val="11"/>
  </w:num>
  <w:num w:numId="8" w16cid:durableId="2142379855">
    <w:abstractNumId w:val="1"/>
  </w:num>
  <w:num w:numId="9" w16cid:durableId="1508472256">
    <w:abstractNumId w:val="3"/>
  </w:num>
  <w:num w:numId="10" w16cid:durableId="1970553592">
    <w:abstractNumId w:val="2"/>
  </w:num>
  <w:num w:numId="11" w16cid:durableId="876814348">
    <w:abstractNumId w:val="6"/>
  </w:num>
  <w:num w:numId="12" w16cid:durableId="1462108970">
    <w:abstractNumId w:val="7"/>
  </w:num>
  <w:num w:numId="13" w16cid:durableId="1895315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8D1"/>
    <w:rsid w:val="00786E35"/>
    <w:rsid w:val="00C628D1"/>
    <w:rsid w:val="00EA6B10"/>
    <w:rsid w:val="00FA1F04"/>
    <w:rsid w:val="00FE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DF0A738"/>
  <w15:docId w15:val="{0583AF91-0A5C-44A0-B37B-BC829A175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ndale Sans UI" w:hAnsi="Times New Roman" w:cs="Tahoma"/>
        <w:kern w:val="2"/>
        <w:sz w:val="24"/>
        <w:szCs w:val="24"/>
        <w:lang w:val="de-DE" w:eastAsia="ja-JP" w:bidi="fa-IR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Titre2">
    <w:name w:val="heading 2"/>
    <w:basedOn w:val="Titre"/>
    <w:next w:val="Corpsdetexte"/>
    <w:uiPriority w:val="9"/>
    <w:semiHidden/>
    <w:unhideWhenUsed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64" w:lineRule="auto"/>
      <w:jc w:val="both"/>
      <w:outlineLvl w:val="4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Caractresdenumrotation">
    <w:name w:val="Caractères de numérotation"/>
    <w:qFormat/>
    <w:rPr>
      <w:rFonts w:ascii="Calibri" w:hAnsi="Calibri"/>
    </w:rPr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En-tteetpieddepage">
    <w:name w:val="En-tête et pied de page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styleId="Paragraphedeliste">
    <w:name w:val="List Paragraph"/>
    <w:basedOn w:val="Normal"/>
    <w:uiPriority w:val="34"/>
    <w:qFormat/>
    <w:rsid w:val="00FE7C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6.xml"/><Relationship Id="rId26" Type="http://schemas.openxmlformats.org/officeDocument/2006/relationships/image" Target="media/image12.png"/><Relationship Id="rId39" Type="http://schemas.openxmlformats.org/officeDocument/2006/relationships/image" Target="media/image21.emf"/><Relationship Id="rId21" Type="http://schemas.openxmlformats.org/officeDocument/2006/relationships/image" Target="media/image8.png"/><Relationship Id="rId34" Type="http://schemas.openxmlformats.org/officeDocument/2006/relationships/customXml" Target="ink/ink10.xml"/><Relationship Id="rId42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image" Target="media/image15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emf"/><Relationship Id="rId32" Type="http://schemas.openxmlformats.org/officeDocument/2006/relationships/customXml" Target="ink/ink9.xml"/><Relationship Id="rId37" Type="http://schemas.openxmlformats.org/officeDocument/2006/relationships/image" Target="media/image19.emf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18.emf"/><Relationship Id="rId10" Type="http://schemas.openxmlformats.org/officeDocument/2006/relationships/customXml" Target="ink/ink2.xml"/><Relationship Id="rId19" Type="http://schemas.openxmlformats.org/officeDocument/2006/relationships/image" Target="media/image7.png"/><Relationship Id="rId31" Type="http://schemas.openxmlformats.org/officeDocument/2006/relationships/image" Target="media/image17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image" Target="media/image13.png"/><Relationship Id="rId30" Type="http://schemas.openxmlformats.org/officeDocument/2006/relationships/image" Target="media/image16.emf"/><Relationship Id="rId35" Type="http://schemas.openxmlformats.org/officeDocument/2006/relationships/image" Target="media/image11.png"/><Relationship Id="rId8" Type="http://schemas.openxmlformats.org/officeDocument/2006/relationships/customXml" Target="ink/ink1.xml"/><Relationship Id="rId3" Type="http://schemas.openxmlformats.org/officeDocument/2006/relationships/settings" Target="settings.xml"/><Relationship Id="rId12" Type="http://schemas.openxmlformats.org/officeDocument/2006/relationships/customXml" Target="ink/ink3.xml"/><Relationship Id="rId17" Type="http://schemas.openxmlformats.org/officeDocument/2006/relationships/image" Target="media/image6.png"/><Relationship Id="rId25" Type="http://schemas.openxmlformats.org/officeDocument/2006/relationships/image" Target="media/image11.emf"/><Relationship Id="rId33" Type="http://schemas.openxmlformats.org/officeDocument/2006/relationships/image" Target="media/image10.png"/><Relationship Id="rId38" Type="http://schemas.openxmlformats.org/officeDocument/2006/relationships/image" Target="media/image20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2T14:36:21.521"/>
    </inkml:context>
    <inkml:brush xml:id="br0">
      <inkml:brushProperty name="width" value="0.1" units="cm"/>
      <inkml:brushProperty name="height" value="0.6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0 204,'0'-5,"0"-5,4-2,7 2,5 2,0-2,2 1,-2-3,1 1,1 2,3 3,-2-2,0 0,-4-3,1 1,-7 1,-5 7,-8 5,-8 5,-6 1,0 5,-1-1,-3-3,4 2,-1-1,-1-3,-2-2,8-3,10-6,11-7,8-2,6-3,5 1,-4-2,1 2,-5-1,0 2,1 3,-8 3,-9 8,-10 3,-13 6,-6 0,0 5,1-2,9-3,12-7,11-4,5-7,5-1,4 0,-1-3,1 1,1 2,1 3,-2-2,-1 0,-7 1,-11 7,-10 3,-4 6,-8 6,-5 0,2 2,0-2,5 1,5-7,9-4,11-4,8-6,7-2,-1-5,-8 0,-6 7,-9 3,2 3,4 1,2-4,0-7,4-1,-4 5,-12 8,-9 4,-2 4,-3 2,-1-3,2 2,0 4,4-2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5T19:03:53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34 290 24575,'10'0'0,"2"1"0,0-1 0,0-1 0,-1 0 0,1-1 0,20-4 0,-29 4 0,0 1 0,1-1 0,-1 0 0,0 1 0,1-1 0,-1-1 0,-1 1 0,1 0 0,0-1 0,0 0 0,-1 0 0,1 1 0,-1-1 0,0-1 0,0 1 0,0 0 0,-1 0 0,1-1 0,-1 1 0,0-1 0,1 1 0,-1-6 0,3-7 0,-1 0 0,-1 0 0,-1 0 0,0 0 0,-1 0 0,-1 0 0,0 0 0,-1 0 0,-6-24 0,6 38 0,1 0 0,0 0 0,0 0 0,-1 0 0,0 0 0,1 0 0,-1 1 0,0-1 0,0 1 0,1-1 0,-1 1 0,0 0 0,-1 0 0,1 0 0,0 0 0,0 0 0,0 0 0,-1 0 0,1 1 0,0-1 0,-1 1 0,1 0 0,0 0 0,-1-1 0,1 2 0,-1-1 0,1 0 0,0 0 0,-1 1 0,1-1 0,0 1 0,0 0 0,-1 0 0,-2 1 0,-5 2 0,0 0 0,0 0 0,1 1 0,0 0 0,0 1 0,-14 10 0,19-11 0,1 0 0,-1 0 0,1 0 0,0 0 0,0 1 0,1 0 0,-1-1 0,1 1 0,0 0 0,1 0 0,0 0 0,0 0 0,0 0 0,0 0 0,1 9 0,0 3 0,1-1 0,0 0 0,1 0 0,5 23 0,-5-33 0,0 0 0,1-1 0,-1 1 0,1-1 0,0 1 0,1-1 0,0 0 0,0-1 0,0 1 0,0-1 0,1 0 0,0 0 0,0 0 0,0 0 0,1-1 0,0 0 0,0 0 0,0-1 0,0 1 0,10 3 0,51 35 0,-58-34 0,0-2 0,0 1 0,1-2 0,-1 1 0,1-1 0,0 0 0,1-1 0,-1 0 0,1-1 0,0 0 0,-1-1 0,17 2 0,25-4-1365,-29 0-5461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2T14:35:57.061"/>
    </inkml:context>
    <inkml:brush xml:id="br0">
      <inkml:brushProperty name="width" value="0.1" units="cm"/>
      <inkml:brushProperty name="height" value="0.6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0 249,'4'0,"2"-5,4-1,5 1,0-5,2 1,2 2,-1-4,0 2,-3-4,1 2,1 2,-1-2,1 1,2 2,2 2,-2-1,-1-1,3 2,-4-3,1 0,-4-3,1 1,3 2,-3-2,2 1,-3 3</inkml:trace>
  <inkml:trace contextRef="#ctx0" brushRef="#br0" timeOffset="1966.13">318 63,'0'5,"0"5,0 6,-4 1,-2 1,-4-2,-1-4</inkml:trace>
  <inkml:trace contextRef="#ctx0" brushRef="#br0" timeOffset="6411.99">318 63,'0'5,"-4"1,-7 0,-1 3,-2 0,0 3,-2 0,3 2,-2-2,-3-2,2 2,-1-2,7-2,10-3,9-6,8-4,1-5,1 0,3-4,2 0,-4-1,0 2,-3-2,-5-2,0 1,2 4,4 3,-2 4</inkml:trace>
  <inkml:trace contextRef="#ctx0" brushRef="#br0" timeOffset="8635.98">265 117,'5'0,"5"0,2-4,3-2,-1-4,-3-5,1 0,-1-2,1 2,4 4,-1-1,-3 1</inkml:trace>
  <inkml:trace contextRef="#ctx0" brushRef="#br0" timeOffset="10160.98">291 90,'4'0,"2"-5,0-5,3-2,0-2,4 0,3 3,-1 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2T14:35:52.179"/>
    </inkml:context>
    <inkml:brush xml:id="br0">
      <inkml:brushProperty name="width" value="0.1" units="cm"/>
      <inkml:brushProperty name="height" value="0.6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0 119,'5'0,"1"-4,4-2,5 0,0-3,2 0,-2-3,1-4,2 0,3 4,-3-1,-8 1,-6 8,-9 4,-2 7,-6 2,0 4,-2 0,-4-2,7-3,9-3,6-7,6-3,6-1,6-3,-6 3,-10 4,-10 1,-4 7,-5 1,-5-1,0 4,0 0,-1-2,6-2,11-2,10-2,4-6,5-1,3-1,4 1,-2-3,-10-1,-6 7,-8 2,-5 7,0 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2T14:35:46.031"/>
    </inkml:context>
    <inkml:brush xml:id="br0">
      <inkml:brushProperty name="width" value="0.1" units="cm"/>
      <inkml:brushProperty name="height" value="0.6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108 0,'-4'0,"-7"0,-5 0,0 5,-2 1,2 4,0 1,6-3,10-1,9-3,8-1,1 2,-7 1,-6 4,-8 1,-3 2,-1 3,-4 0,1-8,5-5,9-8,8-2,2-6,3 0,3 3,-1-2,-5-4,-4 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2T14:35:41.004"/>
    </inkml:context>
    <inkml:brush xml:id="br0">
      <inkml:brushProperty name="width" value="0.1" units="cm"/>
      <inkml:brushProperty name="height" value="0.6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0 264,'0'-4,"4"-2,7 0,1-3,2 0,5 1,-2-2,1 1,2 1,-3-2,-4-4,1 0,1 3,-1-1,2 1,-3-2,2 1,2 3,4 3,-3-2,0 0,3 2,1-3,1 0,2 2,1 1,-4-1,-1-1,0 1,1 3,-3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2T14:35:35.115"/>
    </inkml:context>
    <inkml:brush xml:id="br0">
      <inkml:brushProperty name="width" value="0.1" units="cm"/>
      <inkml:brushProperty name="height" value="0.6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590 0,'-4'0,"-7"0,0 4,-4 2,-3 0,1 3,-1 0,-2-1,3 2,-1-1,3 4,-1-2,3 3,-1-2,-3-2,2 1,-1-1,-3-2,2 2,0-1,-2-2,2 3,4 4,0-1,-3-2,2 1,-1-1,-3-3,1 3,0-2,-2-2,-2-1,2 1,0 1,3 2,0 1,3-3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2T14:35:25.129"/>
    </inkml:context>
    <inkml:brush xml:id="br0">
      <inkml:brushProperty name="width" value="0.1" units="cm"/>
      <inkml:brushProperty name="height" value="0.6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169 156,'5'0,"1"4,0 7,-6 1,-3 2,-5 0,-6-3,-5 1,-4-1,-3-3,4 3,10-2,11-2,15-2,14-2,11-6,8-2,1-6,-4 0,-4 2,-5-3,-4-3,-7-4,-12 6,-13 10,-19 9,-20 9,-13 11,-5 5,2-3,6-1,16-10,14-12,15-7,12-8,11-7,1-4,2 0,-2 1,0 2,-4 1,1 2,-3 9,-8 6,-4 6,-8 3,-2 5,-4-1,5-2,3-8,7-4,8-2,7-5,5-1,-2-4,-8 1,-11 6,-14 10,-15 3,-6 5,-2 1,4 3,4-2,12-8,16-4,14-8,8-6,5-2,-6 6,-12 4,-7 8,-8 3,1 0,10-5,14-8,8-8,4 0,1-4,-1 3,-9 3,-14 8,-16 9,-13 4,-1 5,-2 0,-2-2,9-4,11-3,16-6,10-8,7-3,3 2,6-3,-4-4,-7-3,-3 2,-6-1,-5-1,-5-2,-3 7,-6 11,-8 6,-7 2,1 6,-2 1,-2-2,2 2,1 0,2 2,5-6,3-8,9-4,8-1,2-5,4 1,0-4,2 2,-3-3,-3 7,-8 4,-9 7,-8 8,-7 2,6-1,9-3,11-3,8-2,3-7,2-2,-6 4,-9 1,-10 2,-4 5,-4 1,0 3,3-4,7-3,10-3,4-6,-5 3,-6 1,-9 6,-6 1,-5 5,-3 0,-2-1,4 1,1 0,4 2,2-1,2 1,0 0,-3-4,7-2,-1-3,3 2,-2 1,-4-2,-5 0,-2 2,6 0,14-5,13-3,-1 3,-6 5,-5 7,-2 5,0-10,0-10,4-6,2-6,1-5,4 1,0-2,-1 7,-2 10,-3 10,-5 4,-8-1,3-1,7-8,8-4,7-1,2-5,1-2,-2-2,1 0,2 2,3 3,-4-2,1 0,1 3,-3-3,1 0,1 1,3 3,-4-3,1 1,-4-4,1 0,-2-2,0 1,-2-2,2 1,-2-2,2 3,-2-2,2 1,3 4,3 2,2 4,-6 1,-11 1,-7 6,-2-3,-5 3,-1 4,-4 7,1 3,3 5,2-8,4-10,1-11,2-9,1-7,1-4,-1 7,1 11,-1 10,1 1,-1-4,0-8,0-6,0 3,0 9,0 8,0 9,0-4,0-8,0-8,0-9,0 3,0 8,0 9,0 7,0 7,0-5,0-9,0-11,0-8,5-2,1-4,0 7,-2 9,0 11,-7 2,-2 6,0 3,-4-1,-5-3,-5-5,1 1,0-2,-3-2,-1-3,2 3,1 1,3-7,9-7,10-7,5-7,5 2,0 7,-1 10,-8 5,-9 3,-4 4,-4 0,-5-2,1 3,-2-2,-1-2,2 3,0-2,-2-1,3 1,0 1,-2-3,2 3,0-1,-2-2,2 3,0-1,-2 3,-2-1,2 3,9-6,11-5,10-6,2 1,5 1,-2-4,-3-5,0-2,-6 2,-8 3,-14 6,-9 4,-4 2,2 3,10 2,8 3,5 3,3 4,7-1,5-5,7-3,-1-10,1-3,-2-7,0-2,1 2,-1-3,0 0,2 4,-2-3,-5 6,-8 3,-5 7,-2 7,-5 1,-6-1,-1 1,3 4,-2-2,2-8,3-9,3-9,3-7,-4 0,1-2,-4 2,0 9,-3 6,1 9,-2 2,1 5,3 4,3-5,3-9,7-4,6-3,3-6,4 0,-2-3,2 1,-2 6,-3 9,-4 9,-7 2,-4-6,4-4,1-8,5-2,6-1,2-4,2 1,-2-3,2 1,-2-3,1 3,3 2,2 3,2 3,3 2,1-3,0-1,1 0,-4-2,-2-1,-4-3,-1-3,1-1,-1 0,0-4,2-1,3 2,-3 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2T14:33:48.469"/>
    </inkml:context>
    <inkml:brush xml:id="br0">
      <inkml:brushProperty name="width" value="0.1" units="cm"/>
      <inkml:brushProperty name="height" value="0.6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89 339,'0'4,"-5"2,-1 5,0-5,2-8,0-7,2-8,1-4,1-4,-5 2,-5 6,-1 10,-4 6,2 7,6 4,10-1,9-2,1-6,5-3,-2-6,1-2,2 1,-2-3,1 2,1 1,-2-1,0 0,2 2,-2-2,0 1,2 2,-2-3,-5-4,1 1,3 2,-2-1,1 1,-1-2,1 1,-2-2,-4-2,3 0,2 4,-1 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5T19:03:56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24575,'3'1'0,"-1"0"0,1 0 0,0 0 0,-1 0 0,1 0 0,-1 1 0,1-1 0,-1 1 0,0-1 0,0 1 0,0 0 0,0 0 0,0 0 0,0 0 0,0 0 0,-1 1 0,1-1 0,1 4 0,23 46 0,-11-11 0,-3 1 0,-1 0 0,-2 0 0,-2 1 0,3 85 0,-9-74-120,-1-13 246,-7 66 1,5-94-277,0 0 0,-1 0 0,-1 0 1,0-1-1,-1 1 0,0-1 0,-1 0 0,-1 0 1,-8 12-1,5-11-6676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2037</TotalTime>
  <Pages>7</Pages>
  <Words>858</Words>
  <Characters>4722</Characters>
  <Application>Microsoft Office Word</Application>
  <DocSecurity>0</DocSecurity>
  <Lines>39</Lines>
  <Paragraphs>11</Paragraphs>
  <ScaleCrop>false</ScaleCrop>
  <Company/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Christine</cp:lastModifiedBy>
  <cp:revision>37</cp:revision>
  <cp:lastPrinted>2022-12-05T18:59:00Z</cp:lastPrinted>
  <dcterms:created xsi:type="dcterms:W3CDTF">2009-04-16T11:32:00Z</dcterms:created>
  <dcterms:modified xsi:type="dcterms:W3CDTF">2022-12-12T14:36:00Z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