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DE983" w14:textId="77777777" w:rsidR="00204C04" w:rsidRDefault="00204C04" w:rsidP="00204C04">
      <w:pPr>
        <w:pStyle w:val="En-tte"/>
        <w:jc w:val="center"/>
      </w:pPr>
      <w:r>
        <w:rPr>
          <w:rFonts w:ascii="Calibri" w:hAnsi="Calibri" w:cs="Calibri"/>
        </w:rPr>
        <w:t>Année 202</w:t>
      </w:r>
      <w:r w:rsidR="006062CE">
        <w:rPr>
          <w:rFonts w:ascii="Calibri" w:hAnsi="Calibri" w:cs="Calibri"/>
        </w:rPr>
        <w:t>2</w:t>
      </w:r>
      <w:r>
        <w:rPr>
          <w:rFonts w:ascii="Calibri" w:hAnsi="Calibri" w:cs="Calibri"/>
        </w:rPr>
        <w:t>-202</w:t>
      </w:r>
      <w:r w:rsidR="006062CE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PCSI 2</w:t>
      </w:r>
    </w:p>
    <w:p w14:paraId="75D43721" w14:textId="77777777" w:rsidR="00204C04" w:rsidRDefault="00204C04" w:rsidP="00204C0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953E672" w14:textId="63DAF920" w:rsidR="00204C04" w:rsidRDefault="00204C04" w:rsidP="00204C04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Programme de colle de chimie – Semaine</w:t>
      </w:r>
      <w:r w:rsidR="009C36F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17DA4">
        <w:rPr>
          <w:rFonts w:ascii="Calibri" w:hAnsi="Calibri" w:cs="Calibri"/>
          <w:b/>
          <w:bCs/>
          <w:sz w:val="32"/>
          <w:szCs w:val="32"/>
        </w:rPr>
        <w:t>1</w:t>
      </w:r>
      <w:r w:rsidR="00F06552">
        <w:rPr>
          <w:rFonts w:ascii="Calibri" w:hAnsi="Calibri" w:cs="Calibri"/>
          <w:b/>
          <w:bCs/>
          <w:sz w:val="32"/>
          <w:szCs w:val="32"/>
        </w:rPr>
        <w:t>4</w:t>
      </w:r>
      <w:r w:rsidR="009C36F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(du </w:t>
      </w:r>
      <w:r w:rsidR="00F06552">
        <w:rPr>
          <w:rFonts w:ascii="Calibri" w:hAnsi="Calibri" w:cs="Calibri"/>
          <w:b/>
          <w:bCs/>
          <w:sz w:val="32"/>
          <w:szCs w:val="32"/>
        </w:rPr>
        <w:t>16</w:t>
      </w:r>
      <w:r>
        <w:rPr>
          <w:rFonts w:ascii="Calibri" w:hAnsi="Calibri" w:cs="Calibri"/>
          <w:b/>
          <w:bCs/>
          <w:sz w:val="32"/>
          <w:szCs w:val="32"/>
        </w:rPr>
        <w:t>/</w:t>
      </w:r>
      <w:r w:rsidR="00610F7D">
        <w:rPr>
          <w:rFonts w:ascii="Calibri" w:hAnsi="Calibri" w:cs="Calibri"/>
          <w:b/>
          <w:bCs/>
          <w:sz w:val="32"/>
          <w:szCs w:val="32"/>
        </w:rPr>
        <w:t>01</w:t>
      </w:r>
      <w:r>
        <w:rPr>
          <w:rFonts w:ascii="Calibri" w:hAnsi="Calibri" w:cs="Calibri"/>
          <w:b/>
          <w:bCs/>
          <w:sz w:val="32"/>
          <w:szCs w:val="32"/>
        </w:rPr>
        <w:t xml:space="preserve"> au </w:t>
      </w:r>
      <w:r w:rsidR="00F06552">
        <w:rPr>
          <w:rFonts w:ascii="Calibri" w:hAnsi="Calibri" w:cs="Calibri"/>
          <w:b/>
          <w:bCs/>
          <w:sz w:val="32"/>
          <w:szCs w:val="32"/>
        </w:rPr>
        <w:t>20</w:t>
      </w:r>
      <w:r>
        <w:rPr>
          <w:rFonts w:ascii="Calibri" w:hAnsi="Calibri" w:cs="Calibri"/>
          <w:b/>
          <w:bCs/>
          <w:sz w:val="32"/>
          <w:szCs w:val="32"/>
        </w:rPr>
        <w:t>/</w:t>
      </w:r>
      <w:r w:rsidR="00610F7D">
        <w:rPr>
          <w:rFonts w:ascii="Calibri" w:hAnsi="Calibri" w:cs="Calibri"/>
          <w:b/>
          <w:bCs/>
          <w:sz w:val="32"/>
          <w:szCs w:val="32"/>
        </w:rPr>
        <w:t>01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0CF197AB" w14:textId="77777777" w:rsidR="00C314CA" w:rsidRDefault="00C314CA" w:rsidP="005C49CE">
      <w:pPr>
        <w:autoSpaceDE w:val="0"/>
        <w:spacing w:line="100" w:lineRule="atLeast"/>
        <w:ind w:left="720"/>
        <w:jc w:val="both"/>
      </w:pPr>
    </w:p>
    <w:p w14:paraId="26CC31C5" w14:textId="0B3F9471" w:rsidR="00FB7854" w:rsidRDefault="00FB7854" w:rsidP="00FB7854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Partie 3 : Chimie organique </w:t>
      </w:r>
    </w:p>
    <w:p w14:paraId="1197E52C" w14:textId="77777777" w:rsidR="00FE68F2" w:rsidRDefault="00FE68F2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A4FE1F" w14:textId="77777777" w:rsidR="00FB7854" w:rsidRDefault="00FB7854" w:rsidP="00FB7854">
      <w:r>
        <w:rPr>
          <w:rFonts w:ascii="Calibri" w:hAnsi="Calibri" w:cs="Calibri"/>
          <w:b/>
          <w:bCs/>
          <w:color w:val="000000"/>
          <w:sz w:val="22"/>
          <w:szCs w:val="22"/>
        </w:rPr>
        <w:t>Chapitre 3 : Les organomagnésiens mixtes</w:t>
      </w:r>
    </w:p>
    <w:p w14:paraId="38B5B990" w14:textId="77777777" w:rsidR="00FB7854" w:rsidRDefault="00FB7854" w:rsidP="009108A3">
      <w:pPr>
        <w:numPr>
          <w:ilvl w:val="0"/>
          <w:numId w:val="30"/>
        </w:numPr>
      </w:pPr>
      <w:r>
        <w:rPr>
          <w:rFonts w:ascii="Calibri" w:hAnsi="Calibri" w:cs="Calibri"/>
          <w:sz w:val="22"/>
          <w:szCs w:val="22"/>
        </w:rPr>
        <w:t>Présentation, réactivité</w:t>
      </w:r>
    </w:p>
    <w:p w14:paraId="2E9C9C09" w14:textId="4C90F4A6" w:rsidR="00FB7854" w:rsidRPr="00892A73" w:rsidRDefault="00FB7854" w:rsidP="00892A73">
      <w:pPr>
        <w:numPr>
          <w:ilvl w:val="1"/>
          <w:numId w:val="31"/>
        </w:numPr>
        <w:tabs>
          <w:tab w:val="clear" w:pos="1080"/>
          <w:tab w:val="num" w:pos="0"/>
        </w:tabs>
        <w:autoSpaceDE w:val="0"/>
        <w:ind w:left="1440"/>
        <w:rPr>
          <w:rFonts w:ascii="Calibri" w:eastAsia="Calibri-BoldItalic" w:hAnsi="Calibri" w:cs="Calibri"/>
          <w:bCs/>
          <w:i/>
          <w:iCs/>
          <w:sz w:val="22"/>
          <w:szCs w:val="22"/>
        </w:rPr>
      </w:pP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Nomenclature</w:t>
      </w:r>
    </w:p>
    <w:p w14:paraId="491ACD20" w14:textId="77777777" w:rsidR="00FB7854" w:rsidRPr="00892A73" w:rsidRDefault="00FB7854" w:rsidP="00892A73">
      <w:pPr>
        <w:numPr>
          <w:ilvl w:val="1"/>
          <w:numId w:val="31"/>
        </w:numPr>
        <w:tabs>
          <w:tab w:val="clear" w:pos="1080"/>
          <w:tab w:val="num" w:pos="0"/>
        </w:tabs>
        <w:autoSpaceDE w:val="0"/>
        <w:ind w:left="1440"/>
        <w:rPr>
          <w:rFonts w:ascii="Calibri" w:eastAsia="Calibri-BoldItalic" w:hAnsi="Calibri" w:cs="Calibri"/>
          <w:bCs/>
          <w:i/>
          <w:iCs/>
          <w:sz w:val="22"/>
          <w:szCs w:val="22"/>
        </w:rPr>
      </w:pP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Réactivité générale des organomagnésiens mixtes</w:t>
      </w:r>
    </w:p>
    <w:p w14:paraId="35EA4186" w14:textId="2167DCA2" w:rsidR="00AE189C" w:rsidRPr="00AE189C" w:rsidRDefault="00AE189C" w:rsidP="009108A3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AE189C">
        <w:rPr>
          <w:rFonts w:asciiTheme="minorHAnsi" w:hAnsiTheme="minorHAnsi" w:cstheme="minorHAnsi"/>
          <w:sz w:val="22"/>
          <w:szCs w:val="22"/>
        </w:rPr>
        <w:t>Préparation d’un organomagnésien mixte à partir d’une espèce halogénée (R-X)</w:t>
      </w:r>
    </w:p>
    <w:p w14:paraId="1D66D53C" w14:textId="001209E5" w:rsidR="00AE189C" w:rsidRPr="00072DEC" w:rsidRDefault="00AE189C" w:rsidP="009108A3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72DEC">
        <w:rPr>
          <w:rFonts w:asciiTheme="minorHAnsi" w:hAnsiTheme="minorHAnsi" w:cstheme="minorHAnsi"/>
          <w:sz w:val="22"/>
          <w:szCs w:val="22"/>
        </w:rPr>
        <w:t>Caractère basique des organomagnésiens mixtes</w:t>
      </w:r>
    </w:p>
    <w:p w14:paraId="0BC3753F" w14:textId="286B1C62" w:rsidR="00AE189C" w:rsidRPr="00072DEC" w:rsidRDefault="00AE189C" w:rsidP="009108A3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72DEC">
        <w:rPr>
          <w:rFonts w:asciiTheme="minorHAnsi" w:hAnsiTheme="minorHAnsi" w:cstheme="minorHAnsi"/>
          <w:sz w:val="22"/>
          <w:szCs w:val="22"/>
        </w:rPr>
        <w:t>Caractère nucléophile des organomagnésiens mixtes</w:t>
      </w:r>
    </w:p>
    <w:p w14:paraId="243C25E2" w14:textId="7E4F246A" w:rsidR="00FB7854" w:rsidRPr="00892A73" w:rsidRDefault="00AE189C" w:rsidP="00892A73">
      <w:pPr>
        <w:numPr>
          <w:ilvl w:val="2"/>
          <w:numId w:val="33"/>
        </w:numPr>
        <w:autoSpaceDE w:val="0"/>
        <w:rPr>
          <w:rFonts w:ascii="Calibri" w:eastAsia="Calibri-BoldItalic" w:hAnsi="Calibri" w:cs="Calibri"/>
          <w:bCs/>
          <w:i/>
          <w:iCs/>
          <w:sz w:val="22"/>
          <w:szCs w:val="22"/>
        </w:rPr>
      </w:pP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 xml:space="preserve">Substitution </w:t>
      </w:r>
      <w:r w:rsidR="00FB7854"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nucléophile (</w:t>
      </w: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S</w:t>
      </w:r>
      <w:r w:rsidR="00FB7854"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 xml:space="preserve">N) </w:t>
      </w: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d’un dérivé halogéné par un organomagnésien mixte</w:t>
      </w:r>
      <w:r w:rsidR="00C74A63"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 xml:space="preserve"> ; </w:t>
      </w: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couplage de WURTZ</w:t>
      </w:r>
    </w:p>
    <w:p w14:paraId="5E8A467B" w14:textId="19932527" w:rsidR="00FB7854" w:rsidRPr="00892A73" w:rsidRDefault="00AE189C" w:rsidP="00892A73">
      <w:pPr>
        <w:numPr>
          <w:ilvl w:val="1"/>
          <w:numId w:val="33"/>
        </w:numPr>
        <w:tabs>
          <w:tab w:val="clear" w:pos="1080"/>
          <w:tab w:val="num" w:pos="0"/>
        </w:tabs>
        <w:autoSpaceDE w:val="0"/>
        <w:ind w:left="1440"/>
        <w:rPr>
          <w:rFonts w:ascii="Calibri" w:eastAsia="Calibri-BoldItalic" w:hAnsi="Calibri" w:cs="Calibri"/>
          <w:bCs/>
          <w:i/>
          <w:iCs/>
          <w:sz w:val="22"/>
          <w:szCs w:val="22"/>
        </w:rPr>
      </w:pP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Addition nucléophile (</w:t>
      </w:r>
      <w:r w:rsidR="00FB7854"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AN</w:t>
      </w: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 xml:space="preserve">) </w:t>
      </w:r>
      <w:r w:rsidR="00FB7854"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 xml:space="preserve"> sur </w:t>
      </w:r>
      <w:r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 xml:space="preserve">un dérivé carbonylé (aldéhyde et cétone)  et </w:t>
      </w:r>
      <w:r w:rsidR="00FB7854" w:rsidRPr="00892A73">
        <w:rPr>
          <w:rFonts w:ascii="Calibri" w:eastAsia="Calibri-BoldItalic" w:hAnsi="Calibri" w:cs="Calibri"/>
          <w:bCs/>
          <w:i/>
          <w:iCs/>
          <w:sz w:val="22"/>
          <w:szCs w:val="22"/>
        </w:rPr>
        <w:t>le dioxyde de carbone (CO2)</w:t>
      </w:r>
    </w:p>
    <w:p w14:paraId="7AD16D0F" w14:textId="6955AD65" w:rsidR="00FB7854" w:rsidRDefault="00FB7854" w:rsidP="00AE189C"/>
    <w:p w14:paraId="210925ED" w14:textId="05993849" w:rsidR="00892A73" w:rsidRDefault="00892A73" w:rsidP="00892A73">
      <w:r>
        <w:rPr>
          <w:rFonts w:ascii="Calibri" w:eastAsia="Calibri-Bold" w:hAnsi="Calibri" w:cs="Calibri"/>
          <w:b/>
          <w:bCs/>
          <w:sz w:val="22"/>
          <w:szCs w:val="22"/>
        </w:rPr>
        <w:t xml:space="preserve">Chapitre 4 : Substitutions nucléophiles et </w:t>
      </w:r>
      <w:r>
        <w:rPr>
          <w:rFonts w:ascii="Symbol" w:eastAsia="Symbol" w:hAnsi="Symbol" w:cs="Symbol"/>
          <w:b/>
          <w:bCs/>
          <w:sz w:val="22"/>
          <w:szCs w:val="22"/>
        </w:rPr>
        <w:t></w:t>
      </w:r>
      <w:r>
        <w:rPr>
          <w:rFonts w:ascii="Calibri" w:eastAsia="Calibri-Bold" w:hAnsi="Calibri" w:cs="Calibri"/>
          <w:b/>
          <w:bCs/>
          <w:sz w:val="22"/>
          <w:szCs w:val="22"/>
        </w:rPr>
        <w:t>-éliminations, application aux dérivés halogénés</w:t>
      </w:r>
    </w:p>
    <w:p w14:paraId="6F91FE19" w14:textId="77777777" w:rsidR="00892A73" w:rsidRDefault="00892A73" w:rsidP="00892A73">
      <w:pPr>
        <w:numPr>
          <w:ilvl w:val="0"/>
          <w:numId w:val="32"/>
        </w:numPr>
        <w:tabs>
          <w:tab w:val="clear" w:pos="720"/>
        </w:tabs>
        <w:autoSpaceDE w:val="0"/>
      </w:pPr>
      <w:r>
        <w:rPr>
          <w:rFonts w:ascii="Calibri" w:eastAsia="Calibri-Bold" w:hAnsi="Calibri" w:cs="Calibri"/>
          <w:bCs/>
          <w:sz w:val="22"/>
          <w:szCs w:val="22"/>
        </w:rPr>
        <w:t>Présentation des dérivés halogénés</w:t>
      </w:r>
    </w:p>
    <w:p w14:paraId="4ECDF2DA" w14:textId="77777777" w:rsidR="00892A73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Exemples</w:t>
      </w:r>
    </w:p>
    <w:p w14:paraId="4DEA7314" w14:textId="77777777" w:rsidR="00892A73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Propriétés physiques</w:t>
      </w:r>
    </w:p>
    <w:p w14:paraId="364DB6F5" w14:textId="77777777" w:rsidR="00892A73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Réactivité chimique</w:t>
      </w:r>
    </w:p>
    <w:p w14:paraId="5E70B609" w14:textId="77777777" w:rsidR="00892A73" w:rsidRDefault="00892A73" w:rsidP="00892A73">
      <w:pPr>
        <w:numPr>
          <w:ilvl w:val="0"/>
          <w:numId w:val="32"/>
        </w:numPr>
        <w:tabs>
          <w:tab w:val="clear" w:pos="720"/>
          <w:tab w:val="num" w:pos="0"/>
        </w:tabs>
        <w:autoSpaceDE w:val="0"/>
      </w:pPr>
      <w:r>
        <w:rPr>
          <w:rFonts w:ascii="Calibri" w:eastAsia="Calibri-Bold" w:hAnsi="Calibri" w:cs="Calibri"/>
          <w:bCs/>
          <w:sz w:val="22"/>
          <w:szCs w:val="22"/>
        </w:rPr>
        <w:t>Réactions de substitution nucléophile (S</w:t>
      </w:r>
      <w:r>
        <w:rPr>
          <w:rFonts w:ascii="Calibri" w:eastAsia="Calibri-Bold" w:hAnsi="Calibri" w:cs="Calibri"/>
          <w:bCs/>
          <w:sz w:val="22"/>
          <w:szCs w:val="22"/>
          <w:vertAlign w:val="subscript"/>
        </w:rPr>
        <w:t>N</w:t>
      </w:r>
      <w:r>
        <w:rPr>
          <w:rFonts w:ascii="Calibri" w:eastAsia="Calibri-Bold" w:hAnsi="Calibri" w:cs="Calibri"/>
          <w:bCs/>
          <w:sz w:val="22"/>
          <w:szCs w:val="22"/>
        </w:rPr>
        <w:t>)</w:t>
      </w:r>
    </w:p>
    <w:p w14:paraId="250459BA" w14:textId="77777777" w:rsidR="00892A73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Observations expérimentales</w:t>
      </w:r>
    </w:p>
    <w:p w14:paraId="32F301F9" w14:textId="77777777" w:rsidR="00892A73" w:rsidRPr="00293CEA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S</w:t>
      </w:r>
      <w:r>
        <w:rPr>
          <w:rFonts w:ascii="Calibri" w:eastAsia="Calibri-BoldItalic" w:hAnsi="Calibri" w:cs="Calibri"/>
          <w:bCs/>
          <w:i/>
          <w:iCs/>
          <w:sz w:val="22"/>
          <w:szCs w:val="22"/>
          <w:vertAlign w:val="subscript"/>
        </w:rPr>
        <w:t>N</w:t>
      </w: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2</w:t>
      </w:r>
    </w:p>
    <w:p w14:paraId="2F9F7949" w14:textId="77777777" w:rsidR="00892A73" w:rsidRPr="00293CEA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S</w:t>
      </w:r>
      <w:r>
        <w:rPr>
          <w:rFonts w:ascii="Calibri" w:eastAsia="Calibri-BoldItalic" w:hAnsi="Calibri" w:cs="Calibri"/>
          <w:bCs/>
          <w:i/>
          <w:iCs/>
          <w:sz w:val="22"/>
          <w:szCs w:val="22"/>
          <w:vertAlign w:val="subscript"/>
        </w:rPr>
        <w:t>N</w:t>
      </w: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1</w:t>
      </w:r>
    </w:p>
    <w:p w14:paraId="13FCB878" w14:textId="77777777" w:rsidR="00892A73" w:rsidRPr="00293CEA" w:rsidRDefault="00892A73" w:rsidP="00892A73">
      <w:pPr>
        <w:numPr>
          <w:ilvl w:val="0"/>
          <w:numId w:val="32"/>
        </w:numPr>
        <w:autoSpaceDE w:val="0"/>
      </w:pPr>
      <w:r>
        <w:rPr>
          <w:rFonts w:ascii="Calibri" w:eastAsia="Calibri-Bold" w:hAnsi="Calibri" w:cs="Calibri"/>
          <w:bCs/>
          <w:sz w:val="22"/>
          <w:szCs w:val="22"/>
        </w:rPr>
        <w:t>Réactions d’élimination (E)</w:t>
      </w:r>
    </w:p>
    <w:p w14:paraId="613D89FD" w14:textId="77777777" w:rsidR="00892A73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Observations expérimentales</w:t>
      </w:r>
    </w:p>
    <w:p w14:paraId="10E3AA2C" w14:textId="77777777" w:rsidR="00892A73" w:rsidRPr="00293CEA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Régiosélectivité : Règle de Zaïtsev</w:t>
      </w:r>
    </w:p>
    <w:p w14:paraId="090405BF" w14:textId="77777777" w:rsidR="00892A73" w:rsidRPr="00293CEA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Elimination E2</w:t>
      </w:r>
    </w:p>
    <w:p w14:paraId="7A5D26DB" w14:textId="77777777" w:rsidR="00892A73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Elimination E1</w:t>
      </w:r>
    </w:p>
    <w:p w14:paraId="62A8A1C8" w14:textId="77777777" w:rsidR="00892A73" w:rsidRPr="0016265F" w:rsidRDefault="00892A73" w:rsidP="00892A73">
      <w:pPr>
        <w:numPr>
          <w:ilvl w:val="0"/>
          <w:numId w:val="32"/>
        </w:numPr>
        <w:autoSpaceDE w:val="0"/>
      </w:pPr>
      <w:r>
        <w:rPr>
          <w:rFonts w:ascii="Calibri" w:eastAsia="Calibri-Bold" w:hAnsi="Calibri" w:cs="Calibri"/>
          <w:bCs/>
          <w:sz w:val="22"/>
          <w:szCs w:val="22"/>
        </w:rPr>
        <w:t xml:space="preserve">Compétitions en chimie organique </w:t>
      </w:r>
    </w:p>
    <w:p w14:paraId="7A536A2B" w14:textId="77777777" w:rsidR="00892A73" w:rsidRPr="0016265F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S</w:t>
      </w:r>
      <w:r w:rsidRPr="0016265F">
        <w:rPr>
          <w:rFonts w:ascii="Calibri" w:eastAsia="Calibri-BoldItalic" w:hAnsi="Calibri" w:cs="Calibri"/>
          <w:bCs/>
          <w:i/>
          <w:iCs/>
          <w:sz w:val="22"/>
          <w:szCs w:val="22"/>
          <w:vertAlign w:val="subscript"/>
        </w:rPr>
        <w:t>N</w:t>
      </w: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1/S</w:t>
      </w:r>
      <w:r w:rsidRPr="0016265F">
        <w:rPr>
          <w:rFonts w:ascii="Calibri" w:eastAsia="Calibri-BoldItalic" w:hAnsi="Calibri" w:cs="Calibri"/>
          <w:bCs/>
          <w:i/>
          <w:iCs/>
          <w:sz w:val="22"/>
          <w:szCs w:val="22"/>
          <w:vertAlign w:val="subscript"/>
        </w:rPr>
        <w:t>N</w:t>
      </w: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2</w:t>
      </w:r>
    </w:p>
    <w:p w14:paraId="6D1CDEC4" w14:textId="77777777" w:rsidR="00892A73" w:rsidRPr="0016265F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E1/E2</w:t>
      </w:r>
    </w:p>
    <w:p w14:paraId="079AFBD2" w14:textId="77777777" w:rsidR="00892A73" w:rsidRPr="00293CEA" w:rsidRDefault="00892A73" w:rsidP="00892A73">
      <w:pPr>
        <w:numPr>
          <w:ilvl w:val="1"/>
          <w:numId w:val="32"/>
        </w:numPr>
        <w:tabs>
          <w:tab w:val="clear" w:pos="1080"/>
          <w:tab w:val="num" w:pos="0"/>
        </w:tabs>
        <w:autoSpaceDE w:val="0"/>
        <w:ind w:left="1440"/>
      </w:pP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S</w:t>
      </w:r>
      <w:r w:rsidRPr="0016265F">
        <w:rPr>
          <w:rFonts w:ascii="Calibri" w:eastAsia="Calibri-BoldItalic" w:hAnsi="Calibri" w:cs="Calibri"/>
          <w:bCs/>
          <w:i/>
          <w:iCs/>
          <w:sz w:val="22"/>
          <w:szCs w:val="22"/>
          <w:vertAlign w:val="subscript"/>
        </w:rPr>
        <w:t>N</w:t>
      </w:r>
      <w:r>
        <w:rPr>
          <w:rFonts w:ascii="Calibri" w:eastAsia="Calibri-BoldItalic" w:hAnsi="Calibri" w:cs="Calibri"/>
          <w:bCs/>
          <w:i/>
          <w:iCs/>
          <w:sz w:val="22"/>
          <w:szCs w:val="22"/>
        </w:rPr>
        <w:t>/E</w:t>
      </w:r>
    </w:p>
    <w:p w14:paraId="399DC6D4" w14:textId="77777777" w:rsidR="00B07DBB" w:rsidRDefault="00B07DBB" w:rsidP="00B07DB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84AA4C9" w14:textId="309D080B" w:rsidR="00B07DBB" w:rsidRPr="00B07DBB" w:rsidRDefault="00B07DBB" w:rsidP="00B07D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Rq : </w:t>
      </w:r>
      <w:r w:rsidRPr="00B07DBB">
        <w:rPr>
          <w:rFonts w:ascii="Calibri" w:hAnsi="Calibri" w:cs="Calibri"/>
          <w:b/>
          <w:bCs/>
          <w:color w:val="000000"/>
          <w:sz w:val="22"/>
          <w:szCs w:val="22"/>
        </w:rPr>
        <w:t xml:space="preserve">Les Chapitres 1 (Stéréochimie) et 2 (Nomenclature, mécanismes, effets inducteurs et mésomères) </w:t>
      </w:r>
      <w:r w:rsidRPr="00B07DBB">
        <w:rPr>
          <w:rFonts w:ascii="Calibri" w:hAnsi="Calibri" w:cs="Calibri"/>
          <w:color w:val="000000"/>
          <w:sz w:val="22"/>
          <w:szCs w:val="22"/>
        </w:rPr>
        <w:t>pourront être réinvesti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B07DBB">
        <w:rPr>
          <w:rFonts w:ascii="Calibri" w:hAnsi="Calibri" w:cs="Calibri"/>
          <w:color w:val="000000"/>
          <w:sz w:val="22"/>
          <w:szCs w:val="22"/>
        </w:rPr>
        <w:t xml:space="preserve"> dans les exercices.</w:t>
      </w:r>
    </w:p>
    <w:p w14:paraId="4F51C0E6" w14:textId="77777777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1EFD15" w14:textId="77777777" w:rsidR="00B07DBB" w:rsidRDefault="00B07DBB" w:rsidP="00FB7854">
      <w:pPr>
        <w:rPr>
          <w:rFonts w:ascii="Calibri" w:hAnsi="Calibri" w:cs="Calibri"/>
          <w:b/>
          <w:bCs/>
          <w:sz w:val="22"/>
          <w:szCs w:val="22"/>
        </w:rPr>
      </w:pPr>
    </w:p>
    <w:p w14:paraId="0E62197D" w14:textId="08640BA2" w:rsidR="00FB7854" w:rsidRDefault="00FB7854" w:rsidP="00FB7854">
      <w:r>
        <w:rPr>
          <w:rFonts w:ascii="Calibri" w:hAnsi="Calibri" w:cs="Calibri"/>
          <w:b/>
          <w:bCs/>
          <w:sz w:val="22"/>
          <w:szCs w:val="22"/>
        </w:rPr>
        <w:t>Exemples de questions de cours possibles (liste non exhaustive) :</w:t>
      </w:r>
    </w:p>
    <w:p w14:paraId="64789365" w14:textId="77777777" w:rsidR="00FB7854" w:rsidRDefault="00FB7854" w:rsidP="00FB7854">
      <w:pPr>
        <w:autoSpaceDE w:val="0"/>
        <w:spacing w:line="100" w:lineRule="atLeast"/>
        <w:jc w:val="both"/>
      </w:pPr>
    </w:p>
    <w:p w14:paraId="74B0A789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Justifier et illustrer les réactivités basique et nucléophile des organomagnésiens sur des exemples précis.</w:t>
      </w:r>
    </w:p>
    <w:p w14:paraId="38182B2E" w14:textId="14146D2C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Réactifs et précautions expérimentales à suivre pour synthétiser un organomagnésien mixte.</w:t>
      </w:r>
    </w:p>
    <w:p w14:paraId="123D59A8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Addition d'un organomagnésien sur le dioxyde de carbone. Exemple, conditions opératoires, mécanisme.</w:t>
      </w:r>
    </w:p>
    <w:p w14:paraId="56A5429E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Addition d'un organomagnésien sur un composé carbonylé. Exemple, conditions opératoires, mécanisme.</w:t>
      </w:r>
    </w:p>
    <w:p w14:paraId="1CF99745" w14:textId="0EA40A1E" w:rsidR="00FB7854" w:rsidRPr="00E65C45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Préciser la nature des composés carbonylés permettant d'obtenir les trois classes d'alcools par voie magnésienne.</w:t>
      </w:r>
    </w:p>
    <w:p w14:paraId="10EB1668" w14:textId="77777777" w:rsidR="00E65C45" w:rsidRPr="0016265F" w:rsidRDefault="00E65C45" w:rsidP="00E65C45">
      <w:pPr>
        <w:numPr>
          <w:ilvl w:val="0"/>
          <w:numId w:val="22"/>
        </w:numPr>
        <w:autoSpaceDE w:val="0"/>
      </w:pPr>
      <w:r>
        <w:rPr>
          <w:rFonts w:ascii="Calibri" w:eastAsia="Calibri" w:hAnsi="Calibri" w:cs="Calibri"/>
          <w:sz w:val="22"/>
          <w:szCs w:val="22"/>
        </w:rPr>
        <w:t>Description du mécanisme limite S</w:t>
      </w:r>
      <w:r>
        <w:rPr>
          <w:rFonts w:ascii="Calibri" w:eastAsia="Calibri" w:hAnsi="Calibri" w:cs="Calibri"/>
          <w:sz w:val="22"/>
          <w:szCs w:val="22"/>
          <w:vertAlign w:val="subscript"/>
        </w:rPr>
        <w:t>N</w:t>
      </w:r>
      <w:r>
        <w:rPr>
          <w:rFonts w:ascii="Calibri" w:eastAsia="Calibri" w:hAnsi="Calibri" w:cs="Calibri"/>
          <w:sz w:val="22"/>
          <w:szCs w:val="22"/>
        </w:rPr>
        <w:t>2 : Exemple, mécanisme, cinétique, profil réactionnel.</w:t>
      </w:r>
    </w:p>
    <w:p w14:paraId="25C75F63" w14:textId="77777777" w:rsidR="00E65C45" w:rsidRDefault="00E65C45" w:rsidP="00E65C45">
      <w:pPr>
        <w:numPr>
          <w:ilvl w:val="0"/>
          <w:numId w:val="22"/>
        </w:numPr>
        <w:autoSpaceDE w:val="0"/>
      </w:pPr>
      <w:r>
        <w:rPr>
          <w:rFonts w:ascii="Calibri" w:eastAsia="Calibri" w:hAnsi="Calibri" w:cs="Calibri"/>
          <w:sz w:val="22"/>
          <w:szCs w:val="22"/>
        </w:rPr>
        <w:t>Description des mécanismes limites S</w:t>
      </w:r>
      <w:r>
        <w:rPr>
          <w:rFonts w:ascii="Calibri" w:eastAsia="Calibri" w:hAnsi="Calibri" w:cs="Calibri"/>
          <w:sz w:val="22"/>
          <w:szCs w:val="22"/>
          <w:vertAlign w:val="subscript"/>
        </w:rPr>
        <w:t>N</w:t>
      </w:r>
      <w:r>
        <w:rPr>
          <w:rFonts w:ascii="Calibri" w:eastAsia="Calibri" w:hAnsi="Calibri" w:cs="Calibri"/>
          <w:sz w:val="22"/>
          <w:szCs w:val="22"/>
        </w:rPr>
        <w:t>1, S</w:t>
      </w:r>
      <w:r>
        <w:rPr>
          <w:rFonts w:ascii="Calibri" w:eastAsia="Calibri" w:hAnsi="Calibri" w:cs="Calibri"/>
          <w:sz w:val="22"/>
          <w:szCs w:val="22"/>
          <w:vertAlign w:val="subscript"/>
        </w:rPr>
        <w:t>N</w:t>
      </w:r>
      <w:r>
        <w:rPr>
          <w:rFonts w:ascii="Calibri" w:eastAsia="Calibri" w:hAnsi="Calibri" w:cs="Calibri"/>
          <w:sz w:val="22"/>
          <w:szCs w:val="22"/>
        </w:rPr>
        <w:t>2, E1 ou E2.</w:t>
      </w:r>
    </w:p>
    <w:p w14:paraId="05096459" w14:textId="74E17EEA" w:rsidR="00AE189C" w:rsidRPr="00B07DBB" w:rsidRDefault="00E65C45" w:rsidP="00892A73">
      <w:pPr>
        <w:numPr>
          <w:ilvl w:val="0"/>
          <w:numId w:val="22"/>
        </w:numPr>
        <w:autoSpaceDE w:val="0"/>
      </w:pPr>
      <w:r>
        <w:rPr>
          <w:rFonts w:ascii="Calibri" w:eastAsia="Calibri" w:hAnsi="Calibri" w:cs="Calibri"/>
          <w:sz w:val="22"/>
          <w:szCs w:val="22"/>
        </w:rPr>
        <w:t xml:space="preserve">Donner les caractéristiques (cinétique, stéréosélectivité, régiosélectivité,...) des mécanismes limites et en particulier la </w:t>
      </w:r>
      <w:r>
        <w:rPr>
          <w:rFonts w:ascii="Calibri" w:eastAsia="Calibri" w:hAnsi="Calibri" w:cs="Calibri"/>
          <w:color w:val="000000"/>
          <w:sz w:val="22"/>
          <w:szCs w:val="22"/>
        </w:rPr>
        <w:t>conformation réactive du mécanisme E2.</w:t>
      </w:r>
    </w:p>
    <w:p w14:paraId="09CED74A" w14:textId="5F25E428" w:rsidR="00B07DBB" w:rsidRDefault="00B07DBB" w:rsidP="00B07DBB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C181EAD" w14:textId="77777777" w:rsidR="00B07DBB" w:rsidRDefault="00B07DBB" w:rsidP="00B07DBB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0204ACC1" w14:textId="77777777" w:rsidR="00B07DBB" w:rsidRPr="00892A73" w:rsidRDefault="00B07DBB" w:rsidP="00B07DBB">
      <w:pPr>
        <w:autoSpaceDE w:val="0"/>
      </w:pPr>
    </w:p>
    <w:tbl>
      <w:tblPr>
        <w:tblW w:w="10755" w:type="dxa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82"/>
        <w:gridCol w:w="473"/>
      </w:tblGrid>
      <w:tr w:rsidR="00FB7854" w14:paraId="7EEF8567" w14:textId="77777777" w:rsidTr="00E3228E">
        <w:tc>
          <w:tcPr>
            <w:tcW w:w="10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E2CECD0" w14:textId="77777777" w:rsidR="00FB7854" w:rsidRPr="00D7090E" w:rsidRDefault="00FB7854" w:rsidP="00F139E4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Compétences générales</w:t>
            </w:r>
          </w:p>
        </w:tc>
        <w:tc>
          <w:tcPr>
            <w:tcW w:w="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0C85AAA0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854" w14:paraId="53BAC47C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DB2FC" w14:textId="77777777" w:rsidR="00FB7854" w:rsidRPr="009E02EC" w:rsidRDefault="00FB7854" w:rsidP="00F1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Forme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83D0B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E1B529A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09BB1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S’exprimer à l’oral : expression française correcte, utilisation d'un registre approprié et du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vocabulaire spécifique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la discipline, regarder son interlocuteur...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1BC8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898C808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CAEA5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Présentation du tableau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clarté, soin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, ne pas écrire de longues phrases...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4BB78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46BD380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EA1CA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Faire preuve d'initiative : ne pas rester sans rien faire, demander de l'aide si nécessaire, réfléchir à haute voix pour trouver une réponse, ne pas attendre l'approbation du colleur...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195C7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7E76E80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DB80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Garder une bonne attitude générale (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enthousiasme, dynamisme, rapidité, clarté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…)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9DF47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9937DB3" w14:textId="77777777" w:rsidTr="00E3228E">
        <w:trPr>
          <w:trHeight w:val="260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6F7D3" w14:textId="77777777" w:rsidR="00FB7854" w:rsidRPr="009E02EC" w:rsidRDefault="00FB7854" w:rsidP="00F139E4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Fond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E0C88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C7E92B0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9E9A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Restituer des connaissances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définition, vocabulaire, loi, relation, exemples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5C3A0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B3708CD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E414D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Organiser ses connaissances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faire un plan, soigner le tableau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utiliser des connecteurs logiques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C1F3B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02768888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98FAB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Rechercher, extraire et organiser l’information en lien avec une situation. (Bien lire l'énoncé !!)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95BE1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73D8468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068F4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Restituer et utiliser ses connaissances à bon escient.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71E2D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844335E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D5E60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Présenter un résultat 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unité, chiffres significatifs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, notation scientifique.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A657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2C4C11CC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37795" w14:textId="77777777" w:rsidR="00FB7854" w:rsidRPr="009E02EC" w:rsidRDefault="00FB7854" w:rsidP="00F139E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Expliquer, argumenter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F988D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963A0F5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77E7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Exercer son esprit critique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BCCF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B60106F" w14:textId="77777777" w:rsidTr="00E3228E"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E22C6CC" w14:textId="77BCBEE3" w:rsidR="00FB7854" w:rsidRPr="00D7090E" w:rsidRDefault="00FB7854" w:rsidP="00F139E4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3146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apacité</w:t>
            </w:r>
            <w:r w:rsidRPr="00D7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 spécifiques au programme de colle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7315A3F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28E" w14:paraId="41BFB47E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33B60" w14:textId="48C800A3" w:rsidR="00E3228E" w:rsidRPr="00D7610F" w:rsidRDefault="00E3228E" w:rsidP="00E3228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Identifier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les sites électrophiles et/ou nucléophiles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d’une entité chimique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9D5E6" w14:textId="77777777" w:rsidR="00E3228E" w:rsidRDefault="00E3228E" w:rsidP="00E3228E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C70E75" w14:paraId="5E26A524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1E9A6" w14:textId="3E93FDCC" w:rsidR="00C70E75" w:rsidRPr="00D7610F" w:rsidRDefault="00C70E75" w:rsidP="00E3228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Prévoir la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polarisation d’une liaison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à partir des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électronégativités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comparées des deux atomes mis en jeu.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D814F" w14:textId="77777777" w:rsidR="00C70E75" w:rsidRDefault="00C70E75" w:rsidP="00E3228E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E3228E" w14:paraId="03E26554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C1ABD" w14:textId="5FAEF02F" w:rsidR="00E3228E" w:rsidRPr="00D7610F" w:rsidRDefault="00E3228E" w:rsidP="003146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Utiliser le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formalisme des flèches courbes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et le relier aux caractères</w:t>
            </w:r>
            <w:r w:rsidR="003146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nucléophile et électrophile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des entités.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AC41E" w14:textId="77777777" w:rsidR="00E3228E" w:rsidRDefault="00E3228E" w:rsidP="00E3228E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E3228E" w14:paraId="7C87D8A2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6045C" w14:textId="091D1340" w:rsidR="00E3228E" w:rsidRPr="00D7610F" w:rsidRDefault="00E3228E" w:rsidP="00E3228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Distinguer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l’équation chimique symbolisant une réaction chimique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l’équation traduisant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 acte élémentaire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03C8" w14:textId="77777777" w:rsidR="00E3228E" w:rsidRDefault="00E3228E" w:rsidP="00E3228E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E3228E" w14:paraId="74DD6554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EBBE9" w14:textId="3B7820B8" w:rsidR="00E3228E" w:rsidRPr="00D7610F" w:rsidRDefault="00E3228E" w:rsidP="00E3228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Identifier un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intermédiaire réactionnel 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dans un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mécanisme réactionnel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B9344" w14:textId="77777777" w:rsidR="00E3228E" w:rsidRDefault="00E3228E" w:rsidP="00E3228E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610F" w14:paraId="4F1BC76C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4A817" w14:textId="0E1958A3" w:rsidR="00D7610F" w:rsidRPr="00D7610F" w:rsidRDefault="00D7610F" w:rsidP="00D7610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Tracer et commenter 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un profil énergétique correspondant à un ou plusieurs actes élémentaires successifs.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015B64" w14:textId="77777777" w:rsidR="00D7610F" w:rsidRDefault="00D7610F" w:rsidP="00D7610F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610F" w14:paraId="5DA5B683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53F40" w14:textId="0A8BFB9A" w:rsidR="00D7610F" w:rsidRPr="00D7610F" w:rsidRDefault="00D7610F" w:rsidP="00D7610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Écrire l'équation de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formation d'un organomagnésien mixte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(Réactif de Grignard). 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85E47" w14:textId="77777777" w:rsidR="00D7610F" w:rsidRDefault="00D7610F" w:rsidP="00D7610F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610F" w14:paraId="47E4F0DC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AEEF" w14:textId="374004BC" w:rsidR="00D7610F" w:rsidRPr="00D7610F" w:rsidRDefault="00D7610F" w:rsidP="00D7610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Déterminer le </w:t>
            </w:r>
            <w:r w:rsidRPr="00D7610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produit formé lors de la réaction d’un organomagnésien mixte sur un aldéhyde, une cétone ou le dioxyde de carbone</w:t>
            </w:r>
            <w:r w:rsidRPr="00D761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Écrire le mécanisme des différentes réactions précédentes.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EDD83" w14:textId="77777777" w:rsidR="00D7610F" w:rsidRDefault="00D7610F" w:rsidP="00D7610F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610F" w14:paraId="298AC9FE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914F2" w14:textId="6EC4DC8E" w:rsidR="00D7610F" w:rsidRPr="00D7610F" w:rsidRDefault="00D7610F" w:rsidP="00D7610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Prévoir les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réactifs utilisés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lors de la </w:t>
            </w:r>
            <w:r w:rsidRPr="003146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synthèse magnésienne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d’un alcool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d’un acide carboxylique (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Rétrosynthèse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54667" w14:textId="77777777" w:rsidR="00D7610F" w:rsidRDefault="00D7610F" w:rsidP="00D7610F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610F" w14:paraId="6ED2344D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1CBD5" w14:textId="03E54271" w:rsidR="00D7610F" w:rsidRPr="00D7610F" w:rsidRDefault="00D7610F" w:rsidP="00D7610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Justifier les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étapes et conditions expérimentales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46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mises en jeu lors d’une synthèse magnésienne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, y compris l’hydrolyse terminale.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56BB8" w14:textId="77777777" w:rsidR="00D7610F" w:rsidRDefault="00D7610F" w:rsidP="00D7610F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610F" w14:paraId="192D3016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F4E9B" w14:textId="7435335E" w:rsidR="00D7610F" w:rsidRPr="00D7610F" w:rsidRDefault="00D7610F" w:rsidP="00D7610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Identifier et représenter des enchaînements donnant lieu à une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délocalisation électronique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77696" w14:textId="77777777" w:rsidR="00D7610F" w:rsidRDefault="00D7610F" w:rsidP="00D7610F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7610F" w14:paraId="5328CE1D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43BE6" w14:textId="06D0036B" w:rsidR="00D7610F" w:rsidRPr="00D7610F" w:rsidRDefault="00D7610F" w:rsidP="00D7610F">
            <w:pPr>
              <w:pStyle w:val="Default"/>
              <w:snapToGrid w:val="0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Reconnaître les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paramètres 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qui favorisent la formation d’un produit dans le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cas de deux réactions compétitives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A8C65" w14:textId="77777777" w:rsidR="00D7610F" w:rsidRDefault="00D7610F" w:rsidP="00D7610F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10F" w14:paraId="119BE420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9F6EB" w14:textId="5F38834E" w:rsidR="00D7610F" w:rsidRPr="00D7610F" w:rsidRDefault="00D7610F" w:rsidP="00D7610F">
            <w:pPr>
              <w:pStyle w:val="Default"/>
              <w:snapToGrid w:val="0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Justifier le choix d’un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mécanisme limite S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ou S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par des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facteurs structuraux des réactifs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et par des résultats expérimentaux sur la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stéréochimie des produits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ou sur la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loi de vitesse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de la réaction.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25823" w14:textId="77777777" w:rsidR="00D7610F" w:rsidRDefault="00D7610F" w:rsidP="00D7610F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10F" w14:paraId="446CB622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B55F3" w14:textId="161241FF" w:rsidR="00D7610F" w:rsidRPr="00D7610F" w:rsidRDefault="00D7610F" w:rsidP="00D7610F">
            <w:pPr>
              <w:pStyle w:val="Default"/>
              <w:snapToGrid w:val="0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Prévoir ou analyser la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stéréosélectivité ou la stéréospécificité éventuelle d’une substitution nucléophile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6D1935" w14:textId="77777777" w:rsidR="00D7610F" w:rsidRDefault="00D7610F" w:rsidP="00D7610F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10F" w14:paraId="5838EA85" w14:textId="77777777" w:rsidTr="004B6D36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412D1" w14:textId="557A9460" w:rsidR="00D7610F" w:rsidRPr="00D7610F" w:rsidRDefault="00D7610F" w:rsidP="00D7610F">
            <w:pPr>
              <w:pStyle w:val="Default"/>
              <w:snapToGrid w:val="0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Interpréter les différences de réactivité en termes de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polarisabilité 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>pour une substitution nucléophile.</w:t>
            </w:r>
          </w:p>
        </w:tc>
        <w:tc>
          <w:tcPr>
            <w:tcW w:w="47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0A294F2" w14:textId="77777777" w:rsidR="00D7610F" w:rsidRDefault="00D7610F" w:rsidP="00D7610F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10F" w14:paraId="511EB7DB" w14:textId="77777777" w:rsidTr="004B6D36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5BE4F" w14:textId="5A9AFE51" w:rsidR="00D7610F" w:rsidRPr="00D7610F" w:rsidRDefault="00D7610F" w:rsidP="00D7610F">
            <w:pPr>
              <w:pStyle w:val="Default"/>
              <w:snapToGrid w:val="0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Utiliser le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postulat de Hammond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pour interpréter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l’influence de la stabilité du carbocation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 la vitesse d’une S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A72CC91" w14:textId="77777777" w:rsidR="00D7610F" w:rsidRDefault="00D7610F" w:rsidP="00D7610F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10F" w14:paraId="3543EC0A" w14:textId="77777777" w:rsidTr="004B6D36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0820C" w14:textId="13351C42" w:rsidR="00D7610F" w:rsidRPr="00D7610F" w:rsidRDefault="00D7610F" w:rsidP="00D7610F">
            <w:pPr>
              <w:pStyle w:val="Default"/>
              <w:snapToGrid w:val="0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Prévoir ou analyser la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régiosélectivité, la stéréosélectivité ou la stéréospécificité éventuelle d’une </w:t>
            </w:r>
            <w:r w:rsidRPr="00D7610F">
              <w:rPr>
                <w:rFonts w:ascii="Symbol" w:hAnsi="Symbol" w:cstheme="minorHAnsi"/>
                <w:b/>
                <w:bCs/>
                <w:sz w:val="22"/>
                <w:szCs w:val="22"/>
              </w:rPr>
              <w:t>b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-élimination</w:t>
            </w: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 sur un halogénoalcane acyclique</w:t>
            </w:r>
            <w:r w:rsidR="00084D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7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F79F89F" w14:textId="77777777" w:rsidR="00D7610F" w:rsidRDefault="00D7610F" w:rsidP="00D7610F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10F" w14:paraId="6FCF0F94" w14:textId="77777777" w:rsidTr="00E3228E">
        <w:trPr>
          <w:trHeight w:val="192"/>
        </w:trPr>
        <w:tc>
          <w:tcPr>
            <w:tcW w:w="10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B1FA2" w14:textId="3BCAFB0F" w:rsidR="00D7610F" w:rsidRPr="00D7610F" w:rsidRDefault="00D7610F" w:rsidP="00D7610F">
            <w:pPr>
              <w:pStyle w:val="Default"/>
              <w:snapToGrid w:val="0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D7610F">
              <w:rPr>
                <w:rFonts w:asciiTheme="minorHAnsi" w:hAnsiTheme="minorHAnsi" w:cstheme="minorHAnsi"/>
                <w:sz w:val="22"/>
                <w:szCs w:val="22"/>
              </w:rPr>
              <w:t xml:space="preserve">Interpréter la formation de produits indésirables par la </w:t>
            </w:r>
            <w:r w:rsidRPr="00D76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compétition entre les réactions de substitution et d’élimination.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92BB9" w14:textId="77777777" w:rsidR="00D7610F" w:rsidRDefault="00D7610F" w:rsidP="00D7610F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D721F6D" w14:textId="77777777" w:rsidR="00A532DA" w:rsidRDefault="00A532DA" w:rsidP="00072DEC">
      <w:pPr>
        <w:autoSpaceDE w:val="0"/>
        <w:rPr>
          <w:rFonts w:ascii="Calibri" w:eastAsia="TimesLTStd-Roman" w:hAnsi="Calibri" w:cs="Calibri"/>
          <w:b/>
          <w:bCs/>
          <w:color w:val="000000"/>
        </w:rPr>
      </w:pPr>
    </w:p>
    <w:sectPr w:rsidR="00A532DA"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Std-Roman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-BoldItalic">
    <w:altName w:val="Calibri"/>
    <w:charset w:val="00"/>
    <w:family w:val="script"/>
    <w:pitch w:val="default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8398C516"/>
    <w:lvl w:ilvl="0">
      <w:start w:val="1"/>
      <w:numFmt w:val="bullet"/>
      <w:lvlText w:val=""/>
      <w:lvlJc w:val="left"/>
      <w:pPr>
        <w:tabs>
          <w:tab w:val="num" w:pos="698"/>
        </w:tabs>
        <w:ind w:left="698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2FD5358"/>
    <w:multiLevelType w:val="multilevel"/>
    <w:tmpl w:val="2B00FD3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9" w15:restartNumberingAfterBreak="0">
    <w:nsid w:val="034B0828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10" w15:restartNumberingAfterBreak="0">
    <w:nsid w:val="07447E79"/>
    <w:multiLevelType w:val="hybridMultilevel"/>
    <w:tmpl w:val="CEB208B0"/>
    <w:lvl w:ilvl="0" w:tplc="B262C97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8099F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168351C0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13" w15:restartNumberingAfterBreak="0">
    <w:nsid w:val="27B625FD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0084FA2"/>
    <w:multiLevelType w:val="hybridMultilevel"/>
    <w:tmpl w:val="147E66C8"/>
    <w:lvl w:ilvl="0" w:tplc="12BE840A">
      <w:start w:val="4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371DD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8D3F41"/>
    <w:multiLevelType w:val="hybridMultilevel"/>
    <w:tmpl w:val="12FA5D00"/>
    <w:lvl w:ilvl="0" w:tplc="2E2EFB3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24C9B"/>
    <w:multiLevelType w:val="multilevel"/>
    <w:tmpl w:val="4814748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18" w15:restartNumberingAfterBreak="0">
    <w:nsid w:val="51E744F9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19" w15:restartNumberingAfterBreak="0">
    <w:nsid w:val="53077303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F39A2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F7E14"/>
    <w:multiLevelType w:val="multilevel"/>
    <w:tmpl w:val="F770193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4C8477B"/>
    <w:multiLevelType w:val="hybridMultilevel"/>
    <w:tmpl w:val="548C03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34B54"/>
    <w:multiLevelType w:val="multilevel"/>
    <w:tmpl w:val="2D0C85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4" w15:restartNumberingAfterBreak="0">
    <w:nsid w:val="5F6C6DF3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67642B89"/>
    <w:multiLevelType w:val="multilevel"/>
    <w:tmpl w:val="A57C0A0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6" w15:restartNumberingAfterBreak="0">
    <w:nsid w:val="67EF0F2C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8920778"/>
    <w:multiLevelType w:val="multilevel"/>
    <w:tmpl w:val="F770193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6ACC71A1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61B04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76C3696D"/>
    <w:multiLevelType w:val="multilevel"/>
    <w:tmpl w:val="6FC099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31" w15:restartNumberingAfterBreak="0">
    <w:nsid w:val="77777523"/>
    <w:multiLevelType w:val="multilevel"/>
    <w:tmpl w:val="7F682D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FB33D2A"/>
    <w:multiLevelType w:val="multilevel"/>
    <w:tmpl w:val="7F682D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7146521">
    <w:abstractNumId w:val="0"/>
  </w:num>
  <w:num w:numId="2" w16cid:durableId="859245370">
    <w:abstractNumId w:val="1"/>
  </w:num>
  <w:num w:numId="3" w16cid:durableId="1873228930">
    <w:abstractNumId w:val="2"/>
  </w:num>
  <w:num w:numId="4" w16cid:durableId="296376112">
    <w:abstractNumId w:val="3"/>
  </w:num>
  <w:num w:numId="5" w16cid:durableId="307561959">
    <w:abstractNumId w:val="4"/>
  </w:num>
  <w:num w:numId="6" w16cid:durableId="828668019">
    <w:abstractNumId w:val="5"/>
  </w:num>
  <w:num w:numId="7" w16cid:durableId="654726230">
    <w:abstractNumId w:val="6"/>
  </w:num>
  <w:num w:numId="8" w16cid:durableId="611285246">
    <w:abstractNumId w:val="27"/>
  </w:num>
  <w:num w:numId="9" w16cid:durableId="1777094878">
    <w:abstractNumId w:val="31"/>
  </w:num>
  <w:num w:numId="10" w16cid:durableId="293172145">
    <w:abstractNumId w:val="25"/>
  </w:num>
  <w:num w:numId="11" w16cid:durableId="791628226">
    <w:abstractNumId w:val="21"/>
  </w:num>
  <w:num w:numId="12" w16cid:durableId="1340892520">
    <w:abstractNumId w:val="29"/>
  </w:num>
  <w:num w:numId="13" w16cid:durableId="157119335">
    <w:abstractNumId w:val="32"/>
  </w:num>
  <w:num w:numId="14" w16cid:durableId="387412902">
    <w:abstractNumId w:val="11"/>
  </w:num>
  <w:num w:numId="15" w16cid:durableId="1961451598">
    <w:abstractNumId w:val="8"/>
  </w:num>
  <w:num w:numId="16" w16cid:durableId="1661041018">
    <w:abstractNumId w:val="23"/>
  </w:num>
  <w:num w:numId="17" w16cid:durableId="277420657">
    <w:abstractNumId w:val="17"/>
  </w:num>
  <w:num w:numId="18" w16cid:durableId="397897716">
    <w:abstractNumId w:val="30"/>
  </w:num>
  <w:num w:numId="19" w16cid:durableId="829448954">
    <w:abstractNumId w:val="24"/>
  </w:num>
  <w:num w:numId="20" w16cid:durableId="486630254">
    <w:abstractNumId w:val="13"/>
  </w:num>
  <w:num w:numId="21" w16cid:durableId="188878741">
    <w:abstractNumId w:val="14"/>
  </w:num>
  <w:num w:numId="22" w16cid:durableId="1960139712">
    <w:abstractNumId w:val="7"/>
  </w:num>
  <w:num w:numId="23" w16cid:durableId="628240669">
    <w:abstractNumId w:val="22"/>
  </w:num>
  <w:num w:numId="24" w16cid:durableId="1929845243">
    <w:abstractNumId w:val="19"/>
  </w:num>
  <w:num w:numId="25" w16cid:durableId="2025017099">
    <w:abstractNumId w:val="20"/>
  </w:num>
  <w:num w:numId="26" w16cid:durableId="558975061">
    <w:abstractNumId w:val="15"/>
  </w:num>
  <w:num w:numId="27" w16cid:durableId="626085468">
    <w:abstractNumId w:val="28"/>
  </w:num>
  <w:num w:numId="28" w16cid:durableId="1606615231">
    <w:abstractNumId w:val="10"/>
  </w:num>
  <w:num w:numId="29" w16cid:durableId="83578181">
    <w:abstractNumId w:val="16"/>
  </w:num>
  <w:num w:numId="30" w16cid:durableId="1274900112">
    <w:abstractNumId w:val="26"/>
  </w:num>
  <w:num w:numId="31" w16cid:durableId="1337074079">
    <w:abstractNumId w:val="18"/>
  </w:num>
  <w:num w:numId="32" w16cid:durableId="2070768210">
    <w:abstractNumId w:val="12"/>
  </w:num>
  <w:num w:numId="33" w16cid:durableId="166134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38"/>
    <w:rsid w:val="00027D5D"/>
    <w:rsid w:val="00036276"/>
    <w:rsid w:val="00046E2D"/>
    <w:rsid w:val="00062E47"/>
    <w:rsid w:val="00072DEC"/>
    <w:rsid w:val="00072E2D"/>
    <w:rsid w:val="00082BEC"/>
    <w:rsid w:val="00084D41"/>
    <w:rsid w:val="0008684E"/>
    <w:rsid w:val="000D028B"/>
    <w:rsid w:val="000F1C5A"/>
    <w:rsid w:val="00145379"/>
    <w:rsid w:val="00145D44"/>
    <w:rsid w:val="00146417"/>
    <w:rsid w:val="001522E1"/>
    <w:rsid w:val="00166827"/>
    <w:rsid w:val="00180A5E"/>
    <w:rsid w:val="00185186"/>
    <w:rsid w:val="00187F39"/>
    <w:rsid w:val="001A1F03"/>
    <w:rsid w:val="001C47AD"/>
    <w:rsid w:val="001D19D8"/>
    <w:rsid w:val="001E1B55"/>
    <w:rsid w:val="00204C04"/>
    <w:rsid w:val="002315C6"/>
    <w:rsid w:val="00265CD5"/>
    <w:rsid w:val="002B3E93"/>
    <w:rsid w:val="002B55F9"/>
    <w:rsid w:val="002C100A"/>
    <w:rsid w:val="002F121D"/>
    <w:rsid w:val="003146F0"/>
    <w:rsid w:val="00336F0C"/>
    <w:rsid w:val="00360CE2"/>
    <w:rsid w:val="00381C10"/>
    <w:rsid w:val="00381F6C"/>
    <w:rsid w:val="003D6D54"/>
    <w:rsid w:val="00412163"/>
    <w:rsid w:val="00423677"/>
    <w:rsid w:val="00426FAE"/>
    <w:rsid w:val="00434A0C"/>
    <w:rsid w:val="00443A84"/>
    <w:rsid w:val="004472DD"/>
    <w:rsid w:val="00447B7E"/>
    <w:rsid w:val="00471CB3"/>
    <w:rsid w:val="00494EFD"/>
    <w:rsid w:val="00496338"/>
    <w:rsid w:val="004B2247"/>
    <w:rsid w:val="004C1F9A"/>
    <w:rsid w:val="004D04CC"/>
    <w:rsid w:val="004D6046"/>
    <w:rsid w:val="004E774B"/>
    <w:rsid w:val="004E7DEC"/>
    <w:rsid w:val="005478AA"/>
    <w:rsid w:val="00563B63"/>
    <w:rsid w:val="00567F60"/>
    <w:rsid w:val="00585A79"/>
    <w:rsid w:val="00595CA4"/>
    <w:rsid w:val="005964CA"/>
    <w:rsid w:val="005C49CE"/>
    <w:rsid w:val="005E2EE3"/>
    <w:rsid w:val="005F0595"/>
    <w:rsid w:val="006004F5"/>
    <w:rsid w:val="006062CE"/>
    <w:rsid w:val="00610F7D"/>
    <w:rsid w:val="0062027A"/>
    <w:rsid w:val="00682CDB"/>
    <w:rsid w:val="006A5A9A"/>
    <w:rsid w:val="006A7D21"/>
    <w:rsid w:val="006B24CB"/>
    <w:rsid w:val="006B5218"/>
    <w:rsid w:val="006B778A"/>
    <w:rsid w:val="007367B9"/>
    <w:rsid w:val="00742E16"/>
    <w:rsid w:val="00743BEC"/>
    <w:rsid w:val="00753B77"/>
    <w:rsid w:val="00787651"/>
    <w:rsid w:val="007A2D18"/>
    <w:rsid w:val="007A5623"/>
    <w:rsid w:val="007B532E"/>
    <w:rsid w:val="007C4D1C"/>
    <w:rsid w:val="007E1352"/>
    <w:rsid w:val="00892A73"/>
    <w:rsid w:val="008B520C"/>
    <w:rsid w:val="008D0487"/>
    <w:rsid w:val="008E73B1"/>
    <w:rsid w:val="008F4897"/>
    <w:rsid w:val="009108A3"/>
    <w:rsid w:val="00912E3C"/>
    <w:rsid w:val="00934232"/>
    <w:rsid w:val="00997586"/>
    <w:rsid w:val="009C2690"/>
    <w:rsid w:val="009C36F3"/>
    <w:rsid w:val="009E02EC"/>
    <w:rsid w:val="009E4A74"/>
    <w:rsid w:val="00A01287"/>
    <w:rsid w:val="00A07B7E"/>
    <w:rsid w:val="00A45BF8"/>
    <w:rsid w:val="00A532DA"/>
    <w:rsid w:val="00AC3072"/>
    <w:rsid w:val="00AC79DE"/>
    <w:rsid w:val="00AE189C"/>
    <w:rsid w:val="00AE266F"/>
    <w:rsid w:val="00AE5034"/>
    <w:rsid w:val="00AE6E2C"/>
    <w:rsid w:val="00AF7354"/>
    <w:rsid w:val="00B06412"/>
    <w:rsid w:val="00B07DBB"/>
    <w:rsid w:val="00B4516C"/>
    <w:rsid w:val="00B538E8"/>
    <w:rsid w:val="00B93F70"/>
    <w:rsid w:val="00BA01C8"/>
    <w:rsid w:val="00BB00DB"/>
    <w:rsid w:val="00BC04D7"/>
    <w:rsid w:val="00BD656F"/>
    <w:rsid w:val="00BF5C3B"/>
    <w:rsid w:val="00C314CA"/>
    <w:rsid w:val="00C363CA"/>
    <w:rsid w:val="00C70E75"/>
    <w:rsid w:val="00C74A63"/>
    <w:rsid w:val="00CE7552"/>
    <w:rsid w:val="00D061F5"/>
    <w:rsid w:val="00D17DA4"/>
    <w:rsid w:val="00D25A02"/>
    <w:rsid w:val="00D32972"/>
    <w:rsid w:val="00D5444F"/>
    <w:rsid w:val="00D73E2E"/>
    <w:rsid w:val="00D7610F"/>
    <w:rsid w:val="00D836AF"/>
    <w:rsid w:val="00DC2F10"/>
    <w:rsid w:val="00DD21B7"/>
    <w:rsid w:val="00DE6202"/>
    <w:rsid w:val="00DF79AE"/>
    <w:rsid w:val="00E3228E"/>
    <w:rsid w:val="00E43E97"/>
    <w:rsid w:val="00E65C45"/>
    <w:rsid w:val="00EA10EF"/>
    <w:rsid w:val="00EB29CF"/>
    <w:rsid w:val="00EE7475"/>
    <w:rsid w:val="00F01842"/>
    <w:rsid w:val="00F02264"/>
    <w:rsid w:val="00F06552"/>
    <w:rsid w:val="00F26891"/>
    <w:rsid w:val="00F35959"/>
    <w:rsid w:val="00F97C14"/>
    <w:rsid w:val="00FA253E"/>
    <w:rsid w:val="00FB7854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17AE5F"/>
  <w15:chartTrackingRefBased/>
  <w15:docId w15:val="{9DD0ACA2-336B-47C9-BE2F-56727E49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 w:val="0"/>
      <w:bCs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LTStd-Roman" w:hAnsi="Symbol" w:cs="OpenSymbol"/>
      <w:color w:val="000000"/>
      <w:sz w:val="22"/>
      <w:szCs w:val="22"/>
      <w:lang w:eastAsia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Calibri" w:hAnsi="Calibri" w:cs="Calibri"/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actresdenumrotation">
    <w:name w:val="Caractères de numérotation"/>
    <w:rPr>
      <w:rFonts w:ascii="Calibri" w:hAnsi="Calibri" w:cs="Calibri"/>
      <w:b w:val="0"/>
      <w:bCs w:val="0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En-tte">
    <w:name w:val="header"/>
    <w:basedOn w:val="Normal"/>
    <w:link w:val="En-tteCar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edeliste1">
    <w:name w:val="Paragraphe de liste1"/>
    <w:basedOn w:val="Normal"/>
  </w:style>
  <w:style w:type="paragraph" w:customStyle="1" w:styleId="western">
    <w:name w:val="western"/>
    <w:basedOn w:val="Normal"/>
    <w:pPr>
      <w:widowControl/>
      <w:suppressAutoHyphens w:val="0"/>
      <w:spacing w:before="100"/>
    </w:pPr>
    <w:rPr>
      <w:rFonts w:ascii="Comic Sans MS" w:eastAsia="Times New Roman" w:hAnsi="Comic Sans MS" w:cs="Times New Roman"/>
      <w:color w:val="000000"/>
      <w:sz w:val="20"/>
      <w:szCs w:val="20"/>
      <w:lang w:bidi="ar-SA"/>
    </w:rPr>
  </w:style>
  <w:style w:type="character" w:customStyle="1" w:styleId="En-tteCar">
    <w:name w:val="En-tête Car"/>
    <w:link w:val="En-tte"/>
    <w:rsid w:val="00204C04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204C04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46E2D"/>
    <w:pPr>
      <w:ind w:left="720"/>
      <w:contextualSpacing/>
    </w:pPr>
    <w:rPr>
      <w:szCs w:val="21"/>
    </w:rPr>
  </w:style>
  <w:style w:type="paragraph" w:customStyle="1" w:styleId="Paragraphedeliste2">
    <w:name w:val="Paragraphe de liste2"/>
    <w:basedOn w:val="Normal"/>
    <w:rsid w:val="00494EFD"/>
  </w:style>
  <w:style w:type="paragraph" w:customStyle="1" w:styleId="Paragraphedeliste3">
    <w:name w:val="Paragraphe de liste3"/>
    <w:basedOn w:val="Normal"/>
    <w:rsid w:val="00742E16"/>
  </w:style>
  <w:style w:type="paragraph" w:customStyle="1" w:styleId="Default">
    <w:name w:val="Default"/>
    <w:basedOn w:val="Normal"/>
    <w:rsid w:val="00FB7854"/>
    <w:pPr>
      <w:autoSpaceDE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DURANDB</dc:creator>
  <cp:keywords/>
  <cp:lastModifiedBy>Christine</cp:lastModifiedBy>
  <cp:revision>3</cp:revision>
  <cp:lastPrinted>2022-11-28T18:54:00Z</cp:lastPrinted>
  <dcterms:created xsi:type="dcterms:W3CDTF">2023-01-13T00:25:00Z</dcterms:created>
  <dcterms:modified xsi:type="dcterms:W3CDTF">2023-01-13T00:25:00Z</dcterms:modified>
</cp:coreProperties>
</file>