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8" w:type="dxa"/>
        <w:tblLayout w:type="fixed"/>
        <w:tblCellMar>
          <w:left w:w="10" w:type="dxa"/>
          <w:right w:w="10" w:type="dxa"/>
        </w:tblCellMar>
        <w:tblLook w:val="04A0" w:firstRow="1" w:lastRow="0" w:firstColumn="1" w:lastColumn="0" w:noHBand="0" w:noVBand="1"/>
      </w:tblPr>
      <w:tblGrid>
        <w:gridCol w:w="9638"/>
      </w:tblGrid>
      <w:tr w:rsidR="00A7140C" w14:paraId="43DB2BA4"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BC9115C" w14:textId="56E3E20E" w:rsidR="00A7140C" w:rsidRDefault="00B56EBF">
            <w:pPr>
              <w:pStyle w:val="Standard"/>
              <w:jc w:val="center"/>
              <w:rPr>
                <w:rFonts w:ascii="Calibri" w:hAnsi="Calibri"/>
                <w:sz w:val="40"/>
                <w:szCs w:val="40"/>
              </w:rPr>
            </w:pPr>
            <w:r>
              <w:rPr>
                <w:rFonts w:ascii="Calibri" w:hAnsi="Calibri"/>
                <w:b/>
                <w:sz w:val="40"/>
                <w:szCs w:val="40"/>
              </w:rPr>
              <w:t xml:space="preserve">Chapitre </w:t>
            </w:r>
            <w:r w:rsidR="000D30FD">
              <w:rPr>
                <w:rFonts w:ascii="Calibri" w:hAnsi="Calibri"/>
                <w:b/>
                <w:sz w:val="40"/>
                <w:szCs w:val="40"/>
              </w:rPr>
              <w:t>3</w:t>
            </w:r>
          </w:p>
          <w:p w14:paraId="3BABAB66" w14:textId="474D6CAD" w:rsidR="00A7140C" w:rsidRDefault="000D30FD">
            <w:pPr>
              <w:pStyle w:val="Standard"/>
              <w:jc w:val="center"/>
              <w:rPr>
                <w:rFonts w:ascii="Calibri" w:hAnsi="Calibri"/>
                <w:sz w:val="40"/>
                <w:szCs w:val="40"/>
              </w:rPr>
            </w:pPr>
            <w:r>
              <w:rPr>
                <w:rFonts w:ascii="Calibri" w:hAnsi="Calibri"/>
                <w:b/>
                <w:sz w:val="40"/>
                <w:szCs w:val="40"/>
              </w:rPr>
              <w:t>Catalyse</w:t>
            </w:r>
            <w:r w:rsidR="0030534A">
              <w:rPr>
                <w:rFonts w:ascii="Calibri" w:hAnsi="Calibri"/>
                <w:b/>
                <w:sz w:val="40"/>
                <w:szCs w:val="40"/>
              </w:rPr>
              <w:t xml:space="preserve"> </w:t>
            </w:r>
          </w:p>
        </w:tc>
      </w:tr>
    </w:tbl>
    <w:p w14:paraId="4A260646" w14:textId="77777777" w:rsidR="00A7140C" w:rsidRDefault="00A7140C">
      <w:pPr>
        <w:pStyle w:val="Standard"/>
        <w:rPr>
          <w:rFonts w:ascii="Calibri" w:hAnsi="Calibri"/>
          <w:sz w:val="22"/>
          <w:szCs w:val="22"/>
        </w:rPr>
      </w:pPr>
    </w:p>
    <w:p w14:paraId="04C85219" w14:textId="77777777" w:rsidR="00F6513D" w:rsidRDefault="00F6513D">
      <w:pPr>
        <w:pStyle w:val="Standard"/>
        <w:rPr>
          <w:rFonts w:ascii="Calibri" w:hAnsi="Calibri"/>
          <w:sz w:val="22"/>
          <w:szCs w:val="22"/>
          <w:u w:val="single"/>
        </w:rPr>
      </w:pPr>
    </w:p>
    <w:p w14:paraId="2FCB8126" w14:textId="622EBF31" w:rsidR="00A7140C" w:rsidRDefault="00B56EBF">
      <w:pPr>
        <w:pStyle w:val="Standard"/>
        <w:rPr>
          <w:rFonts w:ascii="Calibri" w:hAnsi="Calibri"/>
          <w:sz w:val="22"/>
          <w:szCs w:val="22"/>
          <w:u w:val="single"/>
        </w:rPr>
      </w:pPr>
      <w:r>
        <w:rPr>
          <w:rFonts w:ascii="Calibri" w:hAnsi="Calibri"/>
          <w:sz w:val="22"/>
          <w:szCs w:val="22"/>
          <w:u w:val="single"/>
        </w:rPr>
        <w:t>Plan du chapitre :</w:t>
      </w:r>
      <w:r w:rsidR="00E81BD2">
        <w:rPr>
          <w:rFonts w:ascii="Calibri" w:hAnsi="Calibri"/>
          <w:sz w:val="22"/>
          <w:szCs w:val="22"/>
          <w:u w:val="single"/>
        </w:rPr>
        <w:t xml:space="preserve"> </w:t>
      </w:r>
    </w:p>
    <w:p w14:paraId="3669B143" w14:textId="696D97E2" w:rsidR="00E81BD2" w:rsidRPr="00E81BD2" w:rsidRDefault="00E81BD2">
      <w:pPr>
        <w:pStyle w:val="Standard"/>
        <w:rPr>
          <w:rFonts w:ascii="Calibri" w:hAnsi="Calibri"/>
          <w:sz w:val="22"/>
          <w:szCs w:val="22"/>
        </w:rPr>
      </w:pPr>
    </w:p>
    <w:p w14:paraId="1CD3BDB1" w14:textId="13D91BAA" w:rsidR="00A7140C" w:rsidRDefault="000D30FD">
      <w:pPr>
        <w:pStyle w:val="Standard"/>
        <w:numPr>
          <w:ilvl w:val="0"/>
          <w:numId w:val="2"/>
        </w:numPr>
        <w:rPr>
          <w:rFonts w:ascii="Calibri" w:hAnsi="Calibri"/>
          <w:sz w:val="26"/>
          <w:szCs w:val="26"/>
        </w:rPr>
      </w:pPr>
      <w:r>
        <w:rPr>
          <w:rFonts w:ascii="Calibri" w:hAnsi="Calibri"/>
          <w:b/>
          <w:bCs/>
          <w:sz w:val="26"/>
          <w:szCs w:val="26"/>
        </w:rPr>
        <w:t>Catalyse homogène</w:t>
      </w:r>
    </w:p>
    <w:p w14:paraId="0220FD15" w14:textId="4C7BEADC" w:rsidR="00A7140C" w:rsidRDefault="00E81BD2">
      <w:pPr>
        <w:pStyle w:val="Standard"/>
        <w:numPr>
          <w:ilvl w:val="1"/>
          <w:numId w:val="2"/>
        </w:numPr>
        <w:rPr>
          <w:rFonts w:ascii="Calibri" w:hAnsi="Calibri"/>
          <w:b/>
          <w:i/>
          <w:sz w:val="22"/>
          <w:szCs w:val="22"/>
        </w:rPr>
      </w:pPr>
      <w:r>
        <w:rPr>
          <w:rFonts w:ascii="Calibri" w:hAnsi="Calibri"/>
          <w:b/>
          <w:i/>
          <w:sz w:val="22"/>
          <w:szCs w:val="22"/>
        </w:rPr>
        <w:t>Présentation</w:t>
      </w:r>
    </w:p>
    <w:p w14:paraId="19BACF82" w14:textId="7E8CE8AA" w:rsidR="00B013F0" w:rsidRDefault="00E81BD2" w:rsidP="00DF399F">
      <w:pPr>
        <w:pStyle w:val="Standard"/>
        <w:numPr>
          <w:ilvl w:val="1"/>
          <w:numId w:val="2"/>
        </w:numPr>
        <w:rPr>
          <w:rFonts w:ascii="Calibri" w:hAnsi="Calibri"/>
          <w:b/>
          <w:i/>
          <w:sz w:val="22"/>
          <w:szCs w:val="22"/>
        </w:rPr>
      </w:pPr>
      <w:r>
        <w:rPr>
          <w:rFonts w:ascii="Calibri" w:hAnsi="Calibri"/>
          <w:b/>
          <w:i/>
          <w:sz w:val="22"/>
          <w:szCs w:val="22"/>
        </w:rPr>
        <w:t>Catalyse acido-basique</w:t>
      </w:r>
    </w:p>
    <w:p w14:paraId="7EC6AD47" w14:textId="27C9DA36" w:rsidR="00DF399F" w:rsidRPr="00DF399F" w:rsidRDefault="00DF399F" w:rsidP="00DF399F">
      <w:pPr>
        <w:pStyle w:val="Standard"/>
        <w:numPr>
          <w:ilvl w:val="1"/>
          <w:numId w:val="2"/>
        </w:numPr>
        <w:rPr>
          <w:rFonts w:ascii="Calibri" w:hAnsi="Calibri"/>
          <w:b/>
          <w:i/>
          <w:sz w:val="22"/>
          <w:szCs w:val="22"/>
        </w:rPr>
      </w:pPr>
      <w:r>
        <w:rPr>
          <w:rFonts w:ascii="Calibri" w:hAnsi="Calibri"/>
          <w:b/>
          <w:i/>
          <w:sz w:val="22"/>
          <w:szCs w:val="22"/>
        </w:rPr>
        <w:t>Catalyse rédox</w:t>
      </w:r>
    </w:p>
    <w:p w14:paraId="03780009" w14:textId="7AF2A803" w:rsidR="00707BF8" w:rsidRDefault="00DF399F" w:rsidP="00E81BD2">
      <w:pPr>
        <w:pStyle w:val="Standard"/>
        <w:numPr>
          <w:ilvl w:val="1"/>
          <w:numId w:val="2"/>
        </w:numPr>
        <w:rPr>
          <w:rFonts w:ascii="Calibri" w:hAnsi="Calibri"/>
          <w:b/>
          <w:i/>
          <w:sz w:val="22"/>
          <w:szCs w:val="22"/>
        </w:rPr>
      </w:pPr>
      <w:r>
        <w:rPr>
          <w:rFonts w:ascii="Calibri" w:hAnsi="Calibri"/>
          <w:b/>
          <w:i/>
          <w:sz w:val="22"/>
          <w:szCs w:val="22"/>
        </w:rPr>
        <w:t>Catalyse de coordination : c</w:t>
      </w:r>
      <w:r w:rsidR="00707BF8">
        <w:rPr>
          <w:rFonts w:ascii="Calibri" w:hAnsi="Calibri"/>
          <w:b/>
          <w:i/>
          <w:sz w:val="22"/>
          <w:szCs w:val="22"/>
        </w:rPr>
        <w:t>atalyseur de Wilkinson</w:t>
      </w:r>
      <w:r w:rsidR="00CF6F53">
        <w:rPr>
          <w:rFonts w:ascii="Calibri" w:hAnsi="Calibri"/>
          <w:b/>
          <w:i/>
          <w:sz w:val="22"/>
          <w:szCs w:val="22"/>
        </w:rPr>
        <w:t xml:space="preserve"> </w:t>
      </w:r>
      <w:proofErr w:type="gramStart"/>
      <w:r w:rsidR="00CF6F53">
        <w:rPr>
          <w:rFonts w:ascii="Calibri" w:hAnsi="Calibri"/>
          <w:b/>
          <w:i/>
          <w:sz w:val="22"/>
          <w:szCs w:val="22"/>
        </w:rPr>
        <w:t xml:space="preserve">( </w:t>
      </w:r>
      <w:proofErr w:type="spellStart"/>
      <w:r w:rsidR="00CF6F53">
        <w:rPr>
          <w:rFonts w:ascii="Calibri" w:hAnsi="Calibri"/>
          <w:b/>
          <w:i/>
          <w:sz w:val="22"/>
          <w:szCs w:val="22"/>
        </w:rPr>
        <w:t>Centrale</w:t>
      </w:r>
      <w:proofErr w:type="gramEnd"/>
      <w:r w:rsidR="00CF6F53">
        <w:rPr>
          <w:rFonts w:ascii="Calibri" w:hAnsi="Calibri"/>
          <w:b/>
          <w:i/>
          <w:sz w:val="22"/>
          <w:szCs w:val="22"/>
        </w:rPr>
        <w:t>-Supélec</w:t>
      </w:r>
      <w:proofErr w:type="spellEnd"/>
      <w:r w:rsidR="00CF6F53">
        <w:rPr>
          <w:rFonts w:ascii="Calibri" w:hAnsi="Calibri"/>
          <w:b/>
          <w:i/>
          <w:sz w:val="22"/>
          <w:szCs w:val="22"/>
        </w:rPr>
        <w:t xml:space="preserve"> PC 2018)</w:t>
      </w:r>
    </w:p>
    <w:p w14:paraId="5C3476C7" w14:textId="63BD9751" w:rsidR="0032003B" w:rsidRDefault="0032003B" w:rsidP="0032003B">
      <w:pPr>
        <w:pStyle w:val="Standard"/>
        <w:ind w:left="1080"/>
        <w:rPr>
          <w:rFonts w:ascii="Calibri" w:hAnsi="Calibri"/>
          <w:b/>
          <w:i/>
          <w:sz w:val="22"/>
          <w:szCs w:val="22"/>
        </w:rPr>
      </w:pPr>
    </w:p>
    <w:p w14:paraId="1348A207" w14:textId="036F6BB4" w:rsidR="0032003B" w:rsidRDefault="0032003B">
      <w:pPr>
        <w:pStyle w:val="Standard"/>
        <w:numPr>
          <w:ilvl w:val="0"/>
          <w:numId w:val="2"/>
        </w:numPr>
        <w:rPr>
          <w:rFonts w:ascii="Calibri" w:hAnsi="Calibri"/>
          <w:b/>
          <w:bCs/>
          <w:sz w:val="26"/>
          <w:szCs w:val="26"/>
        </w:rPr>
      </w:pPr>
      <w:r>
        <w:rPr>
          <w:rFonts w:ascii="Calibri" w:hAnsi="Calibri"/>
          <w:b/>
          <w:bCs/>
          <w:sz w:val="26"/>
          <w:szCs w:val="26"/>
        </w:rPr>
        <w:t>Catalyse enzymatique</w:t>
      </w:r>
    </w:p>
    <w:p w14:paraId="648377B5" w14:textId="77777777" w:rsidR="0032003B" w:rsidRDefault="0032003B" w:rsidP="0032003B">
      <w:pPr>
        <w:pStyle w:val="Standard"/>
        <w:ind w:left="720"/>
        <w:rPr>
          <w:rFonts w:ascii="Calibri" w:hAnsi="Calibri"/>
          <w:b/>
          <w:bCs/>
          <w:sz w:val="26"/>
          <w:szCs w:val="26"/>
        </w:rPr>
      </w:pPr>
    </w:p>
    <w:p w14:paraId="16C546FB" w14:textId="1E67E854" w:rsidR="00A7140C" w:rsidRDefault="000D30FD">
      <w:pPr>
        <w:pStyle w:val="Standard"/>
        <w:numPr>
          <w:ilvl w:val="0"/>
          <w:numId w:val="2"/>
        </w:numPr>
        <w:rPr>
          <w:rFonts w:ascii="Calibri" w:hAnsi="Calibri"/>
          <w:b/>
          <w:bCs/>
          <w:sz w:val="26"/>
          <w:szCs w:val="26"/>
        </w:rPr>
      </w:pPr>
      <w:r>
        <w:rPr>
          <w:rFonts w:ascii="Calibri" w:hAnsi="Calibri"/>
          <w:b/>
          <w:bCs/>
          <w:sz w:val="26"/>
          <w:szCs w:val="26"/>
        </w:rPr>
        <w:t>Catalyse hétérogène</w:t>
      </w:r>
    </w:p>
    <w:p w14:paraId="2940C3D5" w14:textId="253D7D47" w:rsidR="00A7140C" w:rsidRDefault="00E81BD2" w:rsidP="00732A24">
      <w:pPr>
        <w:pStyle w:val="Standard"/>
        <w:numPr>
          <w:ilvl w:val="1"/>
          <w:numId w:val="2"/>
        </w:numPr>
        <w:rPr>
          <w:rFonts w:ascii="Calibri" w:hAnsi="Calibri"/>
          <w:b/>
          <w:i/>
          <w:sz w:val="22"/>
          <w:szCs w:val="22"/>
        </w:rPr>
      </w:pPr>
      <w:r>
        <w:rPr>
          <w:rFonts w:ascii="Calibri" w:hAnsi="Calibri"/>
          <w:b/>
          <w:i/>
          <w:sz w:val="22"/>
          <w:szCs w:val="22"/>
        </w:rPr>
        <w:t>La physisorption ou adsorption physique</w:t>
      </w:r>
    </w:p>
    <w:p w14:paraId="42FBC690" w14:textId="2465D235" w:rsidR="00E81BD2" w:rsidRDefault="00E81BD2" w:rsidP="00E81BD2">
      <w:pPr>
        <w:pStyle w:val="Standard"/>
        <w:numPr>
          <w:ilvl w:val="0"/>
          <w:numId w:val="10"/>
        </w:numPr>
        <w:rPr>
          <w:rFonts w:ascii="Calibri" w:hAnsi="Calibri"/>
          <w:b/>
          <w:i/>
          <w:sz w:val="22"/>
          <w:szCs w:val="22"/>
        </w:rPr>
      </w:pPr>
      <w:r>
        <w:rPr>
          <w:rFonts w:ascii="Calibri" w:hAnsi="Calibri"/>
          <w:b/>
          <w:i/>
          <w:sz w:val="22"/>
          <w:szCs w:val="22"/>
        </w:rPr>
        <w:t>Isotherme de Langmuir</w:t>
      </w:r>
    </w:p>
    <w:p w14:paraId="713E0308" w14:textId="40172469" w:rsidR="00E81BD2" w:rsidRDefault="00E81BD2" w:rsidP="00E81BD2">
      <w:pPr>
        <w:pStyle w:val="Standard"/>
        <w:numPr>
          <w:ilvl w:val="0"/>
          <w:numId w:val="10"/>
        </w:numPr>
        <w:rPr>
          <w:rFonts w:ascii="Calibri" w:hAnsi="Calibri"/>
          <w:b/>
          <w:i/>
          <w:sz w:val="22"/>
          <w:szCs w:val="22"/>
        </w:rPr>
      </w:pPr>
      <w:r>
        <w:rPr>
          <w:rFonts w:ascii="Calibri" w:hAnsi="Calibri"/>
          <w:b/>
          <w:i/>
          <w:sz w:val="22"/>
          <w:szCs w:val="22"/>
        </w:rPr>
        <w:t>Autres types d’isotherme</w:t>
      </w:r>
    </w:p>
    <w:p w14:paraId="52DCB419" w14:textId="56B7129E" w:rsidR="00E81BD2" w:rsidRDefault="00E81BD2" w:rsidP="00E81BD2">
      <w:pPr>
        <w:pStyle w:val="Standard"/>
        <w:numPr>
          <w:ilvl w:val="0"/>
          <w:numId w:val="10"/>
        </w:numPr>
        <w:rPr>
          <w:rFonts w:ascii="Calibri" w:hAnsi="Calibri"/>
          <w:b/>
          <w:i/>
          <w:sz w:val="22"/>
          <w:szCs w:val="22"/>
        </w:rPr>
      </w:pPr>
      <w:r>
        <w:rPr>
          <w:rFonts w:ascii="Calibri" w:hAnsi="Calibri"/>
          <w:b/>
          <w:i/>
          <w:sz w:val="22"/>
          <w:szCs w:val="22"/>
        </w:rPr>
        <w:t>Mesure de l’aire spécifique d’un solide</w:t>
      </w:r>
      <w:r w:rsidR="00153673">
        <w:rPr>
          <w:rFonts w:ascii="Calibri" w:hAnsi="Calibri"/>
          <w:b/>
          <w:i/>
          <w:sz w:val="22"/>
          <w:szCs w:val="22"/>
        </w:rPr>
        <w:t xml:space="preserve"> </w:t>
      </w:r>
      <w:proofErr w:type="gramStart"/>
      <w:r w:rsidR="00153673">
        <w:rPr>
          <w:rFonts w:ascii="Calibri" w:hAnsi="Calibri"/>
          <w:b/>
          <w:i/>
          <w:sz w:val="22"/>
          <w:szCs w:val="22"/>
        </w:rPr>
        <w:t>( X</w:t>
      </w:r>
      <w:proofErr w:type="gramEnd"/>
      <w:r w:rsidR="00153673">
        <w:rPr>
          <w:rFonts w:ascii="Calibri" w:hAnsi="Calibri"/>
          <w:b/>
          <w:i/>
          <w:sz w:val="22"/>
          <w:szCs w:val="22"/>
        </w:rPr>
        <w:t>-ENS-ESPCI PC 2011 et MP 2010))</w:t>
      </w:r>
    </w:p>
    <w:p w14:paraId="57579F18" w14:textId="1866888B" w:rsidR="00E81BD2" w:rsidRPr="00F57C15" w:rsidRDefault="00E81BD2" w:rsidP="00E81BD2">
      <w:pPr>
        <w:pStyle w:val="Standard"/>
        <w:ind w:left="1440"/>
        <w:rPr>
          <w:rFonts w:ascii="Calibri" w:hAnsi="Calibri"/>
          <w:b/>
          <w:i/>
          <w:sz w:val="22"/>
          <w:szCs w:val="22"/>
        </w:rPr>
      </w:pPr>
      <w:r>
        <w:rPr>
          <w:rFonts w:ascii="Calibri" w:hAnsi="Calibri"/>
          <w:b/>
          <w:i/>
          <w:sz w:val="22"/>
          <w:szCs w:val="22"/>
        </w:rPr>
        <w:t>Méthode</w:t>
      </w:r>
      <w:r w:rsidR="00153673">
        <w:rPr>
          <w:rFonts w:ascii="Calibri" w:hAnsi="Calibri"/>
          <w:b/>
          <w:i/>
          <w:sz w:val="22"/>
          <w:szCs w:val="22"/>
        </w:rPr>
        <w:t xml:space="preserve"> </w:t>
      </w:r>
      <w:r>
        <w:rPr>
          <w:rFonts w:ascii="Calibri" w:hAnsi="Calibri"/>
          <w:b/>
          <w:i/>
          <w:sz w:val="22"/>
          <w:szCs w:val="22"/>
        </w:rPr>
        <w:t>dite du point B, méthode de B.E.T.</w:t>
      </w:r>
      <w:r w:rsidR="00153673">
        <w:rPr>
          <w:rFonts w:ascii="Calibri" w:hAnsi="Calibri"/>
          <w:b/>
          <w:i/>
          <w:sz w:val="22"/>
          <w:szCs w:val="22"/>
        </w:rPr>
        <w:t xml:space="preserve"> </w:t>
      </w:r>
      <w:proofErr w:type="gramStart"/>
      <w:r w:rsidR="00153673">
        <w:rPr>
          <w:rFonts w:ascii="Calibri" w:hAnsi="Calibri"/>
          <w:b/>
          <w:i/>
          <w:sz w:val="22"/>
          <w:szCs w:val="22"/>
        </w:rPr>
        <w:t>( X</w:t>
      </w:r>
      <w:proofErr w:type="gramEnd"/>
      <w:r w:rsidR="00153673">
        <w:rPr>
          <w:rFonts w:ascii="Calibri" w:hAnsi="Calibri"/>
          <w:b/>
          <w:i/>
          <w:sz w:val="22"/>
          <w:szCs w:val="22"/>
        </w:rPr>
        <w:t xml:space="preserve"> PSI 2005)</w:t>
      </w:r>
    </w:p>
    <w:p w14:paraId="4166DA5B" w14:textId="24812C40" w:rsidR="00295FEC" w:rsidRDefault="00E81BD2" w:rsidP="00295FEC">
      <w:pPr>
        <w:pStyle w:val="Standard"/>
        <w:numPr>
          <w:ilvl w:val="1"/>
          <w:numId w:val="2"/>
        </w:numPr>
        <w:rPr>
          <w:rFonts w:ascii="Calibri" w:hAnsi="Calibri"/>
          <w:b/>
          <w:i/>
          <w:sz w:val="22"/>
          <w:szCs w:val="22"/>
        </w:rPr>
      </w:pPr>
      <w:r>
        <w:rPr>
          <w:rFonts w:ascii="Calibri" w:hAnsi="Calibri"/>
          <w:b/>
          <w:i/>
          <w:sz w:val="22"/>
          <w:szCs w:val="22"/>
        </w:rPr>
        <w:t xml:space="preserve">La </w:t>
      </w:r>
      <w:proofErr w:type="spellStart"/>
      <w:r>
        <w:rPr>
          <w:rFonts w:ascii="Calibri" w:hAnsi="Calibri"/>
          <w:b/>
          <w:i/>
          <w:sz w:val="22"/>
          <w:szCs w:val="22"/>
        </w:rPr>
        <w:t>chimisorption</w:t>
      </w:r>
      <w:proofErr w:type="spellEnd"/>
      <w:r>
        <w:rPr>
          <w:rFonts w:ascii="Calibri" w:hAnsi="Calibri"/>
          <w:b/>
          <w:i/>
          <w:sz w:val="22"/>
          <w:szCs w:val="22"/>
        </w:rPr>
        <w:t xml:space="preserve"> ou adsorption chimique</w:t>
      </w:r>
      <w:r w:rsidR="00153673">
        <w:rPr>
          <w:rFonts w:ascii="Calibri" w:hAnsi="Calibri"/>
          <w:b/>
          <w:i/>
          <w:sz w:val="22"/>
          <w:szCs w:val="22"/>
        </w:rPr>
        <w:t xml:space="preserve"> </w:t>
      </w:r>
      <w:proofErr w:type="gramStart"/>
      <w:r w:rsidR="00153673">
        <w:rPr>
          <w:rFonts w:ascii="Calibri" w:hAnsi="Calibri"/>
          <w:b/>
          <w:i/>
          <w:sz w:val="22"/>
          <w:szCs w:val="22"/>
        </w:rPr>
        <w:t>( X</w:t>
      </w:r>
      <w:proofErr w:type="gramEnd"/>
      <w:r w:rsidR="00153673">
        <w:rPr>
          <w:rFonts w:ascii="Calibri" w:hAnsi="Calibri"/>
          <w:b/>
          <w:i/>
          <w:sz w:val="22"/>
          <w:szCs w:val="22"/>
        </w:rPr>
        <w:t xml:space="preserve"> PC 2008 )</w:t>
      </w:r>
    </w:p>
    <w:p w14:paraId="34A58225" w14:textId="008C0739" w:rsidR="00A7140C" w:rsidRDefault="00153673" w:rsidP="00153673">
      <w:pPr>
        <w:pStyle w:val="Standard"/>
        <w:numPr>
          <w:ilvl w:val="0"/>
          <w:numId w:val="11"/>
        </w:numPr>
        <w:rPr>
          <w:rFonts w:ascii="Calibri" w:hAnsi="Calibri"/>
          <w:b/>
          <w:i/>
          <w:sz w:val="22"/>
          <w:szCs w:val="22"/>
        </w:rPr>
      </w:pPr>
      <w:r>
        <w:rPr>
          <w:rFonts w:ascii="Calibri" w:hAnsi="Calibri"/>
          <w:b/>
          <w:i/>
          <w:sz w:val="22"/>
          <w:szCs w:val="22"/>
        </w:rPr>
        <w:t>Modèle de Langmuir</w:t>
      </w:r>
      <w:r w:rsidR="00CA2086">
        <w:rPr>
          <w:rFonts w:ascii="Calibri" w:hAnsi="Calibri"/>
          <w:b/>
          <w:i/>
          <w:sz w:val="22"/>
          <w:szCs w:val="22"/>
        </w:rPr>
        <w:t xml:space="preserve"> </w:t>
      </w:r>
      <w:proofErr w:type="gramStart"/>
      <w:r w:rsidR="00CA2086">
        <w:rPr>
          <w:rFonts w:ascii="Calibri" w:hAnsi="Calibri"/>
          <w:b/>
          <w:i/>
          <w:sz w:val="22"/>
          <w:szCs w:val="22"/>
        </w:rPr>
        <w:t>( CCS</w:t>
      </w:r>
      <w:proofErr w:type="gramEnd"/>
      <w:r w:rsidR="00CA2086">
        <w:rPr>
          <w:rFonts w:ascii="Calibri" w:hAnsi="Calibri"/>
          <w:b/>
          <w:i/>
          <w:sz w:val="22"/>
          <w:szCs w:val="22"/>
        </w:rPr>
        <w:t xml:space="preserve"> MP 2021 )</w:t>
      </w:r>
    </w:p>
    <w:p w14:paraId="25A276EB" w14:textId="7AF9C8CA" w:rsidR="00153673" w:rsidRPr="0090788F" w:rsidRDefault="0090788F" w:rsidP="0090788F">
      <w:pPr>
        <w:pStyle w:val="Standard"/>
        <w:numPr>
          <w:ilvl w:val="0"/>
          <w:numId w:val="11"/>
        </w:numPr>
        <w:rPr>
          <w:rFonts w:ascii="Calibri" w:hAnsi="Calibri"/>
          <w:b/>
          <w:i/>
          <w:sz w:val="22"/>
          <w:szCs w:val="22"/>
        </w:rPr>
      </w:pPr>
      <w:r>
        <w:rPr>
          <w:rFonts w:ascii="Calibri" w:hAnsi="Calibri"/>
          <w:b/>
          <w:i/>
          <w:sz w:val="22"/>
          <w:szCs w:val="22"/>
        </w:rPr>
        <w:t xml:space="preserve">Postulat de la </w:t>
      </w:r>
      <w:r w:rsidR="00153673" w:rsidRPr="0090788F">
        <w:rPr>
          <w:rFonts w:ascii="Calibri" w:hAnsi="Calibri"/>
          <w:b/>
          <w:i/>
          <w:sz w:val="22"/>
          <w:szCs w:val="22"/>
        </w:rPr>
        <w:t>catalyse hétérogène</w:t>
      </w:r>
    </w:p>
    <w:p w14:paraId="11D74829" w14:textId="77777777" w:rsidR="0090788F" w:rsidRDefault="0090788F" w:rsidP="0090788F">
      <w:pPr>
        <w:pStyle w:val="Standard"/>
        <w:rPr>
          <w:rFonts w:ascii="Calibri" w:hAnsi="Calibri"/>
          <w:b/>
          <w:i/>
          <w:sz w:val="22"/>
          <w:szCs w:val="22"/>
        </w:rPr>
      </w:pPr>
    </w:p>
    <w:p w14:paraId="6832E2AC" w14:textId="42DED981" w:rsidR="0090788F" w:rsidRDefault="0090788F" w:rsidP="0090788F">
      <w:pPr>
        <w:pStyle w:val="Standard"/>
        <w:numPr>
          <w:ilvl w:val="0"/>
          <w:numId w:val="2"/>
        </w:numPr>
        <w:rPr>
          <w:rFonts w:ascii="Calibri" w:hAnsi="Calibri"/>
          <w:b/>
          <w:bCs/>
          <w:sz w:val="26"/>
          <w:szCs w:val="26"/>
        </w:rPr>
      </w:pPr>
      <w:r>
        <w:rPr>
          <w:rFonts w:ascii="Calibri" w:hAnsi="Calibri"/>
          <w:b/>
          <w:bCs/>
          <w:sz w:val="26"/>
          <w:szCs w:val="26"/>
        </w:rPr>
        <w:t>Catalyse par transfert de phase</w:t>
      </w:r>
    </w:p>
    <w:p w14:paraId="07EF40EF" w14:textId="77777777" w:rsidR="0030534A" w:rsidRDefault="0030534A" w:rsidP="0030534A">
      <w:pPr>
        <w:pStyle w:val="Standard"/>
        <w:ind w:left="1080"/>
        <w:rPr>
          <w:rFonts w:ascii="Calibri" w:hAnsi="Calibri"/>
          <w:b/>
          <w:i/>
          <w:sz w:val="22"/>
          <w:szCs w:val="22"/>
        </w:rPr>
      </w:pPr>
    </w:p>
    <w:p w14:paraId="25E00222" w14:textId="7F1B91F2" w:rsidR="00A7140C" w:rsidRDefault="00B56EBF">
      <w:pPr>
        <w:pStyle w:val="Standard"/>
        <w:rPr>
          <w:rFonts w:ascii="Calibri" w:hAnsi="Calibri"/>
          <w:sz w:val="22"/>
          <w:szCs w:val="22"/>
          <w:u w:val="single"/>
        </w:rPr>
      </w:pPr>
      <w:r>
        <w:rPr>
          <w:rFonts w:ascii="Calibri" w:hAnsi="Calibri"/>
          <w:sz w:val="22"/>
          <w:szCs w:val="22"/>
          <w:u w:val="single"/>
        </w:rPr>
        <w:t>C</w:t>
      </w:r>
      <w:r w:rsidR="00302292">
        <w:rPr>
          <w:rFonts w:ascii="Calibri" w:hAnsi="Calibri"/>
          <w:sz w:val="22"/>
          <w:szCs w:val="22"/>
          <w:u w:val="single"/>
        </w:rPr>
        <w:t>apacités</w:t>
      </w:r>
      <w:r>
        <w:rPr>
          <w:rFonts w:ascii="Calibri" w:hAnsi="Calibri"/>
          <w:sz w:val="22"/>
          <w:szCs w:val="22"/>
          <w:u w:val="single"/>
        </w:rPr>
        <w:t xml:space="preserve"> exigibles :</w:t>
      </w:r>
    </w:p>
    <w:p w14:paraId="5FBAF550" w14:textId="77777777" w:rsidR="006B38BF" w:rsidRDefault="006B38BF">
      <w:pPr>
        <w:pStyle w:val="Standard"/>
        <w:rPr>
          <w:rFonts w:ascii="Calibri" w:hAnsi="Calibri"/>
          <w:sz w:val="22"/>
          <w:szCs w:val="22"/>
          <w:u w:val="single"/>
        </w:rPr>
      </w:pPr>
    </w:p>
    <w:p w14:paraId="1DBE9C02" w14:textId="77777777" w:rsidR="00A7140C" w:rsidRDefault="00B56EBF">
      <w:pPr>
        <w:pStyle w:val="Standard"/>
        <w:numPr>
          <w:ilvl w:val="0"/>
          <w:numId w:val="3"/>
        </w:numPr>
        <w:jc w:val="both"/>
        <w:rPr>
          <w:rFonts w:ascii="Calibri" w:hAnsi="Calibri"/>
          <w:sz w:val="22"/>
          <w:szCs w:val="22"/>
        </w:rPr>
      </w:pPr>
      <w:r>
        <w:rPr>
          <w:rFonts w:ascii="Calibri" w:hAnsi="Calibri"/>
          <w:sz w:val="22"/>
          <w:szCs w:val="22"/>
        </w:rPr>
        <w:t>Connaître les définitions de : acte élémentaire, mécanisme réactionnel, molécularité.</w:t>
      </w:r>
    </w:p>
    <w:p w14:paraId="3473C168" w14:textId="77777777" w:rsidR="00A7140C" w:rsidRDefault="00B56EBF">
      <w:pPr>
        <w:pStyle w:val="Standard"/>
        <w:numPr>
          <w:ilvl w:val="0"/>
          <w:numId w:val="3"/>
        </w:numPr>
        <w:jc w:val="both"/>
        <w:rPr>
          <w:rFonts w:ascii="Calibri" w:hAnsi="Calibri"/>
          <w:sz w:val="22"/>
          <w:szCs w:val="22"/>
        </w:rPr>
      </w:pPr>
      <w:r>
        <w:rPr>
          <w:rFonts w:ascii="Calibri" w:hAnsi="Calibri"/>
          <w:sz w:val="22"/>
          <w:szCs w:val="22"/>
        </w:rPr>
        <w:t>Distinguer l'équation chimique symbolisant une réaction chimique de l'équation traduisant un acte élémentaire.</w:t>
      </w:r>
    </w:p>
    <w:p w14:paraId="57CF93F6" w14:textId="3DAA3AF2" w:rsidR="00A7140C" w:rsidRDefault="00B56EBF">
      <w:pPr>
        <w:pStyle w:val="Standard"/>
        <w:numPr>
          <w:ilvl w:val="0"/>
          <w:numId w:val="3"/>
        </w:numPr>
        <w:jc w:val="both"/>
        <w:rPr>
          <w:rFonts w:ascii="Calibri" w:hAnsi="Calibri"/>
          <w:sz w:val="22"/>
          <w:szCs w:val="22"/>
        </w:rPr>
      </w:pPr>
      <w:r>
        <w:rPr>
          <w:rFonts w:ascii="Calibri" w:hAnsi="Calibri"/>
          <w:sz w:val="22"/>
          <w:szCs w:val="22"/>
        </w:rPr>
        <w:t>Exprimer la loi de vitesse d'un acte élémentaire</w:t>
      </w:r>
      <w:r w:rsidR="00B9188F">
        <w:rPr>
          <w:rFonts w:ascii="Calibri" w:hAnsi="Calibri"/>
          <w:sz w:val="22"/>
          <w:szCs w:val="22"/>
        </w:rPr>
        <w:t xml:space="preserve"> et connaître la </w:t>
      </w:r>
      <w:r w:rsidR="00B9188F" w:rsidRPr="00B9188F">
        <w:rPr>
          <w:rFonts w:ascii="Calibri" w:hAnsi="Calibri"/>
          <w:b/>
          <w:bCs/>
          <w:sz w:val="22"/>
          <w:szCs w:val="22"/>
        </w:rPr>
        <w:t>loi de VAN’T HOFF</w:t>
      </w:r>
      <w:r w:rsidR="00B9188F">
        <w:rPr>
          <w:rFonts w:ascii="Calibri" w:hAnsi="Calibri"/>
          <w:sz w:val="22"/>
          <w:szCs w:val="22"/>
        </w:rPr>
        <w:t xml:space="preserve"> </w:t>
      </w:r>
      <w:bookmarkStart w:id="0" w:name="_Hlk91797800"/>
      <w:r w:rsidR="00B9188F">
        <w:rPr>
          <w:rFonts w:ascii="Calibri" w:hAnsi="Calibri"/>
          <w:sz w:val="22"/>
          <w:szCs w:val="22"/>
        </w:rPr>
        <w:t xml:space="preserve">(« Tout acte élémentaire admet un ordre égal à sa molécularité. Les ordres partiels par rapport à chaque réactif sont égaux aux coefficients </w:t>
      </w:r>
      <w:proofErr w:type="spellStart"/>
      <w:r w:rsidR="00B9188F">
        <w:rPr>
          <w:rFonts w:ascii="Calibri" w:hAnsi="Calibri"/>
          <w:sz w:val="22"/>
          <w:szCs w:val="22"/>
        </w:rPr>
        <w:t>stoechiométriques</w:t>
      </w:r>
      <w:proofErr w:type="spellEnd"/>
      <w:r w:rsidR="00B9188F">
        <w:rPr>
          <w:rFonts w:ascii="Calibri" w:hAnsi="Calibri"/>
          <w:sz w:val="22"/>
          <w:szCs w:val="22"/>
        </w:rPr>
        <w:t xml:space="preserve"> de ces réactifs »)</w:t>
      </w:r>
    </w:p>
    <w:bookmarkEnd w:id="0"/>
    <w:p w14:paraId="516C34C2" w14:textId="0C4A655D" w:rsidR="00A7140C" w:rsidRDefault="00B56EBF">
      <w:pPr>
        <w:pStyle w:val="Standard"/>
        <w:numPr>
          <w:ilvl w:val="0"/>
          <w:numId w:val="3"/>
        </w:numPr>
        <w:jc w:val="both"/>
        <w:rPr>
          <w:rFonts w:ascii="Calibri" w:hAnsi="Calibri"/>
          <w:sz w:val="22"/>
          <w:szCs w:val="22"/>
        </w:rPr>
      </w:pPr>
      <w:r>
        <w:rPr>
          <w:rFonts w:ascii="Calibri" w:hAnsi="Calibri"/>
          <w:sz w:val="22"/>
          <w:szCs w:val="22"/>
        </w:rPr>
        <w:t>Tracer un profil énergétique (Ep = f(C.R.)) correspondant à un acte élémentaire ou à plusieurs actes élémentaires successifs</w:t>
      </w:r>
      <w:r w:rsidR="006B38BF">
        <w:rPr>
          <w:rFonts w:ascii="Calibri" w:hAnsi="Calibri"/>
          <w:sz w:val="22"/>
          <w:szCs w:val="22"/>
        </w:rPr>
        <w:t>.</w:t>
      </w:r>
    </w:p>
    <w:p w14:paraId="3F30E200" w14:textId="00455D2A" w:rsidR="00A7140C" w:rsidRDefault="00B56EBF">
      <w:pPr>
        <w:pStyle w:val="Standard"/>
        <w:numPr>
          <w:ilvl w:val="0"/>
          <w:numId w:val="3"/>
        </w:numPr>
        <w:jc w:val="both"/>
        <w:rPr>
          <w:rFonts w:ascii="Calibri" w:hAnsi="Calibri"/>
          <w:sz w:val="22"/>
          <w:szCs w:val="22"/>
        </w:rPr>
      </w:pPr>
      <w:r>
        <w:rPr>
          <w:rFonts w:ascii="Calibri" w:hAnsi="Calibri"/>
          <w:sz w:val="22"/>
          <w:szCs w:val="22"/>
        </w:rPr>
        <w:t xml:space="preserve">Distinguer un intermédiaire réactionnel </w:t>
      </w:r>
      <w:r w:rsidR="00707BF8">
        <w:rPr>
          <w:rFonts w:ascii="Calibri" w:hAnsi="Calibri"/>
          <w:sz w:val="22"/>
          <w:szCs w:val="22"/>
        </w:rPr>
        <w:t xml:space="preserve">en catalyse enzymatique </w:t>
      </w:r>
      <w:proofErr w:type="gramStart"/>
      <w:r w:rsidR="00707BF8">
        <w:rPr>
          <w:rFonts w:ascii="Calibri" w:hAnsi="Calibri"/>
          <w:sz w:val="22"/>
          <w:szCs w:val="22"/>
        </w:rPr>
        <w:t xml:space="preserve">( </w:t>
      </w:r>
      <w:r w:rsidR="00707BF8" w:rsidRPr="006B38BF">
        <w:rPr>
          <w:rFonts w:ascii="Calibri" w:hAnsi="Calibri"/>
          <w:b/>
          <w:bCs/>
          <w:sz w:val="22"/>
          <w:szCs w:val="22"/>
        </w:rPr>
        <w:t>complexe</w:t>
      </w:r>
      <w:proofErr w:type="gramEnd"/>
      <w:r w:rsidR="00707BF8" w:rsidRPr="006B38BF">
        <w:rPr>
          <w:rFonts w:ascii="Calibri" w:hAnsi="Calibri"/>
          <w:b/>
          <w:bCs/>
          <w:sz w:val="22"/>
          <w:szCs w:val="22"/>
        </w:rPr>
        <w:t xml:space="preserve"> enzyme-substrat</w:t>
      </w:r>
      <w:r w:rsidR="00707BF8">
        <w:rPr>
          <w:rFonts w:ascii="Calibri" w:hAnsi="Calibri"/>
          <w:sz w:val="22"/>
          <w:szCs w:val="22"/>
        </w:rPr>
        <w:t xml:space="preserve">) </w:t>
      </w:r>
      <w:r>
        <w:rPr>
          <w:rFonts w:ascii="Calibri" w:hAnsi="Calibri"/>
          <w:sz w:val="22"/>
          <w:szCs w:val="22"/>
        </w:rPr>
        <w:t>d'un complexe activé (état de transition).</w:t>
      </w:r>
    </w:p>
    <w:p w14:paraId="515AE693" w14:textId="48D85FC2" w:rsidR="00A7140C" w:rsidRDefault="00B56EBF">
      <w:pPr>
        <w:pStyle w:val="Standard"/>
        <w:numPr>
          <w:ilvl w:val="0"/>
          <w:numId w:val="3"/>
        </w:numPr>
        <w:jc w:val="both"/>
        <w:rPr>
          <w:rFonts w:ascii="Calibri" w:hAnsi="Calibri"/>
          <w:sz w:val="22"/>
          <w:szCs w:val="22"/>
        </w:rPr>
      </w:pPr>
      <w:r w:rsidRPr="006B38BF">
        <w:rPr>
          <w:rFonts w:ascii="Calibri" w:hAnsi="Calibri"/>
          <w:b/>
          <w:bCs/>
          <w:sz w:val="22"/>
          <w:szCs w:val="22"/>
        </w:rPr>
        <w:t>Reconnaître un effet catalytique dans un mécanisme réactionnel</w:t>
      </w:r>
      <w:r w:rsidR="00707BF8" w:rsidRPr="006B38BF">
        <w:rPr>
          <w:rFonts w:ascii="Calibri" w:hAnsi="Calibri"/>
          <w:b/>
          <w:bCs/>
          <w:sz w:val="22"/>
          <w:szCs w:val="22"/>
        </w:rPr>
        <w:t xml:space="preserve"> ou sur un profil énergétique</w:t>
      </w:r>
      <w:r w:rsidR="00707BF8">
        <w:rPr>
          <w:rFonts w:ascii="Calibri" w:hAnsi="Calibri"/>
          <w:sz w:val="22"/>
          <w:szCs w:val="22"/>
        </w:rPr>
        <w:t>.</w:t>
      </w:r>
    </w:p>
    <w:p w14:paraId="274C87AB" w14:textId="77777777" w:rsidR="00A7140C" w:rsidRDefault="00B56EBF">
      <w:pPr>
        <w:pStyle w:val="Standard"/>
        <w:numPr>
          <w:ilvl w:val="0"/>
          <w:numId w:val="3"/>
        </w:numPr>
        <w:jc w:val="both"/>
        <w:rPr>
          <w:rFonts w:ascii="Calibri" w:hAnsi="Calibri"/>
          <w:sz w:val="22"/>
          <w:szCs w:val="22"/>
        </w:rPr>
      </w:pPr>
      <w:r>
        <w:rPr>
          <w:rFonts w:ascii="Calibri" w:hAnsi="Calibri"/>
          <w:sz w:val="22"/>
          <w:szCs w:val="22"/>
        </w:rPr>
        <w:t>Exprimer la variation de concentration d'une espèce intervenant dans plusieurs étapes d'une réaction complexe.</w:t>
      </w:r>
    </w:p>
    <w:p w14:paraId="41E582E9" w14:textId="1D1F505E" w:rsidR="00A7140C" w:rsidRDefault="00B56EBF">
      <w:pPr>
        <w:pStyle w:val="Standard"/>
        <w:numPr>
          <w:ilvl w:val="0"/>
          <w:numId w:val="3"/>
        </w:numPr>
        <w:jc w:val="both"/>
        <w:rPr>
          <w:rFonts w:ascii="Calibri" w:hAnsi="Calibri"/>
          <w:sz w:val="22"/>
          <w:szCs w:val="22"/>
        </w:rPr>
      </w:pPr>
      <w:r>
        <w:rPr>
          <w:rFonts w:ascii="Calibri" w:hAnsi="Calibri"/>
          <w:sz w:val="22"/>
          <w:szCs w:val="22"/>
        </w:rPr>
        <w:t xml:space="preserve">Établir la loi de vitesse de disparition d'un réactif ou de formation d'un produit à partir d'un </w:t>
      </w:r>
      <w:r w:rsidRPr="006B38BF">
        <w:rPr>
          <w:rFonts w:ascii="Calibri" w:hAnsi="Calibri"/>
          <w:b/>
          <w:bCs/>
          <w:sz w:val="22"/>
          <w:szCs w:val="22"/>
        </w:rPr>
        <w:t xml:space="preserve">mécanisme </w:t>
      </w:r>
      <w:r w:rsidR="00707BF8" w:rsidRPr="006B38BF">
        <w:rPr>
          <w:rFonts w:ascii="Calibri" w:hAnsi="Calibri"/>
          <w:b/>
          <w:bCs/>
          <w:sz w:val="22"/>
          <w:szCs w:val="22"/>
        </w:rPr>
        <w:t>de catalyse enzymatique</w:t>
      </w:r>
      <w:r w:rsidR="00707BF8">
        <w:rPr>
          <w:rFonts w:ascii="Calibri" w:hAnsi="Calibri"/>
          <w:sz w:val="22"/>
          <w:szCs w:val="22"/>
        </w:rPr>
        <w:t xml:space="preserve"> fourni</w:t>
      </w:r>
      <w:r>
        <w:rPr>
          <w:rFonts w:ascii="Calibri" w:hAnsi="Calibri"/>
          <w:sz w:val="22"/>
          <w:szCs w:val="22"/>
        </w:rPr>
        <w:t xml:space="preserve"> en utilisant éventuellement les approximations classiques (AER, AECD ou AEQS).</w:t>
      </w:r>
    </w:p>
    <w:p w14:paraId="555AE6BC" w14:textId="44819B5E" w:rsidR="006B38BF" w:rsidRPr="006B38BF" w:rsidRDefault="006B38BF">
      <w:pPr>
        <w:pStyle w:val="Standard"/>
        <w:numPr>
          <w:ilvl w:val="0"/>
          <w:numId w:val="3"/>
        </w:numPr>
        <w:jc w:val="both"/>
        <w:rPr>
          <w:rFonts w:ascii="Calibri" w:hAnsi="Calibri"/>
          <w:sz w:val="22"/>
          <w:szCs w:val="22"/>
        </w:rPr>
      </w:pPr>
      <w:r>
        <w:rPr>
          <w:rFonts w:ascii="Calibri" w:hAnsi="Calibri"/>
          <w:sz w:val="22"/>
          <w:szCs w:val="22"/>
        </w:rPr>
        <w:t xml:space="preserve">Identifier, à partir d’informations structurales, les </w:t>
      </w:r>
      <w:r w:rsidRPr="006B38BF">
        <w:rPr>
          <w:rFonts w:ascii="Calibri" w:hAnsi="Calibri"/>
          <w:sz w:val="22"/>
          <w:szCs w:val="22"/>
        </w:rPr>
        <w:t xml:space="preserve">interactions mises en jeu entre le </w:t>
      </w:r>
      <w:r w:rsidRPr="006B38BF">
        <w:rPr>
          <w:rFonts w:ascii="Calibri" w:hAnsi="Calibri"/>
          <w:b/>
          <w:bCs/>
          <w:sz w:val="22"/>
          <w:szCs w:val="22"/>
        </w:rPr>
        <w:t>site actif d’une enzyme</w:t>
      </w:r>
      <w:r w:rsidRPr="006B38BF">
        <w:rPr>
          <w:rFonts w:ascii="Calibri" w:hAnsi="Calibri"/>
          <w:sz w:val="22"/>
          <w:szCs w:val="22"/>
        </w:rPr>
        <w:t xml:space="preserve"> et son </w:t>
      </w:r>
      <w:r w:rsidRPr="00CF6F53">
        <w:rPr>
          <w:rFonts w:ascii="Calibri" w:hAnsi="Calibri"/>
          <w:b/>
          <w:bCs/>
          <w:sz w:val="22"/>
          <w:szCs w:val="22"/>
        </w:rPr>
        <w:t>substrat</w:t>
      </w:r>
      <w:r w:rsidRPr="006B38BF">
        <w:rPr>
          <w:rFonts w:ascii="Calibri" w:hAnsi="Calibri"/>
          <w:sz w:val="22"/>
          <w:szCs w:val="22"/>
        </w:rPr>
        <w:t>.</w:t>
      </w:r>
    </w:p>
    <w:p w14:paraId="3B323699" w14:textId="4605A330" w:rsidR="006B38BF" w:rsidRDefault="006B38BF">
      <w:pPr>
        <w:pStyle w:val="Standard"/>
        <w:numPr>
          <w:ilvl w:val="0"/>
          <w:numId w:val="3"/>
        </w:numPr>
        <w:jc w:val="both"/>
        <w:rPr>
          <w:rFonts w:ascii="Calibri" w:hAnsi="Calibri"/>
          <w:sz w:val="22"/>
          <w:szCs w:val="22"/>
        </w:rPr>
      </w:pPr>
      <w:r>
        <w:rPr>
          <w:rFonts w:ascii="Calibri" w:hAnsi="Calibri"/>
          <w:sz w:val="22"/>
          <w:szCs w:val="22"/>
        </w:rPr>
        <w:t xml:space="preserve">Interpréter le </w:t>
      </w:r>
      <w:r w:rsidRPr="006B38BF">
        <w:rPr>
          <w:rFonts w:ascii="Calibri" w:hAnsi="Calibri"/>
          <w:b/>
          <w:bCs/>
          <w:sz w:val="22"/>
          <w:szCs w:val="22"/>
        </w:rPr>
        <w:t>rôle catalytique de l’enzyme</w:t>
      </w:r>
    </w:p>
    <w:p w14:paraId="6152499E" w14:textId="05AAA8D4" w:rsidR="006B38BF" w:rsidRDefault="006B38BF">
      <w:pPr>
        <w:pStyle w:val="Standard"/>
        <w:numPr>
          <w:ilvl w:val="0"/>
          <w:numId w:val="3"/>
        </w:numPr>
        <w:jc w:val="both"/>
        <w:rPr>
          <w:rFonts w:ascii="Calibri" w:hAnsi="Calibri"/>
          <w:sz w:val="22"/>
          <w:szCs w:val="22"/>
        </w:rPr>
      </w:pPr>
      <w:r>
        <w:rPr>
          <w:rFonts w:ascii="Calibri" w:hAnsi="Calibri"/>
          <w:sz w:val="22"/>
          <w:szCs w:val="22"/>
        </w:rPr>
        <w:t xml:space="preserve">Reconnaître un effet de </w:t>
      </w:r>
      <w:r w:rsidRPr="006B38BF">
        <w:rPr>
          <w:rFonts w:ascii="Calibri" w:hAnsi="Calibri"/>
          <w:b/>
          <w:bCs/>
          <w:sz w:val="22"/>
          <w:szCs w:val="22"/>
        </w:rPr>
        <w:t>sélectivité</w:t>
      </w:r>
      <w:r>
        <w:rPr>
          <w:rFonts w:ascii="Calibri" w:hAnsi="Calibri"/>
          <w:sz w:val="22"/>
          <w:szCs w:val="22"/>
        </w:rPr>
        <w:t xml:space="preserve"> par action d’un </w:t>
      </w:r>
      <w:r w:rsidRPr="006B38BF">
        <w:rPr>
          <w:rFonts w:ascii="Calibri" w:hAnsi="Calibri"/>
          <w:b/>
          <w:bCs/>
          <w:sz w:val="22"/>
          <w:szCs w:val="22"/>
        </w:rPr>
        <w:t>catalyseur</w:t>
      </w:r>
    </w:p>
    <w:p w14:paraId="1CDBF9EA" w14:textId="77777777" w:rsidR="00A7140C" w:rsidRDefault="00A7140C">
      <w:pPr>
        <w:pStyle w:val="Standard"/>
        <w:jc w:val="both"/>
        <w:rPr>
          <w:rFonts w:ascii="Calibri" w:hAnsi="Calibri"/>
          <w:sz w:val="22"/>
          <w:szCs w:val="22"/>
        </w:rPr>
      </w:pPr>
    </w:p>
    <w:p w14:paraId="3E0F549C" w14:textId="538B726C" w:rsidR="00A7140C" w:rsidRDefault="00A7140C">
      <w:pPr>
        <w:pStyle w:val="Standard"/>
        <w:jc w:val="both"/>
        <w:rPr>
          <w:rFonts w:ascii="Calibri" w:hAnsi="Calibri"/>
          <w:sz w:val="22"/>
          <w:szCs w:val="22"/>
        </w:rPr>
      </w:pPr>
    </w:p>
    <w:p w14:paraId="27B1734D" w14:textId="26654D28" w:rsidR="00302292" w:rsidRDefault="00302292">
      <w:pPr>
        <w:pStyle w:val="Standard"/>
        <w:jc w:val="both"/>
        <w:rPr>
          <w:rFonts w:ascii="Calibri" w:hAnsi="Calibri"/>
          <w:sz w:val="22"/>
          <w:szCs w:val="22"/>
        </w:rPr>
      </w:pPr>
    </w:p>
    <w:p w14:paraId="174DAD42" w14:textId="19FC7985" w:rsidR="00574377" w:rsidRDefault="00574377">
      <w:pPr>
        <w:pStyle w:val="Standard"/>
        <w:jc w:val="both"/>
        <w:rPr>
          <w:rFonts w:ascii="Calibri" w:hAnsi="Calibri"/>
          <w:sz w:val="22"/>
          <w:szCs w:val="22"/>
        </w:rPr>
      </w:pPr>
    </w:p>
    <w:p w14:paraId="05CEB42B" w14:textId="3A8766B4" w:rsidR="00574377" w:rsidRDefault="00574377">
      <w:pPr>
        <w:pStyle w:val="Standard"/>
        <w:jc w:val="both"/>
        <w:rPr>
          <w:rFonts w:ascii="Calibri" w:hAnsi="Calibri"/>
          <w:sz w:val="22"/>
          <w:szCs w:val="22"/>
        </w:rPr>
      </w:pPr>
    </w:p>
    <w:p w14:paraId="777BD23E" w14:textId="643D7FF8" w:rsidR="008828DC" w:rsidRDefault="008828DC">
      <w:pPr>
        <w:pStyle w:val="Standard"/>
        <w:jc w:val="both"/>
        <w:rPr>
          <w:rFonts w:ascii="Calibri" w:hAnsi="Calibri"/>
          <w:sz w:val="22"/>
          <w:szCs w:val="22"/>
        </w:rPr>
      </w:pPr>
    </w:p>
    <w:p w14:paraId="26633938" w14:textId="4796D0F1" w:rsidR="008828DC" w:rsidRDefault="008828DC">
      <w:pPr>
        <w:pStyle w:val="Standard"/>
        <w:jc w:val="both"/>
        <w:rPr>
          <w:rFonts w:ascii="Calibri" w:hAnsi="Calibri"/>
          <w:sz w:val="22"/>
          <w:szCs w:val="22"/>
        </w:rPr>
      </w:pPr>
    </w:p>
    <w:p w14:paraId="7FDA7ED8" w14:textId="77777777" w:rsidR="008828DC" w:rsidRDefault="008828DC">
      <w:pPr>
        <w:pStyle w:val="Standard"/>
        <w:jc w:val="both"/>
        <w:rPr>
          <w:rFonts w:ascii="Calibri" w:hAnsi="Calibri"/>
          <w:sz w:val="22"/>
          <w:szCs w:val="22"/>
        </w:rPr>
      </w:pPr>
    </w:p>
    <w:p w14:paraId="071D2B78" w14:textId="05194395" w:rsidR="00302292" w:rsidRDefault="00302292">
      <w:pPr>
        <w:pStyle w:val="Standard"/>
        <w:jc w:val="both"/>
        <w:rPr>
          <w:rFonts w:ascii="Calibri" w:hAnsi="Calibri"/>
          <w:sz w:val="22"/>
          <w:szCs w:val="22"/>
        </w:rPr>
      </w:pPr>
    </w:p>
    <w:tbl>
      <w:tblPr>
        <w:tblW w:w="9638" w:type="dxa"/>
        <w:tblLayout w:type="fixed"/>
        <w:tblCellMar>
          <w:left w:w="10" w:type="dxa"/>
          <w:right w:w="10" w:type="dxa"/>
        </w:tblCellMar>
        <w:tblLook w:val="04A0" w:firstRow="1" w:lastRow="0" w:firstColumn="1" w:lastColumn="0" w:noHBand="0" w:noVBand="1"/>
      </w:tblPr>
      <w:tblGrid>
        <w:gridCol w:w="9638"/>
      </w:tblGrid>
      <w:tr w:rsidR="00EC1830" w14:paraId="2A0286E0" w14:textId="77777777" w:rsidTr="006F7B16">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7DC5055" w14:textId="31A52D12" w:rsidR="00EC1830" w:rsidRDefault="00EC1830" w:rsidP="00574377">
            <w:pPr>
              <w:pStyle w:val="Standard"/>
              <w:jc w:val="center"/>
              <w:rPr>
                <w:rFonts w:ascii="Calibri" w:hAnsi="Calibri"/>
                <w:sz w:val="40"/>
                <w:szCs w:val="40"/>
              </w:rPr>
            </w:pPr>
            <w:r>
              <w:rPr>
                <w:rFonts w:ascii="Calibri" w:hAnsi="Calibri"/>
                <w:b/>
                <w:sz w:val="40"/>
                <w:szCs w:val="40"/>
              </w:rPr>
              <w:lastRenderedPageBreak/>
              <w:t xml:space="preserve">Chapitre </w:t>
            </w:r>
            <w:r w:rsidR="000D30FD">
              <w:rPr>
                <w:rFonts w:ascii="Calibri" w:hAnsi="Calibri"/>
                <w:b/>
                <w:sz w:val="40"/>
                <w:szCs w:val="40"/>
              </w:rPr>
              <w:t>3</w:t>
            </w:r>
            <w:r w:rsidR="00E81BD2">
              <w:rPr>
                <w:rFonts w:ascii="Calibri" w:hAnsi="Calibri"/>
                <w:b/>
                <w:sz w:val="40"/>
                <w:szCs w:val="40"/>
              </w:rPr>
              <w:t xml:space="preserve"> </w:t>
            </w:r>
            <w:r w:rsidR="00574377">
              <w:rPr>
                <w:rFonts w:ascii="Calibri" w:hAnsi="Calibri"/>
                <w:b/>
                <w:sz w:val="40"/>
                <w:szCs w:val="40"/>
              </w:rPr>
              <w:t xml:space="preserve">  </w:t>
            </w:r>
            <w:r w:rsidR="000D30FD">
              <w:rPr>
                <w:rFonts w:ascii="Calibri" w:hAnsi="Calibri"/>
                <w:b/>
                <w:sz w:val="40"/>
                <w:szCs w:val="40"/>
              </w:rPr>
              <w:t>Catalyse</w:t>
            </w:r>
          </w:p>
        </w:tc>
      </w:tr>
    </w:tbl>
    <w:p w14:paraId="3DFD097B" w14:textId="77777777" w:rsidR="00EC1830" w:rsidRDefault="00EC1830" w:rsidP="00EC1830">
      <w:pPr>
        <w:pStyle w:val="Standard"/>
        <w:rPr>
          <w:rFonts w:ascii="Calibri" w:hAnsi="Calibri"/>
          <w:sz w:val="22"/>
          <w:szCs w:val="22"/>
        </w:rPr>
      </w:pPr>
    </w:p>
    <w:p w14:paraId="103041B9" w14:textId="70945B65" w:rsidR="00910392" w:rsidRDefault="00B4444D" w:rsidP="00E04AE6">
      <w:pPr>
        <w:pStyle w:val="Standard"/>
        <w:ind w:firstLine="720"/>
        <w:rPr>
          <w:rFonts w:ascii="Calibri" w:hAnsi="Calibri"/>
          <w:sz w:val="26"/>
          <w:szCs w:val="26"/>
        </w:rPr>
      </w:pPr>
      <w:r>
        <w:rPr>
          <w:rFonts w:ascii="Calibri" w:hAnsi="Calibri"/>
          <w:sz w:val="26"/>
          <w:szCs w:val="26"/>
        </w:rPr>
        <w:t xml:space="preserve">Dans l’expression de la vitesse d’une réaction peuvent intervenir des substances qui ne figurent pas dans le bilan </w:t>
      </w:r>
      <w:proofErr w:type="spellStart"/>
      <w:r>
        <w:rPr>
          <w:rFonts w:ascii="Calibri" w:hAnsi="Calibri"/>
          <w:sz w:val="26"/>
          <w:szCs w:val="26"/>
        </w:rPr>
        <w:t>stoechiométrique</w:t>
      </w:r>
      <w:proofErr w:type="spellEnd"/>
      <w:r>
        <w:rPr>
          <w:rFonts w:ascii="Calibri" w:hAnsi="Calibri"/>
          <w:sz w:val="26"/>
          <w:szCs w:val="26"/>
        </w:rPr>
        <w:t xml:space="preserve"> de cette réaction. On appelle ces corps des ACCELERATEURS ou des INHIBITEURS suivant qu’ils accroissent ou ralentissent la vitesse.</w:t>
      </w:r>
    </w:p>
    <w:p w14:paraId="403E7DB6" w14:textId="2CB73DE8" w:rsidR="00E6740D" w:rsidRDefault="00E6740D" w:rsidP="00E6740D">
      <w:pPr>
        <w:pStyle w:val="Standard"/>
        <w:numPr>
          <w:ilvl w:val="0"/>
          <w:numId w:val="20"/>
        </w:numPr>
        <w:rPr>
          <w:rFonts w:ascii="Calibri" w:hAnsi="Calibri"/>
          <w:sz w:val="26"/>
          <w:szCs w:val="26"/>
        </w:rPr>
      </w:pPr>
      <w:r>
        <w:rPr>
          <w:rFonts w:ascii="Calibri" w:hAnsi="Calibri"/>
          <w:sz w:val="26"/>
          <w:szCs w:val="26"/>
        </w:rPr>
        <w:t xml:space="preserve">Les « initiateurs » des réactions en chaîne amorcent les réactions et de ce fait accélèrent le processus mais sont </w:t>
      </w:r>
      <w:proofErr w:type="gramStart"/>
      <w:r>
        <w:rPr>
          <w:rFonts w:ascii="Calibri" w:hAnsi="Calibri"/>
          <w:sz w:val="26"/>
          <w:szCs w:val="26"/>
        </w:rPr>
        <w:t>détruits .</w:t>
      </w:r>
      <w:proofErr w:type="gramEnd"/>
      <w:r>
        <w:rPr>
          <w:rFonts w:ascii="Calibri" w:hAnsi="Calibri"/>
          <w:sz w:val="26"/>
          <w:szCs w:val="26"/>
        </w:rPr>
        <w:t xml:space="preserve"> Ex : Les peroxydes organiques qui </w:t>
      </w:r>
      <w:proofErr w:type="spellStart"/>
      <w:r>
        <w:rPr>
          <w:rFonts w:ascii="Calibri" w:hAnsi="Calibri"/>
          <w:sz w:val="26"/>
          <w:szCs w:val="26"/>
        </w:rPr>
        <w:t>amorçent</w:t>
      </w:r>
      <w:proofErr w:type="spellEnd"/>
      <w:r>
        <w:rPr>
          <w:rFonts w:ascii="Calibri" w:hAnsi="Calibri"/>
          <w:sz w:val="26"/>
          <w:szCs w:val="26"/>
        </w:rPr>
        <w:t xml:space="preserve"> les réactions de polymérisation.</w:t>
      </w:r>
    </w:p>
    <w:p w14:paraId="2A56D8E8" w14:textId="67B0B59B" w:rsidR="00E6740D" w:rsidRDefault="00E6740D" w:rsidP="00E6740D">
      <w:pPr>
        <w:pStyle w:val="Standard"/>
        <w:numPr>
          <w:ilvl w:val="0"/>
          <w:numId w:val="20"/>
        </w:numPr>
        <w:rPr>
          <w:rFonts w:ascii="Calibri" w:hAnsi="Calibri"/>
          <w:sz w:val="26"/>
          <w:szCs w:val="26"/>
        </w:rPr>
      </w:pPr>
      <w:r>
        <w:rPr>
          <w:rFonts w:ascii="Calibri" w:hAnsi="Calibri"/>
          <w:sz w:val="26"/>
          <w:szCs w:val="26"/>
        </w:rPr>
        <w:t xml:space="preserve">Les </w:t>
      </w:r>
      <w:proofErr w:type="spellStart"/>
      <w:r>
        <w:rPr>
          <w:rFonts w:ascii="Calibri" w:hAnsi="Calibri"/>
          <w:sz w:val="26"/>
          <w:szCs w:val="26"/>
        </w:rPr>
        <w:t>tertiobutylphénols</w:t>
      </w:r>
      <w:proofErr w:type="spellEnd"/>
      <w:r>
        <w:rPr>
          <w:rFonts w:ascii="Calibri" w:hAnsi="Calibri"/>
          <w:sz w:val="26"/>
          <w:szCs w:val="26"/>
        </w:rPr>
        <w:t xml:space="preserve"> sont des antioxydants pour différents produits tels que les huiles. Ce sont des inhibiteurs qui annule la vitesse d’oxydation.</w:t>
      </w:r>
    </w:p>
    <w:p w14:paraId="22CBBAAE" w14:textId="77777777" w:rsidR="00E6740D" w:rsidRDefault="00E6740D" w:rsidP="00E04AE6">
      <w:pPr>
        <w:pStyle w:val="Standard"/>
        <w:ind w:firstLine="720"/>
        <w:rPr>
          <w:rFonts w:ascii="Calibri" w:hAnsi="Calibri"/>
          <w:sz w:val="26"/>
          <w:szCs w:val="26"/>
        </w:rPr>
      </w:pPr>
    </w:p>
    <w:p w14:paraId="72BC53B3" w14:textId="1CC989A5" w:rsidR="00B4444D" w:rsidRDefault="00B4444D" w:rsidP="000D30FD">
      <w:pPr>
        <w:pStyle w:val="Standard"/>
        <w:rPr>
          <w:rFonts w:ascii="Calibri" w:hAnsi="Calibri"/>
          <w:sz w:val="26"/>
          <w:szCs w:val="26"/>
        </w:rPr>
      </w:pPr>
      <w:r>
        <w:rPr>
          <w:rFonts w:ascii="Calibri" w:hAnsi="Calibri"/>
          <w:sz w:val="26"/>
          <w:szCs w:val="26"/>
        </w:rPr>
        <w:t xml:space="preserve">Si de plus, </w:t>
      </w:r>
      <w:r w:rsidR="00E6740D">
        <w:rPr>
          <w:rFonts w:ascii="Calibri" w:hAnsi="Calibri"/>
          <w:sz w:val="26"/>
          <w:szCs w:val="26"/>
        </w:rPr>
        <w:t>l</w:t>
      </w:r>
      <w:r>
        <w:rPr>
          <w:rFonts w:ascii="Calibri" w:hAnsi="Calibri"/>
          <w:sz w:val="26"/>
          <w:szCs w:val="26"/>
        </w:rPr>
        <w:t xml:space="preserve">es </w:t>
      </w:r>
      <w:r w:rsidR="007C3B1B">
        <w:rPr>
          <w:rFonts w:ascii="Calibri" w:hAnsi="Calibri"/>
          <w:sz w:val="26"/>
          <w:szCs w:val="26"/>
        </w:rPr>
        <w:t>accélérateurs</w:t>
      </w:r>
      <w:r>
        <w:rPr>
          <w:rFonts w:ascii="Calibri" w:hAnsi="Calibri"/>
          <w:sz w:val="26"/>
          <w:szCs w:val="26"/>
        </w:rPr>
        <w:t xml:space="preserve"> se retrouvent inchangées en fin de réaction, on dit qu’il y a CATALYSE.</w:t>
      </w:r>
      <w:r w:rsidR="001B6D70">
        <w:rPr>
          <w:rFonts w:ascii="Calibri" w:hAnsi="Calibri"/>
          <w:sz w:val="26"/>
          <w:szCs w:val="26"/>
        </w:rPr>
        <w:t xml:space="preserve"> </w:t>
      </w:r>
      <w:r>
        <w:rPr>
          <w:rFonts w:ascii="Calibri" w:hAnsi="Calibri"/>
          <w:sz w:val="26"/>
          <w:szCs w:val="26"/>
        </w:rPr>
        <w:t xml:space="preserve">Ainsi les </w:t>
      </w:r>
      <w:r w:rsidRPr="00D94C9F">
        <w:rPr>
          <w:rFonts w:ascii="Calibri" w:hAnsi="Calibri"/>
          <w:b/>
          <w:bCs/>
          <w:sz w:val="26"/>
          <w:szCs w:val="26"/>
        </w:rPr>
        <w:t xml:space="preserve">catalyseurs sont des </w:t>
      </w:r>
      <w:r w:rsidR="00D94C9F" w:rsidRPr="00D94C9F">
        <w:rPr>
          <w:rFonts w:ascii="Calibri" w:hAnsi="Calibri"/>
          <w:b/>
          <w:bCs/>
          <w:sz w:val="26"/>
          <w:szCs w:val="26"/>
        </w:rPr>
        <w:t>espèc</w:t>
      </w:r>
      <w:r w:rsidRPr="00D94C9F">
        <w:rPr>
          <w:rFonts w:ascii="Calibri" w:hAnsi="Calibri"/>
          <w:b/>
          <w:bCs/>
          <w:sz w:val="26"/>
          <w:szCs w:val="26"/>
        </w:rPr>
        <w:t xml:space="preserve">es </w:t>
      </w:r>
      <w:r w:rsidR="00D94C9F" w:rsidRPr="00D94C9F">
        <w:rPr>
          <w:rFonts w:ascii="Calibri" w:hAnsi="Calibri"/>
          <w:b/>
          <w:bCs/>
          <w:sz w:val="26"/>
          <w:szCs w:val="26"/>
        </w:rPr>
        <w:t>chimiques qui, sans subir de modification permanente, augmente la vitesse d’une réaction chimique thermodynamiquement possible</w:t>
      </w:r>
      <w:r w:rsidR="00D94C9F">
        <w:rPr>
          <w:rFonts w:ascii="Calibri" w:hAnsi="Calibri"/>
          <w:sz w:val="26"/>
          <w:szCs w:val="26"/>
        </w:rPr>
        <w:t xml:space="preserve">. </w:t>
      </w:r>
      <w:r w:rsidR="00D94C9F" w:rsidRPr="00D94C9F">
        <w:rPr>
          <w:rFonts w:ascii="Calibri" w:hAnsi="Calibri"/>
          <w:b/>
          <w:bCs/>
          <w:sz w:val="26"/>
          <w:szCs w:val="26"/>
        </w:rPr>
        <w:t>Ils ne sont donc pas consommés au cours de la réaction</w:t>
      </w:r>
      <w:r w:rsidR="00D94C9F">
        <w:rPr>
          <w:rFonts w:ascii="Calibri" w:hAnsi="Calibri"/>
          <w:sz w:val="26"/>
          <w:szCs w:val="26"/>
        </w:rPr>
        <w:t>.</w:t>
      </w:r>
    </w:p>
    <w:p w14:paraId="4BFB048D" w14:textId="7976BA7B" w:rsidR="00910392" w:rsidRDefault="00D66E65" w:rsidP="000D30FD">
      <w:pPr>
        <w:pStyle w:val="Standard"/>
        <w:rPr>
          <w:rFonts w:ascii="Calibri" w:hAnsi="Calibri"/>
          <w:sz w:val="26"/>
          <w:szCs w:val="26"/>
        </w:rPr>
      </w:pPr>
      <w:r w:rsidRPr="001B6D70">
        <w:rPr>
          <w:rFonts w:ascii="Calibri" w:hAnsi="Calibri"/>
          <w:sz w:val="26"/>
          <w:szCs w:val="26"/>
          <w:u w:val="single"/>
        </w:rPr>
        <w:t>En aucun cas un catalyseur ne peut modifier la position d’un équilibre</w:t>
      </w:r>
      <w:r w:rsidR="00E04AE6">
        <w:rPr>
          <w:rFonts w:ascii="Calibri" w:hAnsi="Calibri"/>
          <w:sz w:val="26"/>
          <w:szCs w:val="26"/>
        </w:rPr>
        <w:t>.</w:t>
      </w:r>
    </w:p>
    <w:p w14:paraId="3EFB8F21" w14:textId="77777777" w:rsidR="001B6D70" w:rsidRDefault="001B6D70" w:rsidP="001B6D70">
      <w:pPr>
        <w:pStyle w:val="Standard"/>
        <w:rPr>
          <w:rFonts w:ascii="Calibri" w:hAnsi="Calibri"/>
          <w:sz w:val="26"/>
          <w:szCs w:val="26"/>
        </w:rPr>
      </w:pPr>
      <w:r>
        <w:rPr>
          <w:rFonts w:ascii="Calibri" w:hAnsi="Calibri"/>
          <w:sz w:val="26"/>
          <w:szCs w:val="26"/>
        </w:rPr>
        <w:t xml:space="preserve">Les catalyseurs sont appréciés pour leur </w:t>
      </w:r>
      <w:r w:rsidRPr="001B6D70">
        <w:rPr>
          <w:rFonts w:ascii="Calibri" w:hAnsi="Calibri"/>
          <w:b/>
          <w:bCs/>
          <w:sz w:val="26"/>
          <w:szCs w:val="26"/>
        </w:rPr>
        <w:t>SELECTIVITE</w:t>
      </w:r>
      <w:r>
        <w:rPr>
          <w:rFonts w:ascii="Calibri" w:hAnsi="Calibri"/>
          <w:sz w:val="26"/>
          <w:szCs w:val="26"/>
        </w:rPr>
        <w:t xml:space="preserve">. La sélectivité d’un catalyseur est son aptitude à </w:t>
      </w:r>
      <w:proofErr w:type="gramStart"/>
      <w:r>
        <w:rPr>
          <w:rFonts w:ascii="Calibri" w:hAnsi="Calibri"/>
          <w:sz w:val="26"/>
          <w:szCs w:val="26"/>
        </w:rPr>
        <w:t>privilégier ,</w:t>
      </w:r>
      <w:proofErr w:type="gramEnd"/>
      <w:r>
        <w:rPr>
          <w:rFonts w:ascii="Calibri" w:hAnsi="Calibri"/>
          <w:sz w:val="26"/>
          <w:szCs w:val="26"/>
        </w:rPr>
        <w:t xml:space="preserve"> parmi un ensemble de réactions possibles, la seule conduisant au produit recherché. En ce sens un catalyseur peut privilégier cinétiquement une réaction qui par rapport à d’autres serait moins favorable thermodynamiquement.</w:t>
      </w:r>
    </w:p>
    <w:p w14:paraId="08C674FF" w14:textId="77777777" w:rsidR="001B6D70" w:rsidRDefault="001B6D70" w:rsidP="000D30FD">
      <w:pPr>
        <w:pStyle w:val="Standard"/>
        <w:rPr>
          <w:rFonts w:ascii="Calibri" w:hAnsi="Calibri"/>
          <w:sz w:val="26"/>
          <w:szCs w:val="26"/>
        </w:rPr>
      </w:pPr>
    </w:p>
    <w:p w14:paraId="7E990204" w14:textId="5D12F370" w:rsidR="001B6D70" w:rsidRDefault="001B6D70" w:rsidP="001B6D70">
      <w:pPr>
        <w:pStyle w:val="Standard"/>
        <w:jc w:val="center"/>
        <w:rPr>
          <w:rFonts w:ascii="Calibri" w:hAnsi="Calibri"/>
          <w:sz w:val="26"/>
          <w:szCs w:val="26"/>
        </w:rPr>
      </w:pPr>
      <w:r>
        <w:rPr>
          <w:noProof/>
        </w:rPr>
        <w:drawing>
          <wp:inline distT="0" distB="0" distL="0" distR="0" wp14:anchorId="3B11EC4D" wp14:editId="43FDCB2F">
            <wp:extent cx="4896645" cy="1648642"/>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3930" cy="1661195"/>
                    </a:xfrm>
                    <a:prstGeom prst="rect">
                      <a:avLst/>
                    </a:prstGeom>
                  </pic:spPr>
                </pic:pic>
              </a:graphicData>
            </a:graphic>
          </wp:inline>
        </w:drawing>
      </w:r>
    </w:p>
    <w:p w14:paraId="14F63467" w14:textId="185552BE" w:rsidR="00E04AE6" w:rsidRDefault="00E04AE6" w:rsidP="000D30FD">
      <w:pPr>
        <w:pStyle w:val="Standard"/>
        <w:rPr>
          <w:rFonts w:ascii="Calibri" w:hAnsi="Calibri"/>
          <w:sz w:val="26"/>
          <w:szCs w:val="26"/>
        </w:rPr>
      </w:pPr>
      <w:r>
        <w:rPr>
          <w:rFonts w:ascii="Calibri" w:hAnsi="Calibri"/>
          <w:sz w:val="26"/>
          <w:szCs w:val="26"/>
        </w:rPr>
        <w:t>L’action d’un catalyseur se traduit sur le plan énergétique par l’abaissement de la barrière énergétique que les molécules de réactifs doivent franchir pour donner les produits. Le mécanisme plus complexe de la réaction catalysée f</w:t>
      </w:r>
      <w:r w:rsidR="001B6D70">
        <w:rPr>
          <w:rFonts w:ascii="Calibri" w:hAnsi="Calibri"/>
          <w:sz w:val="26"/>
          <w:szCs w:val="26"/>
        </w:rPr>
        <w:t>a</w:t>
      </w:r>
      <w:r>
        <w:rPr>
          <w:rFonts w:ascii="Calibri" w:hAnsi="Calibri"/>
          <w:sz w:val="26"/>
          <w:szCs w:val="26"/>
        </w:rPr>
        <w:t>it alors intervenir des barrières énergétiques correspondant à des énergies d’activation plus faibles.</w:t>
      </w:r>
    </w:p>
    <w:p w14:paraId="270C7207" w14:textId="259E0E85" w:rsidR="00E04AE6" w:rsidRDefault="001B6D70" w:rsidP="000D30FD">
      <w:pPr>
        <w:pStyle w:val="Standard"/>
        <w:rPr>
          <w:rFonts w:ascii="Calibri" w:hAnsi="Calibri"/>
          <w:sz w:val="26"/>
          <w:szCs w:val="26"/>
        </w:rPr>
      </w:pPr>
      <w:r w:rsidRPr="001B6D70">
        <w:rPr>
          <w:noProof/>
        </w:rPr>
        <w:drawing>
          <wp:anchor distT="0" distB="0" distL="114300" distR="114300" simplePos="0" relativeHeight="251658240" behindDoc="1" locked="0" layoutInCell="1" allowOverlap="1" wp14:anchorId="474AB30B" wp14:editId="3B9FCB33">
            <wp:simplePos x="0" y="0"/>
            <wp:positionH relativeFrom="margin">
              <wp:align>right</wp:align>
            </wp:positionH>
            <wp:positionV relativeFrom="paragraph">
              <wp:posOffset>80010</wp:posOffset>
            </wp:positionV>
            <wp:extent cx="1878330" cy="1421765"/>
            <wp:effectExtent l="0" t="0" r="7620" b="6985"/>
            <wp:wrapTight wrapText="bothSides">
              <wp:wrapPolygon edited="0">
                <wp:start x="0" y="0"/>
                <wp:lineTo x="0" y="21417"/>
                <wp:lineTo x="21469" y="21417"/>
                <wp:lineTo x="2146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78330" cy="1421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03A3AF8" wp14:editId="0BC5EA4C">
            <wp:simplePos x="0" y="0"/>
            <wp:positionH relativeFrom="column">
              <wp:posOffset>389890</wp:posOffset>
            </wp:positionH>
            <wp:positionV relativeFrom="paragraph">
              <wp:posOffset>84455</wp:posOffset>
            </wp:positionV>
            <wp:extent cx="2317115" cy="1511300"/>
            <wp:effectExtent l="0" t="0" r="6985" b="0"/>
            <wp:wrapTight wrapText="bothSides">
              <wp:wrapPolygon edited="0">
                <wp:start x="0" y="0"/>
                <wp:lineTo x="0" y="21237"/>
                <wp:lineTo x="21488" y="21237"/>
                <wp:lineTo x="2148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17115" cy="1511300"/>
                    </a:xfrm>
                    <a:prstGeom prst="rect">
                      <a:avLst/>
                    </a:prstGeom>
                  </pic:spPr>
                </pic:pic>
              </a:graphicData>
            </a:graphic>
            <wp14:sizeRelH relativeFrom="page">
              <wp14:pctWidth>0</wp14:pctWidth>
            </wp14:sizeRelH>
            <wp14:sizeRelV relativeFrom="page">
              <wp14:pctHeight>0</wp14:pctHeight>
            </wp14:sizeRelV>
          </wp:anchor>
        </w:drawing>
      </w:r>
    </w:p>
    <w:p w14:paraId="0B6128DB" w14:textId="7C56FB8A" w:rsidR="00E04AE6" w:rsidRDefault="00E04AE6" w:rsidP="000D30FD">
      <w:pPr>
        <w:pStyle w:val="Standard"/>
        <w:rPr>
          <w:rFonts w:ascii="Calibri" w:hAnsi="Calibri"/>
          <w:sz w:val="26"/>
          <w:szCs w:val="26"/>
        </w:rPr>
      </w:pPr>
    </w:p>
    <w:p w14:paraId="57F2F262" w14:textId="1E497564" w:rsidR="001B6D70" w:rsidRDefault="001B6D70" w:rsidP="000D30FD">
      <w:pPr>
        <w:pStyle w:val="Standard"/>
        <w:rPr>
          <w:rFonts w:ascii="Calibri" w:hAnsi="Calibri"/>
          <w:sz w:val="26"/>
          <w:szCs w:val="26"/>
        </w:rPr>
      </w:pPr>
    </w:p>
    <w:p w14:paraId="0329445D" w14:textId="5C2D9612" w:rsidR="001B6D70" w:rsidRDefault="001B6D70" w:rsidP="000D30FD">
      <w:pPr>
        <w:pStyle w:val="Standard"/>
        <w:rPr>
          <w:rFonts w:ascii="Calibri" w:hAnsi="Calibri"/>
          <w:sz w:val="26"/>
          <w:szCs w:val="26"/>
        </w:rPr>
      </w:pPr>
    </w:p>
    <w:p w14:paraId="17AFEA16" w14:textId="52B3FB8C" w:rsidR="001B6D70" w:rsidRDefault="001B6D70" w:rsidP="000D30FD">
      <w:pPr>
        <w:pStyle w:val="Standard"/>
        <w:rPr>
          <w:rFonts w:ascii="Calibri" w:hAnsi="Calibri"/>
          <w:sz w:val="26"/>
          <w:szCs w:val="26"/>
        </w:rPr>
      </w:pPr>
    </w:p>
    <w:p w14:paraId="5DC6147B" w14:textId="14DA46A2" w:rsidR="001B6D70" w:rsidRDefault="001B6D70" w:rsidP="000D30FD">
      <w:pPr>
        <w:pStyle w:val="Standard"/>
        <w:rPr>
          <w:rFonts w:ascii="Calibri" w:hAnsi="Calibri"/>
          <w:sz w:val="26"/>
          <w:szCs w:val="26"/>
        </w:rPr>
      </w:pPr>
    </w:p>
    <w:p w14:paraId="07E851E9" w14:textId="77777777" w:rsidR="001B6D70" w:rsidRDefault="001B6D70" w:rsidP="001B6D70">
      <w:pPr>
        <w:pStyle w:val="Standard"/>
        <w:rPr>
          <w:rFonts w:ascii="Calibri" w:hAnsi="Calibri"/>
          <w:sz w:val="26"/>
          <w:szCs w:val="26"/>
        </w:rPr>
      </w:pPr>
    </w:p>
    <w:p w14:paraId="35B00E4E" w14:textId="77777777" w:rsidR="001B6D70" w:rsidRDefault="001B6D70" w:rsidP="001B6D70">
      <w:pPr>
        <w:pStyle w:val="Standard"/>
        <w:rPr>
          <w:rFonts w:ascii="Calibri" w:hAnsi="Calibri"/>
          <w:sz w:val="26"/>
          <w:szCs w:val="26"/>
        </w:rPr>
      </w:pPr>
    </w:p>
    <w:p w14:paraId="0311AA1D" w14:textId="3E2192D7" w:rsidR="001B6D70" w:rsidRDefault="001B6D70" w:rsidP="001B6D70">
      <w:pPr>
        <w:pStyle w:val="Standard"/>
        <w:ind w:left="2880" w:firstLine="720"/>
        <w:rPr>
          <w:rFonts w:ascii="Calibri" w:hAnsi="Calibri"/>
          <w:sz w:val="26"/>
          <w:szCs w:val="26"/>
        </w:rPr>
      </w:pPr>
      <w:r>
        <w:rPr>
          <w:rFonts w:ascii="Calibri" w:hAnsi="Calibri"/>
          <w:sz w:val="26"/>
          <w:szCs w:val="26"/>
        </w:rPr>
        <w:t>CR</w:t>
      </w:r>
    </w:p>
    <w:p w14:paraId="2B2494B0" w14:textId="77777777" w:rsidR="001B6D70" w:rsidRDefault="001B6D70" w:rsidP="001B6D70">
      <w:pPr>
        <w:pStyle w:val="Standard"/>
        <w:ind w:left="720"/>
        <w:rPr>
          <w:rFonts w:ascii="Calibri" w:hAnsi="Calibri"/>
          <w:sz w:val="26"/>
          <w:szCs w:val="26"/>
        </w:rPr>
      </w:pPr>
      <w:r>
        <w:rPr>
          <w:rFonts w:ascii="Calibri" w:hAnsi="Calibri"/>
          <w:sz w:val="26"/>
          <w:szCs w:val="26"/>
        </w:rPr>
        <w:t>H</w:t>
      </w:r>
      <w:r w:rsidRPr="007C3B1B">
        <w:rPr>
          <w:rFonts w:ascii="Calibri" w:hAnsi="Calibri"/>
          <w:sz w:val="26"/>
          <w:szCs w:val="26"/>
          <w:vertAlign w:val="subscript"/>
        </w:rPr>
        <w:t>2</w:t>
      </w:r>
      <w:r>
        <w:rPr>
          <w:rFonts w:ascii="Calibri" w:hAnsi="Calibri"/>
          <w:sz w:val="26"/>
          <w:szCs w:val="26"/>
        </w:rPr>
        <w:t>O</w:t>
      </w:r>
      <w:r w:rsidRPr="007C3B1B">
        <w:rPr>
          <w:rFonts w:ascii="Calibri" w:hAnsi="Calibri"/>
          <w:sz w:val="26"/>
          <w:szCs w:val="26"/>
          <w:vertAlign w:val="subscript"/>
        </w:rPr>
        <w:t>2</w:t>
      </w:r>
      <w:r>
        <w:rPr>
          <w:rFonts w:ascii="Calibri" w:hAnsi="Calibri"/>
          <w:sz w:val="26"/>
          <w:szCs w:val="26"/>
        </w:rPr>
        <w:t>(</w:t>
      </w:r>
      <w:proofErr w:type="spellStart"/>
      <w:proofErr w:type="gramStart"/>
      <w:r>
        <w:rPr>
          <w:rFonts w:ascii="Calibri" w:hAnsi="Calibri"/>
          <w:sz w:val="26"/>
          <w:szCs w:val="26"/>
        </w:rPr>
        <w:t>aq</w:t>
      </w:r>
      <w:proofErr w:type="spellEnd"/>
      <w:r>
        <w:rPr>
          <w:rFonts w:ascii="Calibri" w:hAnsi="Calibri"/>
          <w:sz w:val="26"/>
          <w:szCs w:val="26"/>
        </w:rPr>
        <w:t xml:space="preserve">)   </w:t>
      </w:r>
      <w:proofErr w:type="gramEnd"/>
      <w:r>
        <w:rPr>
          <w:rFonts w:ascii="Calibri" w:hAnsi="Calibri"/>
          <w:sz w:val="26"/>
          <w:szCs w:val="26"/>
        </w:rPr>
        <w:t xml:space="preserve"> </w:t>
      </w:r>
      <w:r w:rsidRPr="007C3B1B">
        <w:rPr>
          <w:rFonts w:ascii="Calibri" w:hAnsi="Calibri"/>
          <w:sz w:val="26"/>
          <w:szCs w:val="26"/>
          <w:vertAlign w:val="superscript"/>
        </w:rPr>
        <w:t>_______</w:t>
      </w:r>
      <w:r>
        <w:rPr>
          <w:rFonts w:ascii="Calibri" w:hAnsi="Calibri"/>
          <w:sz w:val="26"/>
          <w:szCs w:val="26"/>
        </w:rPr>
        <w:t>&gt;   H</w:t>
      </w:r>
      <w:r w:rsidRPr="007C3B1B">
        <w:rPr>
          <w:rFonts w:ascii="Calibri" w:hAnsi="Calibri"/>
          <w:sz w:val="26"/>
          <w:szCs w:val="26"/>
          <w:vertAlign w:val="subscript"/>
        </w:rPr>
        <w:t>2</w:t>
      </w:r>
      <w:r>
        <w:rPr>
          <w:rFonts w:ascii="Calibri" w:hAnsi="Calibri"/>
          <w:sz w:val="26"/>
          <w:szCs w:val="26"/>
        </w:rPr>
        <w:t>O(l) + ½ O</w:t>
      </w:r>
      <w:r w:rsidRPr="007C3B1B">
        <w:rPr>
          <w:rFonts w:ascii="Calibri" w:hAnsi="Calibri"/>
          <w:sz w:val="26"/>
          <w:szCs w:val="26"/>
          <w:vertAlign w:val="subscript"/>
        </w:rPr>
        <w:t>2</w:t>
      </w:r>
      <w:r>
        <w:rPr>
          <w:rFonts w:ascii="Calibri" w:hAnsi="Calibri"/>
          <w:sz w:val="26"/>
          <w:szCs w:val="26"/>
        </w:rPr>
        <w:t>(g)</w:t>
      </w:r>
    </w:p>
    <w:p w14:paraId="3F16CB7D" w14:textId="688960C3" w:rsidR="001B6D70" w:rsidRDefault="001B6D70" w:rsidP="000D30FD">
      <w:pPr>
        <w:pStyle w:val="Standard"/>
        <w:rPr>
          <w:rFonts w:ascii="Calibri" w:hAnsi="Calibri"/>
          <w:sz w:val="26"/>
          <w:szCs w:val="26"/>
        </w:rPr>
      </w:pPr>
    </w:p>
    <w:p w14:paraId="0FBB6F6C" w14:textId="17868177" w:rsidR="009952CE" w:rsidRDefault="009952CE" w:rsidP="000D30FD">
      <w:pPr>
        <w:pStyle w:val="Standard"/>
        <w:rPr>
          <w:rFonts w:ascii="Calibri" w:hAnsi="Calibri"/>
          <w:sz w:val="26"/>
          <w:szCs w:val="26"/>
        </w:rPr>
      </w:pPr>
      <w:r>
        <w:rPr>
          <w:rFonts w:ascii="Calibri" w:hAnsi="Calibri"/>
          <w:sz w:val="26"/>
          <w:szCs w:val="26"/>
        </w:rPr>
        <w:t>L’</w:t>
      </w:r>
      <w:r w:rsidRPr="009952CE">
        <w:rPr>
          <w:rFonts w:ascii="Calibri" w:hAnsi="Calibri"/>
          <w:b/>
          <w:bCs/>
          <w:sz w:val="26"/>
          <w:szCs w:val="26"/>
        </w:rPr>
        <w:t>activité</w:t>
      </w:r>
      <w:r>
        <w:rPr>
          <w:rFonts w:ascii="Calibri" w:hAnsi="Calibri"/>
          <w:sz w:val="26"/>
          <w:szCs w:val="26"/>
        </w:rPr>
        <w:t xml:space="preserve"> d’un catalyseur évalue le nombre d’entités chimiques obtenues par unité de temps et par unité de masse du catalyseur.</w:t>
      </w:r>
    </w:p>
    <w:p w14:paraId="1E217AC3" w14:textId="25D44365" w:rsidR="003417C5" w:rsidRDefault="003417C5" w:rsidP="000D30FD">
      <w:pPr>
        <w:pStyle w:val="Standard"/>
        <w:rPr>
          <w:rFonts w:ascii="Calibri" w:hAnsi="Calibri"/>
          <w:sz w:val="26"/>
          <w:szCs w:val="26"/>
        </w:rPr>
      </w:pPr>
      <w:r>
        <w:rPr>
          <w:rFonts w:ascii="Calibri" w:hAnsi="Calibri"/>
          <w:sz w:val="26"/>
          <w:szCs w:val="26"/>
        </w:rPr>
        <w:t xml:space="preserve">La </w:t>
      </w:r>
      <w:r w:rsidRPr="003417C5">
        <w:rPr>
          <w:rFonts w:ascii="Calibri" w:hAnsi="Calibri"/>
          <w:b/>
          <w:bCs/>
          <w:sz w:val="26"/>
          <w:szCs w:val="26"/>
        </w:rPr>
        <w:t>spécificité</w:t>
      </w:r>
      <w:r>
        <w:rPr>
          <w:rFonts w:ascii="Calibri" w:hAnsi="Calibri"/>
          <w:sz w:val="26"/>
          <w:szCs w:val="26"/>
        </w:rPr>
        <w:t xml:space="preserve"> d’un catalyseur traduit son aptitude à être utilisé lors de la mise en œuvre d’un </w:t>
      </w:r>
      <w:r>
        <w:rPr>
          <w:rFonts w:ascii="Calibri" w:hAnsi="Calibri"/>
          <w:sz w:val="26"/>
          <w:szCs w:val="26"/>
        </w:rPr>
        <w:lastRenderedPageBreak/>
        <w:t>processus chimique unitaire. Ainsi l’argent est un catalyseur spécifique des réactions d’oxydation.</w:t>
      </w:r>
    </w:p>
    <w:p w14:paraId="71F96597" w14:textId="6CC9AB3F" w:rsidR="00E04AE6" w:rsidRDefault="00E6740D" w:rsidP="000D30FD">
      <w:pPr>
        <w:pStyle w:val="Standard"/>
        <w:rPr>
          <w:rFonts w:ascii="Calibri" w:hAnsi="Calibri"/>
          <w:sz w:val="26"/>
          <w:szCs w:val="26"/>
        </w:rPr>
      </w:pPr>
      <w:r>
        <w:rPr>
          <w:rFonts w:ascii="Calibri" w:hAnsi="Calibri"/>
          <w:sz w:val="26"/>
          <w:szCs w:val="26"/>
        </w:rPr>
        <w:t>L’importance de la catalyse résulte du fait que 80 % des réactions mises en œuvre au stade industriel sont des réactions catalysées.</w:t>
      </w:r>
    </w:p>
    <w:p w14:paraId="53571EC8" w14:textId="616E1BF8" w:rsidR="00D94C9F" w:rsidRDefault="00D94C9F" w:rsidP="000D30FD">
      <w:pPr>
        <w:pStyle w:val="Standard"/>
        <w:rPr>
          <w:rFonts w:ascii="Calibri" w:hAnsi="Calibri"/>
          <w:sz w:val="26"/>
          <w:szCs w:val="26"/>
        </w:rPr>
      </w:pPr>
      <w:r>
        <w:rPr>
          <w:rFonts w:ascii="Calibri" w:hAnsi="Calibri"/>
          <w:sz w:val="26"/>
          <w:szCs w:val="26"/>
        </w:rPr>
        <w:t xml:space="preserve">On distingue </w:t>
      </w:r>
      <w:r w:rsidR="00117C38">
        <w:rPr>
          <w:rFonts w:ascii="Calibri" w:hAnsi="Calibri"/>
          <w:sz w:val="26"/>
          <w:szCs w:val="26"/>
        </w:rPr>
        <w:t>deux</w:t>
      </w:r>
      <w:r>
        <w:rPr>
          <w:rFonts w:ascii="Calibri" w:hAnsi="Calibri"/>
          <w:sz w:val="26"/>
          <w:szCs w:val="26"/>
        </w:rPr>
        <w:t xml:space="preserve"> types de catalyse suivant que le catalyseur forme une seule phase avec le milieu réactionnel </w:t>
      </w:r>
      <w:proofErr w:type="gramStart"/>
      <w:r>
        <w:rPr>
          <w:rFonts w:ascii="Calibri" w:hAnsi="Calibri"/>
          <w:sz w:val="26"/>
          <w:szCs w:val="26"/>
        </w:rPr>
        <w:t xml:space="preserve">( </w:t>
      </w:r>
      <w:r w:rsidRPr="00F451FA">
        <w:rPr>
          <w:rFonts w:ascii="Calibri" w:hAnsi="Calibri"/>
          <w:b/>
          <w:bCs/>
          <w:sz w:val="26"/>
          <w:szCs w:val="26"/>
        </w:rPr>
        <w:t>CATALYSE</w:t>
      </w:r>
      <w:proofErr w:type="gramEnd"/>
      <w:r w:rsidRPr="00F451FA">
        <w:rPr>
          <w:rFonts w:ascii="Calibri" w:hAnsi="Calibri"/>
          <w:b/>
          <w:bCs/>
          <w:sz w:val="26"/>
          <w:szCs w:val="26"/>
        </w:rPr>
        <w:t xml:space="preserve"> HOMOGENE</w:t>
      </w:r>
      <w:r>
        <w:rPr>
          <w:rFonts w:ascii="Calibri" w:hAnsi="Calibri"/>
          <w:sz w:val="26"/>
          <w:szCs w:val="26"/>
        </w:rPr>
        <w:t xml:space="preserve"> ) ou plusieurs phases ( </w:t>
      </w:r>
      <w:r w:rsidRPr="00F451FA">
        <w:rPr>
          <w:rFonts w:ascii="Calibri" w:hAnsi="Calibri"/>
          <w:b/>
          <w:bCs/>
          <w:sz w:val="26"/>
          <w:szCs w:val="26"/>
        </w:rPr>
        <w:t>CATALYSE HETEROGENE</w:t>
      </w:r>
      <w:r>
        <w:rPr>
          <w:rFonts w:ascii="Calibri" w:hAnsi="Calibri"/>
          <w:sz w:val="26"/>
          <w:szCs w:val="26"/>
        </w:rPr>
        <w:t xml:space="preserve"> ).</w:t>
      </w:r>
    </w:p>
    <w:p w14:paraId="75A3E02A" w14:textId="5A1D8988" w:rsidR="00117C38" w:rsidRDefault="00117C38" w:rsidP="000D30FD">
      <w:pPr>
        <w:pStyle w:val="Standard"/>
        <w:rPr>
          <w:rFonts w:ascii="Calibri" w:hAnsi="Calibri"/>
          <w:sz w:val="26"/>
          <w:szCs w:val="26"/>
        </w:rPr>
      </w:pPr>
      <w:r>
        <w:rPr>
          <w:rFonts w:ascii="Calibri" w:hAnsi="Calibri"/>
          <w:sz w:val="26"/>
          <w:szCs w:val="26"/>
        </w:rPr>
        <w:t>Lorsque le catalyseur est une enzyme, on parle de catalyse ENZYMATIQUE.</w:t>
      </w:r>
    </w:p>
    <w:p w14:paraId="275D47A7" w14:textId="77777777" w:rsidR="00910392" w:rsidRPr="000D30FD" w:rsidRDefault="00910392" w:rsidP="000D30FD">
      <w:pPr>
        <w:pStyle w:val="Standard"/>
        <w:rPr>
          <w:rFonts w:ascii="Calibri" w:hAnsi="Calibri"/>
          <w:sz w:val="26"/>
          <w:szCs w:val="26"/>
        </w:rPr>
      </w:pPr>
    </w:p>
    <w:p w14:paraId="1BA8B98A" w14:textId="1AFA0870" w:rsidR="00EC1830" w:rsidRPr="007C3B1B" w:rsidRDefault="000D30FD" w:rsidP="00EC1830">
      <w:pPr>
        <w:pStyle w:val="Standard"/>
        <w:numPr>
          <w:ilvl w:val="0"/>
          <w:numId w:val="8"/>
        </w:numPr>
        <w:rPr>
          <w:rFonts w:ascii="Calibri" w:hAnsi="Calibri"/>
          <w:color w:val="FF0000"/>
          <w:sz w:val="26"/>
          <w:szCs w:val="26"/>
        </w:rPr>
      </w:pPr>
      <w:r w:rsidRPr="007C3B1B">
        <w:rPr>
          <w:rFonts w:ascii="Calibri" w:hAnsi="Calibri"/>
          <w:b/>
          <w:bCs/>
          <w:color w:val="FF0000"/>
          <w:sz w:val="26"/>
          <w:szCs w:val="26"/>
        </w:rPr>
        <w:t xml:space="preserve">Catalyse </w:t>
      </w:r>
      <w:r w:rsidR="00CF6F53" w:rsidRPr="007C3B1B">
        <w:rPr>
          <w:rFonts w:ascii="Calibri" w:hAnsi="Calibri"/>
          <w:b/>
          <w:bCs/>
          <w:color w:val="FF0000"/>
          <w:sz w:val="26"/>
          <w:szCs w:val="26"/>
        </w:rPr>
        <w:t>HOMOGENE</w:t>
      </w:r>
    </w:p>
    <w:p w14:paraId="00B8C498" w14:textId="1066EE3F" w:rsidR="007C3B1B" w:rsidRDefault="007C3B1B" w:rsidP="007C3B1B">
      <w:pPr>
        <w:pStyle w:val="Standard"/>
        <w:numPr>
          <w:ilvl w:val="0"/>
          <w:numId w:val="19"/>
        </w:numPr>
        <w:rPr>
          <w:rFonts w:ascii="Calibri" w:hAnsi="Calibri"/>
          <w:b/>
          <w:bCs/>
          <w:color w:val="00B050"/>
          <w:sz w:val="26"/>
          <w:szCs w:val="26"/>
        </w:rPr>
      </w:pPr>
      <w:r w:rsidRPr="007C3B1B">
        <w:rPr>
          <w:rFonts w:ascii="Calibri" w:hAnsi="Calibri"/>
          <w:b/>
          <w:bCs/>
          <w:color w:val="00B050"/>
          <w:sz w:val="26"/>
          <w:szCs w:val="26"/>
        </w:rPr>
        <w:t xml:space="preserve">Présentation </w:t>
      </w:r>
    </w:p>
    <w:p w14:paraId="4FCBBE23" w14:textId="77777777" w:rsidR="00217790" w:rsidRDefault="00C41FBF" w:rsidP="00EB739D">
      <w:pPr>
        <w:pStyle w:val="Standard"/>
        <w:jc w:val="both"/>
        <w:rPr>
          <w:rFonts w:ascii="Calibri" w:hAnsi="Calibri"/>
          <w:sz w:val="26"/>
          <w:szCs w:val="26"/>
        </w:rPr>
      </w:pPr>
      <w:r w:rsidRPr="00C41FBF">
        <w:rPr>
          <w:rFonts w:ascii="Calibri" w:hAnsi="Calibri"/>
          <w:sz w:val="26"/>
          <w:szCs w:val="26"/>
        </w:rPr>
        <w:t xml:space="preserve">Les procédés de </w:t>
      </w:r>
      <w:r>
        <w:rPr>
          <w:rFonts w:ascii="Calibri" w:hAnsi="Calibri"/>
          <w:sz w:val="26"/>
          <w:szCs w:val="26"/>
        </w:rPr>
        <w:t xml:space="preserve">la </w:t>
      </w:r>
      <w:r w:rsidRPr="00C41FBF">
        <w:rPr>
          <w:rFonts w:ascii="Calibri" w:hAnsi="Calibri"/>
          <w:sz w:val="26"/>
          <w:szCs w:val="26"/>
        </w:rPr>
        <w:t xml:space="preserve">pétrochimie </w:t>
      </w:r>
      <w:r>
        <w:rPr>
          <w:rFonts w:ascii="Calibri" w:hAnsi="Calibri"/>
          <w:sz w:val="26"/>
          <w:szCs w:val="26"/>
        </w:rPr>
        <w:t xml:space="preserve">mettent en œuvre presque exclusivement la catalyse hétérogène. Cependant la catalyse homogène est aussi appliquée au stade industriel. Son intérêt réside dans sa grande spécificité liée par exemple aux possibilités de variation du nombre de coordination et de l’état d’oxydation de l’atome central d’un complexe de coordination ainsi que de la géométrie des Ligands (espèces liés au </w:t>
      </w:r>
      <w:proofErr w:type="gramStart"/>
      <w:r>
        <w:rPr>
          <w:rFonts w:ascii="Calibri" w:hAnsi="Calibri"/>
          <w:sz w:val="26"/>
          <w:szCs w:val="26"/>
        </w:rPr>
        <w:t>métal )</w:t>
      </w:r>
      <w:proofErr w:type="gramEnd"/>
      <w:r>
        <w:rPr>
          <w:rFonts w:ascii="Calibri" w:hAnsi="Calibri"/>
          <w:sz w:val="26"/>
          <w:szCs w:val="26"/>
        </w:rPr>
        <w:t xml:space="preserve"> de ce complexe métallique. </w:t>
      </w:r>
    </w:p>
    <w:p w14:paraId="57CEA680" w14:textId="235B4439" w:rsidR="00C41FBF" w:rsidRDefault="00C41FBF" w:rsidP="00EB739D">
      <w:pPr>
        <w:pStyle w:val="Standard"/>
        <w:jc w:val="both"/>
        <w:rPr>
          <w:rFonts w:ascii="Calibri" w:hAnsi="Calibri"/>
          <w:sz w:val="26"/>
          <w:szCs w:val="26"/>
        </w:rPr>
      </w:pPr>
      <w:r>
        <w:rPr>
          <w:rFonts w:ascii="Calibri" w:hAnsi="Calibri"/>
          <w:sz w:val="26"/>
          <w:szCs w:val="26"/>
        </w:rPr>
        <w:t>Le problème majeur est celui de la séparation</w:t>
      </w:r>
      <w:r w:rsidR="00217790">
        <w:rPr>
          <w:rFonts w:ascii="Calibri" w:hAnsi="Calibri"/>
          <w:sz w:val="26"/>
          <w:szCs w:val="26"/>
        </w:rPr>
        <w:t xml:space="preserve"> des produits de la réaction et du catalyseur. Ce problème a conduit à développer des catalyseurs de catalyse homogène fixés chimiquement sur un support ou à opérer en milieu biphasique, le catalyseur étant dans une </w:t>
      </w:r>
      <w:proofErr w:type="gramStart"/>
      <w:r w:rsidR="00217790">
        <w:rPr>
          <w:rFonts w:ascii="Calibri" w:hAnsi="Calibri"/>
          <w:sz w:val="26"/>
          <w:szCs w:val="26"/>
        </w:rPr>
        <w:t>phase ,</w:t>
      </w:r>
      <w:proofErr w:type="gramEnd"/>
      <w:r w:rsidR="00217790">
        <w:rPr>
          <w:rFonts w:ascii="Calibri" w:hAnsi="Calibri"/>
          <w:sz w:val="26"/>
          <w:szCs w:val="26"/>
        </w:rPr>
        <w:t xml:space="preserve"> les réactifs et les produits dans l’autre et la réaction s’effectuant à l’interface.</w:t>
      </w:r>
    </w:p>
    <w:p w14:paraId="7F5511F3" w14:textId="16F99766" w:rsidR="00217790" w:rsidRPr="00C41FBF" w:rsidRDefault="00217790" w:rsidP="00EB739D">
      <w:pPr>
        <w:pStyle w:val="Standard"/>
        <w:jc w:val="both"/>
        <w:rPr>
          <w:rFonts w:ascii="Calibri" w:hAnsi="Calibri"/>
          <w:sz w:val="26"/>
          <w:szCs w:val="26"/>
        </w:rPr>
      </w:pPr>
      <w:r>
        <w:rPr>
          <w:rFonts w:ascii="Calibri" w:hAnsi="Calibri"/>
          <w:sz w:val="26"/>
          <w:szCs w:val="26"/>
        </w:rPr>
        <w:t xml:space="preserve">La catalyse homogène comprend la </w:t>
      </w:r>
      <w:r w:rsidRPr="00217790">
        <w:rPr>
          <w:rFonts w:ascii="Calibri" w:hAnsi="Calibri"/>
          <w:b/>
          <w:bCs/>
          <w:sz w:val="26"/>
          <w:szCs w:val="26"/>
        </w:rPr>
        <w:t>catalyse acido-basique</w:t>
      </w:r>
      <w:r>
        <w:rPr>
          <w:rFonts w:ascii="Calibri" w:hAnsi="Calibri"/>
          <w:sz w:val="26"/>
          <w:szCs w:val="26"/>
        </w:rPr>
        <w:t xml:space="preserve"> pour laquelle le véritable catalyseur doit être soit l’ion H</w:t>
      </w:r>
      <w:r w:rsidRPr="00217790">
        <w:rPr>
          <w:rFonts w:ascii="Calibri" w:hAnsi="Calibri"/>
          <w:sz w:val="26"/>
          <w:szCs w:val="26"/>
          <w:vertAlign w:val="superscript"/>
        </w:rPr>
        <w:t>+</w:t>
      </w:r>
      <w:r>
        <w:rPr>
          <w:rFonts w:ascii="Calibri" w:hAnsi="Calibri"/>
          <w:sz w:val="26"/>
          <w:szCs w:val="26"/>
        </w:rPr>
        <w:t xml:space="preserve"> soit l’ion HO</w:t>
      </w:r>
      <w:proofErr w:type="gramStart"/>
      <w:r w:rsidRPr="00217790">
        <w:rPr>
          <w:rFonts w:ascii="Calibri" w:hAnsi="Calibri"/>
          <w:sz w:val="26"/>
          <w:szCs w:val="26"/>
          <w:vertAlign w:val="superscript"/>
        </w:rPr>
        <w:t>-</w:t>
      </w:r>
      <w:r>
        <w:rPr>
          <w:rFonts w:ascii="Calibri" w:hAnsi="Calibri"/>
          <w:sz w:val="26"/>
          <w:szCs w:val="26"/>
        </w:rPr>
        <w:t> ,</w:t>
      </w:r>
      <w:proofErr w:type="gramEnd"/>
      <w:r>
        <w:rPr>
          <w:rFonts w:ascii="Calibri" w:hAnsi="Calibri"/>
          <w:sz w:val="26"/>
          <w:szCs w:val="26"/>
        </w:rPr>
        <w:t xml:space="preserve"> la </w:t>
      </w:r>
      <w:r w:rsidRPr="00217790">
        <w:rPr>
          <w:rFonts w:ascii="Calibri" w:hAnsi="Calibri"/>
          <w:b/>
          <w:bCs/>
          <w:sz w:val="26"/>
          <w:szCs w:val="26"/>
        </w:rPr>
        <w:t>catalyse rédox</w:t>
      </w:r>
      <w:r>
        <w:rPr>
          <w:rFonts w:ascii="Calibri" w:hAnsi="Calibri"/>
          <w:sz w:val="26"/>
          <w:szCs w:val="26"/>
        </w:rPr>
        <w:t xml:space="preserve"> qui permet un transfert d’électrons plus rapides, grâce au catalyseur, d’un réducteur riche en électrons à un oxydant déficitaire en électrons et la </w:t>
      </w:r>
      <w:r w:rsidRPr="00217790">
        <w:rPr>
          <w:rFonts w:ascii="Calibri" w:hAnsi="Calibri"/>
          <w:b/>
          <w:bCs/>
          <w:sz w:val="26"/>
          <w:szCs w:val="26"/>
        </w:rPr>
        <w:t>catalyse de coordination</w:t>
      </w:r>
      <w:r>
        <w:rPr>
          <w:rFonts w:ascii="Calibri" w:hAnsi="Calibri"/>
          <w:sz w:val="26"/>
          <w:szCs w:val="26"/>
        </w:rPr>
        <w:t xml:space="preserve"> qui met en œuvre des complexes , principalement des métaux de transition, solubles et activant les réactifs</w:t>
      </w:r>
      <w:r w:rsidR="00EB739D">
        <w:rPr>
          <w:rFonts w:ascii="Calibri" w:hAnsi="Calibri"/>
          <w:sz w:val="26"/>
          <w:szCs w:val="26"/>
        </w:rPr>
        <w:t xml:space="preserve">. Dans l’industrie l’acide éthanoïque </w:t>
      </w:r>
      <w:proofErr w:type="gramStart"/>
      <w:r w:rsidR="00EB739D">
        <w:rPr>
          <w:rFonts w:ascii="Calibri" w:hAnsi="Calibri"/>
          <w:sz w:val="26"/>
          <w:szCs w:val="26"/>
        </w:rPr>
        <w:t>( acide</w:t>
      </w:r>
      <w:proofErr w:type="gramEnd"/>
      <w:r w:rsidR="00EB739D">
        <w:rPr>
          <w:rFonts w:ascii="Calibri" w:hAnsi="Calibri"/>
          <w:sz w:val="26"/>
          <w:szCs w:val="26"/>
        </w:rPr>
        <w:t xml:space="preserve"> le plus important ) et le menthol (1000 t/an) sont produits à l’aide d’un catalyseur à base de Rhodium.</w:t>
      </w:r>
    </w:p>
    <w:p w14:paraId="70522A90" w14:textId="47380608" w:rsidR="007C3B1B" w:rsidRDefault="007C3B1B" w:rsidP="00EB739D">
      <w:pPr>
        <w:pStyle w:val="Standard"/>
        <w:rPr>
          <w:rFonts w:ascii="Calibri" w:hAnsi="Calibri"/>
          <w:sz w:val="26"/>
          <w:szCs w:val="26"/>
        </w:rPr>
      </w:pPr>
      <w:r>
        <w:rPr>
          <w:rFonts w:ascii="Calibri" w:hAnsi="Calibri"/>
          <w:sz w:val="26"/>
          <w:szCs w:val="26"/>
        </w:rPr>
        <w:t>Nous allons nous intéresser ici plus particulièrement à deux aspects de la catalyse homogène : la catalyse acido-basique et la catalyse de coordination.</w:t>
      </w:r>
    </w:p>
    <w:p w14:paraId="0959F240" w14:textId="77777777" w:rsidR="007C3B1B" w:rsidRPr="007C3B1B" w:rsidRDefault="007C3B1B" w:rsidP="00EB739D">
      <w:pPr>
        <w:pStyle w:val="Standard"/>
        <w:rPr>
          <w:rFonts w:ascii="Calibri" w:hAnsi="Calibri"/>
          <w:sz w:val="26"/>
          <w:szCs w:val="26"/>
        </w:rPr>
      </w:pPr>
    </w:p>
    <w:p w14:paraId="49F78912" w14:textId="313FEFEB" w:rsidR="00CF6F53" w:rsidRPr="007C3B1B" w:rsidRDefault="007C3B1B" w:rsidP="007C3B1B">
      <w:pPr>
        <w:pStyle w:val="Standard"/>
        <w:numPr>
          <w:ilvl w:val="0"/>
          <w:numId w:val="19"/>
        </w:numPr>
        <w:rPr>
          <w:rFonts w:ascii="Calibri" w:hAnsi="Calibri"/>
          <w:b/>
          <w:bCs/>
          <w:color w:val="00B050"/>
          <w:sz w:val="26"/>
          <w:szCs w:val="26"/>
        </w:rPr>
      </w:pPr>
      <w:r w:rsidRPr="007C3B1B">
        <w:rPr>
          <w:rFonts w:ascii="Calibri" w:hAnsi="Calibri"/>
          <w:b/>
          <w:bCs/>
          <w:color w:val="00B050"/>
          <w:sz w:val="26"/>
          <w:szCs w:val="26"/>
        </w:rPr>
        <w:t>Catalyse acido-basique</w:t>
      </w:r>
    </w:p>
    <w:p w14:paraId="4B8CAAF1" w14:textId="153262AF" w:rsidR="00CF6F53" w:rsidRDefault="00D66E65" w:rsidP="00CF6F53">
      <w:pPr>
        <w:pStyle w:val="Standard"/>
        <w:rPr>
          <w:rFonts w:ascii="Calibri" w:hAnsi="Calibri"/>
          <w:sz w:val="26"/>
          <w:szCs w:val="26"/>
        </w:rPr>
      </w:pPr>
      <w:r>
        <w:rPr>
          <w:rFonts w:ascii="Calibri" w:hAnsi="Calibri"/>
          <w:sz w:val="26"/>
          <w:szCs w:val="26"/>
        </w:rPr>
        <w:t>Les agents les plus efficaces</w:t>
      </w:r>
      <w:r w:rsidR="00264D0F">
        <w:rPr>
          <w:rFonts w:ascii="Calibri" w:hAnsi="Calibri"/>
          <w:sz w:val="26"/>
          <w:szCs w:val="26"/>
        </w:rPr>
        <w:t xml:space="preserve"> en catalyse homogène sont certainement les acides et les bases. Les ions H</w:t>
      </w:r>
      <w:r w:rsidR="00264D0F" w:rsidRPr="00264D0F">
        <w:rPr>
          <w:rFonts w:ascii="Calibri" w:hAnsi="Calibri"/>
          <w:sz w:val="26"/>
          <w:szCs w:val="26"/>
          <w:vertAlign w:val="subscript"/>
        </w:rPr>
        <w:t>3</w:t>
      </w:r>
      <w:r w:rsidR="00264D0F">
        <w:rPr>
          <w:rFonts w:ascii="Calibri" w:hAnsi="Calibri"/>
          <w:sz w:val="26"/>
          <w:szCs w:val="26"/>
        </w:rPr>
        <w:t>O</w:t>
      </w:r>
      <w:r w:rsidR="00264D0F" w:rsidRPr="00264D0F">
        <w:rPr>
          <w:rFonts w:ascii="Calibri" w:hAnsi="Calibri"/>
          <w:sz w:val="26"/>
          <w:szCs w:val="26"/>
          <w:vertAlign w:val="superscript"/>
        </w:rPr>
        <w:t>+</w:t>
      </w:r>
      <w:r w:rsidR="00264D0F">
        <w:rPr>
          <w:rFonts w:ascii="Calibri" w:hAnsi="Calibri"/>
          <w:sz w:val="26"/>
          <w:szCs w:val="26"/>
        </w:rPr>
        <w:t xml:space="preserve"> et HO</w:t>
      </w:r>
      <w:r w:rsidR="00264D0F" w:rsidRPr="00264D0F">
        <w:rPr>
          <w:rFonts w:ascii="Calibri" w:hAnsi="Calibri"/>
          <w:sz w:val="26"/>
          <w:szCs w:val="26"/>
          <w:vertAlign w:val="superscript"/>
        </w:rPr>
        <w:t>-</w:t>
      </w:r>
      <w:r w:rsidR="00264D0F">
        <w:rPr>
          <w:rFonts w:ascii="Calibri" w:hAnsi="Calibri"/>
          <w:sz w:val="26"/>
          <w:szCs w:val="26"/>
        </w:rPr>
        <w:t xml:space="preserve"> en milieu aqueux commandent les vitesses d’un grand nombre de réactions organiques </w:t>
      </w:r>
      <w:proofErr w:type="gramStart"/>
      <w:r w:rsidR="00264D0F">
        <w:rPr>
          <w:rFonts w:ascii="Calibri" w:hAnsi="Calibri"/>
          <w:sz w:val="26"/>
          <w:szCs w:val="26"/>
        </w:rPr>
        <w:t>( Ex</w:t>
      </w:r>
      <w:proofErr w:type="gramEnd"/>
      <w:r w:rsidR="00264D0F">
        <w:rPr>
          <w:rFonts w:ascii="Calibri" w:hAnsi="Calibri"/>
          <w:sz w:val="26"/>
          <w:szCs w:val="26"/>
        </w:rPr>
        <w:t xml:space="preserve"> : Hydrolyse des sucres, halogénation des cétones, </w:t>
      </w:r>
      <w:proofErr w:type="spellStart"/>
      <w:r w:rsidR="00264D0F">
        <w:rPr>
          <w:rFonts w:ascii="Calibri" w:hAnsi="Calibri"/>
          <w:sz w:val="26"/>
          <w:szCs w:val="26"/>
        </w:rPr>
        <w:t>etc</w:t>
      </w:r>
      <w:proofErr w:type="spellEnd"/>
      <w:r w:rsidR="00264D0F">
        <w:rPr>
          <w:rFonts w:ascii="Calibri" w:hAnsi="Calibri"/>
          <w:sz w:val="26"/>
          <w:szCs w:val="26"/>
        </w:rPr>
        <w:t xml:space="preserve"> … )</w:t>
      </w:r>
    </w:p>
    <w:p w14:paraId="490084A7" w14:textId="51FE3CE3" w:rsidR="00264D0F" w:rsidRDefault="00264D0F" w:rsidP="00CF6F53">
      <w:pPr>
        <w:pStyle w:val="Standard"/>
        <w:rPr>
          <w:rFonts w:ascii="Calibri" w:hAnsi="Calibri"/>
          <w:sz w:val="26"/>
          <w:szCs w:val="26"/>
        </w:rPr>
      </w:pPr>
      <w:r>
        <w:rPr>
          <w:rFonts w:ascii="Calibri" w:hAnsi="Calibri"/>
          <w:sz w:val="26"/>
          <w:szCs w:val="26"/>
        </w:rPr>
        <w:t xml:space="preserve">Dans le cas le plus général, la constante de vitesse de telles réactions peut se mettre sous la forme : </w:t>
      </w:r>
    </w:p>
    <w:p w14:paraId="2172B52C" w14:textId="0510258C" w:rsidR="00264D0F" w:rsidRDefault="00264D0F" w:rsidP="00CF6F53">
      <w:pPr>
        <w:pStyle w:val="Standard"/>
        <w:rPr>
          <w:rFonts w:ascii="Calibri" w:hAnsi="Calibri"/>
          <w:sz w:val="26"/>
          <w:szCs w:val="26"/>
        </w:rPr>
      </w:pPr>
      <w:proofErr w:type="gramStart"/>
      <w:r>
        <w:t>k</w:t>
      </w:r>
      <w:proofErr w:type="gramEnd"/>
      <w:r>
        <w:t xml:space="preserve"> = k</w:t>
      </w:r>
      <w:r w:rsidRPr="00264D0F">
        <w:rPr>
          <w:vertAlign w:val="subscript"/>
        </w:rPr>
        <w:t>o</w:t>
      </w:r>
      <w:r>
        <w:t xml:space="preserve"> + k</w:t>
      </w:r>
      <w:r w:rsidRPr="00264D0F">
        <w:rPr>
          <w:vertAlign w:val="subscript"/>
        </w:rPr>
        <w:t>H</w:t>
      </w:r>
      <w:r>
        <w:t xml:space="preserve"> [H</w:t>
      </w:r>
      <w:r w:rsidRPr="00264D0F">
        <w:rPr>
          <w:vertAlign w:val="subscript"/>
        </w:rPr>
        <w:t>3</w:t>
      </w:r>
      <w:r>
        <w:t>O</w:t>
      </w:r>
      <w:r w:rsidRPr="00264D0F">
        <w:rPr>
          <w:vertAlign w:val="superscript"/>
        </w:rPr>
        <w:t>+</w:t>
      </w:r>
      <w:r>
        <w:t xml:space="preserve">] + </w:t>
      </w:r>
      <w:proofErr w:type="spellStart"/>
      <w:r>
        <w:t>k</w:t>
      </w:r>
      <w:r w:rsidRPr="00264D0F">
        <w:rPr>
          <w:vertAlign w:val="subscript"/>
        </w:rPr>
        <w:t>OH</w:t>
      </w:r>
      <w:proofErr w:type="spellEnd"/>
      <w:r>
        <w:t xml:space="preserve"> [HO</w:t>
      </w:r>
      <w:r w:rsidRPr="00264D0F">
        <w:rPr>
          <w:vertAlign w:val="superscript"/>
        </w:rPr>
        <w:t>-</w:t>
      </w:r>
      <w:r>
        <w:t>]</w:t>
      </w:r>
    </w:p>
    <w:p w14:paraId="0534EE2E" w14:textId="77777777" w:rsidR="00264D0F" w:rsidRPr="00D66E65" w:rsidRDefault="00264D0F" w:rsidP="00CF6F53">
      <w:pPr>
        <w:pStyle w:val="Standard"/>
        <w:rPr>
          <w:rFonts w:ascii="Calibri" w:hAnsi="Calibri"/>
          <w:sz w:val="26"/>
          <w:szCs w:val="26"/>
        </w:rPr>
      </w:pPr>
    </w:p>
    <w:p w14:paraId="0798A018" w14:textId="77777777" w:rsidR="0070118D" w:rsidRDefault="00E74B24" w:rsidP="0070118D">
      <w:pPr>
        <w:pStyle w:val="Standard"/>
        <w:rPr>
          <w:rFonts w:ascii="Calibri" w:hAnsi="Calibri"/>
          <w:sz w:val="26"/>
          <w:szCs w:val="26"/>
        </w:rPr>
      </w:pPr>
      <w:r>
        <w:rPr>
          <w:rFonts w:ascii="Calibri" w:hAnsi="Calibri"/>
          <w:sz w:val="26"/>
          <w:szCs w:val="26"/>
        </w:rPr>
        <w:t>Examinons le cas particulier où k</w:t>
      </w:r>
      <w:r w:rsidRPr="00E74B24">
        <w:rPr>
          <w:rFonts w:ascii="Calibri" w:hAnsi="Calibri"/>
          <w:sz w:val="26"/>
          <w:szCs w:val="26"/>
          <w:vertAlign w:val="subscript"/>
        </w:rPr>
        <w:t>o</w:t>
      </w:r>
      <w:r>
        <w:rPr>
          <w:rFonts w:ascii="Calibri" w:hAnsi="Calibri"/>
          <w:sz w:val="26"/>
          <w:szCs w:val="26"/>
        </w:rPr>
        <w:t xml:space="preserve"> est négligeable devant les autres termes</w:t>
      </w:r>
      <w:r w:rsidR="0070118D">
        <w:rPr>
          <w:rFonts w:ascii="Calibri" w:hAnsi="Calibri"/>
          <w:sz w:val="26"/>
          <w:szCs w:val="26"/>
        </w:rPr>
        <w:t xml:space="preserve"> quel que soit le pH. L’équation (1) devient alors : </w:t>
      </w:r>
      <w:r w:rsidR="0070118D">
        <w:t>k = k</w:t>
      </w:r>
      <w:r w:rsidR="0070118D" w:rsidRPr="00264D0F">
        <w:rPr>
          <w:vertAlign w:val="subscript"/>
        </w:rPr>
        <w:t>o</w:t>
      </w:r>
      <w:r w:rsidR="0070118D">
        <w:t xml:space="preserve"> + k</w:t>
      </w:r>
      <w:r w:rsidR="0070118D" w:rsidRPr="00264D0F">
        <w:rPr>
          <w:vertAlign w:val="subscript"/>
        </w:rPr>
        <w:t>H</w:t>
      </w:r>
      <w:r w:rsidR="0070118D">
        <w:t xml:space="preserve"> [H</w:t>
      </w:r>
      <w:r w:rsidR="0070118D" w:rsidRPr="00264D0F">
        <w:rPr>
          <w:vertAlign w:val="subscript"/>
        </w:rPr>
        <w:t>3</w:t>
      </w:r>
      <w:r w:rsidR="0070118D">
        <w:t>O</w:t>
      </w:r>
      <w:r w:rsidR="0070118D" w:rsidRPr="00264D0F">
        <w:rPr>
          <w:vertAlign w:val="superscript"/>
        </w:rPr>
        <w:t>+</w:t>
      </w:r>
      <w:r w:rsidR="0070118D">
        <w:t xml:space="preserve">] + </w:t>
      </w:r>
      <w:proofErr w:type="spellStart"/>
      <w:r w:rsidR="0070118D">
        <w:t>k</w:t>
      </w:r>
      <w:r w:rsidR="0070118D" w:rsidRPr="00264D0F">
        <w:rPr>
          <w:vertAlign w:val="subscript"/>
        </w:rPr>
        <w:t>OH</w:t>
      </w:r>
      <w:proofErr w:type="spellEnd"/>
      <w:r w:rsidR="0070118D">
        <w:t xml:space="preserve"> [HO</w:t>
      </w:r>
      <w:r w:rsidR="0070118D" w:rsidRPr="00264D0F">
        <w:rPr>
          <w:vertAlign w:val="superscript"/>
        </w:rPr>
        <w:t>-</w:t>
      </w:r>
      <w:r w:rsidR="0070118D">
        <w:t>]</w:t>
      </w:r>
    </w:p>
    <w:p w14:paraId="5EBF3D09" w14:textId="0C1FE1C2" w:rsidR="0070118D" w:rsidRDefault="0070118D" w:rsidP="0070118D">
      <w:pPr>
        <w:pStyle w:val="Standard"/>
        <w:rPr>
          <w:rFonts w:hint="eastAsia"/>
        </w:rPr>
      </w:pPr>
      <w:proofErr w:type="gramStart"/>
      <w:r>
        <w:t>k</w:t>
      </w:r>
      <w:proofErr w:type="gramEnd"/>
      <w:r>
        <w:t xml:space="preserve"> = k</w:t>
      </w:r>
      <w:r w:rsidRPr="00264D0F">
        <w:rPr>
          <w:vertAlign w:val="subscript"/>
        </w:rPr>
        <w:t>H</w:t>
      </w:r>
      <w:r>
        <w:t xml:space="preserve"> [H</w:t>
      </w:r>
      <w:r w:rsidRPr="00264D0F">
        <w:rPr>
          <w:vertAlign w:val="subscript"/>
        </w:rPr>
        <w:t>3</w:t>
      </w:r>
      <w:r>
        <w:t>O</w:t>
      </w:r>
      <w:r w:rsidRPr="00264D0F">
        <w:rPr>
          <w:vertAlign w:val="superscript"/>
        </w:rPr>
        <w:t>+</w:t>
      </w:r>
      <w:r>
        <w:t xml:space="preserve">] + </w:t>
      </w:r>
      <w:proofErr w:type="spellStart"/>
      <w:r>
        <w:t>k</w:t>
      </w:r>
      <w:r w:rsidRPr="00264D0F">
        <w:rPr>
          <w:vertAlign w:val="subscript"/>
        </w:rPr>
        <w:t>OH</w:t>
      </w:r>
      <w:proofErr w:type="spellEnd"/>
      <w:r>
        <w:t xml:space="preserve"> [HO</w:t>
      </w:r>
      <w:r w:rsidRPr="00264D0F">
        <w:rPr>
          <w:vertAlign w:val="superscript"/>
        </w:rPr>
        <w:t>-</w:t>
      </w:r>
      <w:r>
        <w:t>]</w:t>
      </w:r>
    </w:p>
    <w:p w14:paraId="27D4AE8A" w14:textId="2DB71931" w:rsidR="0070118D" w:rsidRDefault="0070118D" w:rsidP="0070118D">
      <w:pPr>
        <w:pStyle w:val="Standard"/>
        <w:rPr>
          <w:rFonts w:hint="eastAsia"/>
        </w:rPr>
      </w:pPr>
      <w:r>
        <w:t>Comme [H</w:t>
      </w:r>
      <w:r w:rsidRPr="00264D0F">
        <w:rPr>
          <w:vertAlign w:val="subscript"/>
        </w:rPr>
        <w:t>3</w:t>
      </w:r>
      <w:r>
        <w:t>O</w:t>
      </w:r>
      <w:r w:rsidRPr="00264D0F">
        <w:rPr>
          <w:vertAlign w:val="superscript"/>
        </w:rPr>
        <w:t>+</w:t>
      </w:r>
      <w:r>
        <w:t>] et [HO</w:t>
      </w:r>
      <w:r w:rsidRPr="00264D0F">
        <w:rPr>
          <w:vertAlign w:val="superscript"/>
        </w:rPr>
        <w:t>-</w:t>
      </w:r>
      <w:r>
        <w:t xml:space="preserve">] sont liés par le produit ionique de l’eau, </w:t>
      </w:r>
      <w:proofErr w:type="spellStart"/>
      <w:r>
        <w:t>Ke</w:t>
      </w:r>
      <w:proofErr w:type="spellEnd"/>
      <w:r>
        <w:t>, il est plus logique d’exprimer k en fonction de [H</w:t>
      </w:r>
      <w:r w:rsidRPr="00264D0F">
        <w:rPr>
          <w:vertAlign w:val="subscript"/>
        </w:rPr>
        <w:t>3</w:t>
      </w:r>
      <w:r>
        <w:t>O</w:t>
      </w:r>
      <w:r w:rsidRPr="00264D0F">
        <w:rPr>
          <w:vertAlign w:val="superscript"/>
        </w:rPr>
        <w:t>+</w:t>
      </w:r>
      <w:r>
        <w:t>]</w:t>
      </w:r>
    </w:p>
    <w:p w14:paraId="71717F29" w14:textId="2E8D512A" w:rsidR="0070118D" w:rsidRDefault="0070118D" w:rsidP="0070118D">
      <w:pPr>
        <w:pStyle w:val="Standard"/>
        <w:numPr>
          <w:ilvl w:val="0"/>
          <w:numId w:val="22"/>
        </w:numPr>
        <w:rPr>
          <w:rFonts w:hint="eastAsia"/>
        </w:rPr>
      </w:pPr>
      <w:proofErr w:type="gramStart"/>
      <w:r w:rsidRPr="0070118D">
        <w:rPr>
          <w:bdr w:val="single" w:sz="4" w:space="0" w:color="auto"/>
        </w:rPr>
        <w:t>k</w:t>
      </w:r>
      <w:proofErr w:type="gramEnd"/>
      <w:r w:rsidRPr="0070118D">
        <w:rPr>
          <w:bdr w:val="single" w:sz="4" w:space="0" w:color="auto"/>
        </w:rPr>
        <w:t xml:space="preserve"> = k</w:t>
      </w:r>
      <w:r w:rsidRPr="0070118D">
        <w:rPr>
          <w:bdr w:val="single" w:sz="4" w:space="0" w:color="auto"/>
          <w:vertAlign w:val="subscript"/>
        </w:rPr>
        <w:t>H</w:t>
      </w:r>
      <w:r w:rsidRPr="0070118D">
        <w:rPr>
          <w:bdr w:val="single" w:sz="4" w:space="0" w:color="auto"/>
        </w:rPr>
        <w:t xml:space="preserve"> [H</w:t>
      </w:r>
      <w:r w:rsidRPr="0070118D">
        <w:rPr>
          <w:bdr w:val="single" w:sz="4" w:space="0" w:color="auto"/>
          <w:vertAlign w:val="subscript"/>
        </w:rPr>
        <w:t>3</w:t>
      </w:r>
      <w:r w:rsidRPr="0070118D">
        <w:rPr>
          <w:bdr w:val="single" w:sz="4" w:space="0" w:color="auto"/>
        </w:rPr>
        <w:t>O</w:t>
      </w:r>
      <w:r w:rsidRPr="0070118D">
        <w:rPr>
          <w:bdr w:val="single" w:sz="4" w:space="0" w:color="auto"/>
          <w:vertAlign w:val="superscript"/>
        </w:rPr>
        <w:t>+</w:t>
      </w:r>
      <w:r w:rsidRPr="0070118D">
        <w:rPr>
          <w:bdr w:val="single" w:sz="4" w:space="0" w:color="auto"/>
        </w:rPr>
        <w:t xml:space="preserve">] + </w:t>
      </w:r>
      <w:proofErr w:type="spellStart"/>
      <w:r w:rsidRPr="0070118D">
        <w:rPr>
          <w:bdr w:val="single" w:sz="4" w:space="0" w:color="auto"/>
        </w:rPr>
        <w:t>k</w:t>
      </w:r>
      <w:r w:rsidRPr="0070118D">
        <w:rPr>
          <w:bdr w:val="single" w:sz="4" w:space="0" w:color="auto"/>
          <w:vertAlign w:val="subscript"/>
        </w:rPr>
        <w:t>OH</w:t>
      </w:r>
      <w:proofErr w:type="spellEnd"/>
      <w:r w:rsidRPr="0070118D">
        <w:rPr>
          <w:bdr w:val="single" w:sz="4" w:space="0" w:color="auto"/>
        </w:rPr>
        <w:t xml:space="preserve"> </w:t>
      </w:r>
      <w:proofErr w:type="spellStart"/>
      <w:r w:rsidRPr="0070118D">
        <w:rPr>
          <w:bdr w:val="single" w:sz="4" w:space="0" w:color="auto"/>
        </w:rPr>
        <w:t>Ke</w:t>
      </w:r>
      <w:proofErr w:type="spellEnd"/>
      <w:r w:rsidRPr="0070118D">
        <w:rPr>
          <w:bdr w:val="single" w:sz="4" w:space="0" w:color="auto"/>
        </w:rPr>
        <w:t xml:space="preserve"> / [H</w:t>
      </w:r>
      <w:r w:rsidRPr="0070118D">
        <w:rPr>
          <w:bdr w:val="single" w:sz="4" w:space="0" w:color="auto"/>
          <w:vertAlign w:val="subscript"/>
        </w:rPr>
        <w:t>3</w:t>
      </w:r>
      <w:r w:rsidRPr="0070118D">
        <w:rPr>
          <w:bdr w:val="single" w:sz="4" w:space="0" w:color="auto"/>
        </w:rPr>
        <w:t>O</w:t>
      </w:r>
      <w:r w:rsidRPr="0070118D">
        <w:rPr>
          <w:bdr w:val="single" w:sz="4" w:space="0" w:color="auto"/>
          <w:vertAlign w:val="superscript"/>
        </w:rPr>
        <w:t>+</w:t>
      </w:r>
      <w:r w:rsidRPr="0070118D">
        <w:rPr>
          <w:bdr w:val="single" w:sz="4" w:space="0" w:color="auto"/>
        </w:rPr>
        <w:t>]</w:t>
      </w:r>
      <w:r>
        <w:t xml:space="preserve">                    ( 1 ) </w:t>
      </w:r>
    </w:p>
    <w:p w14:paraId="644E2FDC" w14:textId="77777777" w:rsidR="0070118D" w:rsidRDefault="0070118D" w:rsidP="0070118D">
      <w:pPr>
        <w:pStyle w:val="Standard"/>
        <w:rPr>
          <w:rFonts w:hint="eastAsia"/>
        </w:rPr>
      </w:pPr>
    </w:p>
    <w:p w14:paraId="4EAC150E" w14:textId="39BC082A" w:rsidR="0070118D" w:rsidRDefault="0070118D" w:rsidP="00CF6F53">
      <w:pPr>
        <w:pStyle w:val="Standard"/>
        <w:rPr>
          <w:rFonts w:ascii="Calibri" w:hAnsi="Calibri"/>
          <w:sz w:val="26"/>
          <w:szCs w:val="26"/>
        </w:rPr>
      </w:pPr>
      <w:r>
        <w:rPr>
          <w:rFonts w:ascii="Calibri" w:hAnsi="Calibri"/>
          <w:sz w:val="26"/>
          <w:szCs w:val="26"/>
        </w:rPr>
        <w:t>Examinons l’influence du pH sur la constante de vitesse :</w:t>
      </w:r>
    </w:p>
    <w:p w14:paraId="24505115" w14:textId="7DAA3CA0" w:rsidR="0070118D" w:rsidRDefault="0070118D" w:rsidP="0070118D">
      <w:pPr>
        <w:pStyle w:val="Standard"/>
        <w:rPr>
          <w:rFonts w:ascii="Calibri" w:hAnsi="Calibri"/>
          <w:sz w:val="26"/>
          <w:szCs w:val="26"/>
        </w:rPr>
      </w:pPr>
      <w:proofErr w:type="gramStart"/>
      <w:r>
        <w:rPr>
          <w:rFonts w:ascii="Calibri" w:hAnsi="Calibri"/>
          <w:sz w:val="26"/>
          <w:szCs w:val="26"/>
        </w:rPr>
        <w:t>a)</w:t>
      </w:r>
      <w:r w:rsidRPr="0070118D">
        <w:rPr>
          <w:rFonts w:ascii="Calibri" w:hAnsi="Calibri"/>
          <w:sz w:val="26"/>
          <w:szCs w:val="26"/>
          <w:u w:val="single"/>
        </w:rPr>
        <w:t>pH</w:t>
      </w:r>
      <w:proofErr w:type="gramEnd"/>
      <w:r w:rsidRPr="0070118D">
        <w:rPr>
          <w:rFonts w:ascii="Calibri" w:hAnsi="Calibri"/>
          <w:sz w:val="26"/>
          <w:szCs w:val="26"/>
          <w:u w:val="single"/>
        </w:rPr>
        <w:t xml:space="preserve"> très faible</w:t>
      </w:r>
      <w:r>
        <w:rPr>
          <w:rFonts w:ascii="Calibri" w:hAnsi="Calibri"/>
          <w:sz w:val="26"/>
          <w:szCs w:val="26"/>
        </w:rPr>
        <w:t xml:space="preserve">  </w:t>
      </w:r>
      <w:r w:rsidRPr="0070118D">
        <w:t xml:space="preserve"> </w:t>
      </w:r>
      <w:r>
        <w:tab/>
      </w:r>
      <w:proofErr w:type="spellStart"/>
      <w:r>
        <w:t>k</w:t>
      </w:r>
      <w:r w:rsidRPr="00264D0F">
        <w:rPr>
          <w:vertAlign w:val="subscript"/>
        </w:rPr>
        <w:t>OH</w:t>
      </w:r>
      <w:proofErr w:type="spellEnd"/>
      <w:r>
        <w:t xml:space="preserve"> [HO</w:t>
      </w:r>
      <w:r w:rsidRPr="00264D0F">
        <w:rPr>
          <w:vertAlign w:val="superscript"/>
        </w:rPr>
        <w:t>-</w:t>
      </w:r>
      <w:r>
        <w:t>] &lt;&lt; k</w:t>
      </w:r>
      <w:r w:rsidRPr="00264D0F">
        <w:rPr>
          <w:vertAlign w:val="subscript"/>
        </w:rPr>
        <w:t>H</w:t>
      </w:r>
      <w:r>
        <w:t xml:space="preserve"> [H</w:t>
      </w:r>
      <w:r w:rsidRPr="00264D0F">
        <w:rPr>
          <w:vertAlign w:val="subscript"/>
        </w:rPr>
        <w:t>3</w:t>
      </w:r>
      <w:r>
        <w:t>O</w:t>
      </w:r>
      <w:r w:rsidRPr="00264D0F">
        <w:rPr>
          <w:vertAlign w:val="superscript"/>
        </w:rPr>
        <w:t>+</w:t>
      </w:r>
      <w:r>
        <w:t>]</w:t>
      </w:r>
    </w:p>
    <w:p w14:paraId="7D920633" w14:textId="04E9E1B2" w:rsidR="0070118D" w:rsidRDefault="0070118D" w:rsidP="0070118D">
      <w:pPr>
        <w:pStyle w:val="Standard"/>
        <w:rPr>
          <w:rFonts w:hint="eastAsia"/>
        </w:rPr>
      </w:pPr>
      <w:proofErr w:type="gramStart"/>
      <w:r>
        <w:t>k</w:t>
      </w:r>
      <w:proofErr w:type="gramEnd"/>
      <w:r>
        <w:t xml:space="preserve"> = k</w:t>
      </w:r>
      <w:r w:rsidRPr="00264D0F">
        <w:rPr>
          <w:vertAlign w:val="subscript"/>
        </w:rPr>
        <w:t>H</w:t>
      </w:r>
      <w:r>
        <w:t xml:space="preserve"> [H</w:t>
      </w:r>
      <w:r w:rsidRPr="00264D0F">
        <w:rPr>
          <w:vertAlign w:val="subscript"/>
        </w:rPr>
        <w:t>3</w:t>
      </w:r>
      <w:r>
        <w:t>O</w:t>
      </w:r>
      <w:r w:rsidRPr="00264D0F">
        <w:rPr>
          <w:vertAlign w:val="superscript"/>
        </w:rPr>
        <w:t>+</w:t>
      </w:r>
      <w:r>
        <w:t>]</w:t>
      </w:r>
    </w:p>
    <w:p w14:paraId="1B841340" w14:textId="0AEE93D6" w:rsidR="0070118D" w:rsidRPr="00E74B24" w:rsidRDefault="0070118D" w:rsidP="0070118D">
      <w:pPr>
        <w:pStyle w:val="Standard"/>
        <w:rPr>
          <w:rFonts w:ascii="Calibri" w:hAnsi="Calibri"/>
          <w:sz w:val="26"/>
          <w:szCs w:val="26"/>
        </w:rPr>
      </w:pPr>
      <w:proofErr w:type="gramStart"/>
      <w:r>
        <w:t>log</w:t>
      </w:r>
      <w:proofErr w:type="gramEnd"/>
      <w:r>
        <w:t xml:space="preserve"> k = log k</w:t>
      </w:r>
      <w:r w:rsidRPr="0070118D">
        <w:rPr>
          <w:vertAlign w:val="subscript"/>
        </w:rPr>
        <w:t>H</w:t>
      </w:r>
      <w:r>
        <w:t xml:space="preserve"> – pH     La courbe log k = f( pH) est une fonction affine décroissante du pH</w:t>
      </w:r>
    </w:p>
    <w:p w14:paraId="3FBD12D9" w14:textId="5388ED77" w:rsidR="00CF6F53" w:rsidRDefault="00CF6F53" w:rsidP="00CF6F53">
      <w:pPr>
        <w:pStyle w:val="Standard"/>
        <w:rPr>
          <w:rFonts w:ascii="Calibri" w:hAnsi="Calibri"/>
          <w:b/>
          <w:bCs/>
          <w:sz w:val="26"/>
          <w:szCs w:val="26"/>
        </w:rPr>
      </w:pPr>
    </w:p>
    <w:p w14:paraId="7D810230" w14:textId="3E05AAC5" w:rsidR="0070118D" w:rsidRDefault="0070118D" w:rsidP="0070118D">
      <w:pPr>
        <w:pStyle w:val="Standard"/>
        <w:rPr>
          <w:rFonts w:ascii="Calibri" w:hAnsi="Calibri"/>
          <w:sz w:val="26"/>
          <w:szCs w:val="26"/>
        </w:rPr>
      </w:pPr>
      <w:r>
        <w:rPr>
          <w:rFonts w:ascii="Calibri" w:hAnsi="Calibri"/>
          <w:sz w:val="26"/>
          <w:szCs w:val="26"/>
        </w:rPr>
        <w:t xml:space="preserve">b) </w:t>
      </w:r>
      <w:r w:rsidRPr="0070118D">
        <w:rPr>
          <w:rFonts w:ascii="Calibri" w:hAnsi="Calibri"/>
          <w:sz w:val="26"/>
          <w:szCs w:val="26"/>
          <w:u w:val="single"/>
        </w:rPr>
        <w:t xml:space="preserve">pH très </w:t>
      </w:r>
      <w:r>
        <w:rPr>
          <w:rFonts w:ascii="Calibri" w:hAnsi="Calibri"/>
          <w:sz w:val="26"/>
          <w:szCs w:val="26"/>
          <w:u w:val="single"/>
        </w:rPr>
        <w:t>élevé</w:t>
      </w:r>
      <w:r w:rsidRPr="0070118D">
        <w:t xml:space="preserve"> </w:t>
      </w:r>
      <w:r>
        <w:tab/>
      </w:r>
      <w:proofErr w:type="spellStart"/>
      <w:r>
        <w:t>k</w:t>
      </w:r>
      <w:r w:rsidRPr="00264D0F">
        <w:rPr>
          <w:vertAlign w:val="subscript"/>
        </w:rPr>
        <w:t>OH</w:t>
      </w:r>
      <w:proofErr w:type="spellEnd"/>
      <w:r>
        <w:t xml:space="preserve"> [HO</w:t>
      </w:r>
      <w:r w:rsidRPr="00264D0F">
        <w:rPr>
          <w:vertAlign w:val="superscript"/>
        </w:rPr>
        <w:t>-</w:t>
      </w:r>
      <w:r>
        <w:t>] &gt;&gt; k</w:t>
      </w:r>
      <w:r w:rsidRPr="00264D0F">
        <w:rPr>
          <w:vertAlign w:val="subscript"/>
        </w:rPr>
        <w:t>H</w:t>
      </w:r>
      <w:r>
        <w:t xml:space="preserve"> [H</w:t>
      </w:r>
      <w:r w:rsidRPr="00264D0F">
        <w:rPr>
          <w:vertAlign w:val="subscript"/>
        </w:rPr>
        <w:t>3</w:t>
      </w:r>
      <w:r>
        <w:t>O</w:t>
      </w:r>
      <w:r w:rsidRPr="00264D0F">
        <w:rPr>
          <w:vertAlign w:val="superscript"/>
        </w:rPr>
        <w:t>+</w:t>
      </w:r>
      <w:r>
        <w:t>]</w:t>
      </w:r>
    </w:p>
    <w:p w14:paraId="660013D2" w14:textId="77777777" w:rsidR="0070118D" w:rsidRDefault="0070118D" w:rsidP="0070118D">
      <w:pPr>
        <w:pStyle w:val="Standard"/>
        <w:rPr>
          <w:rFonts w:hint="eastAsia"/>
        </w:rPr>
      </w:pPr>
      <w:proofErr w:type="gramStart"/>
      <w:r>
        <w:t>k</w:t>
      </w:r>
      <w:proofErr w:type="gramEnd"/>
      <w:r>
        <w:t xml:space="preserve"> = </w:t>
      </w:r>
      <w:proofErr w:type="spellStart"/>
      <w:r>
        <w:t>k</w:t>
      </w:r>
      <w:r w:rsidRPr="00264D0F">
        <w:rPr>
          <w:vertAlign w:val="subscript"/>
        </w:rPr>
        <w:t>OH</w:t>
      </w:r>
      <w:proofErr w:type="spellEnd"/>
      <w:r>
        <w:t xml:space="preserve"> [HO</w:t>
      </w:r>
      <w:r w:rsidRPr="00264D0F">
        <w:rPr>
          <w:vertAlign w:val="superscript"/>
        </w:rPr>
        <w:t>-</w:t>
      </w:r>
      <w:r>
        <w:t xml:space="preserve">]  = </w:t>
      </w:r>
      <w:proofErr w:type="spellStart"/>
      <w:r>
        <w:t>k</w:t>
      </w:r>
      <w:r w:rsidRPr="00264D0F">
        <w:rPr>
          <w:vertAlign w:val="subscript"/>
        </w:rPr>
        <w:t>OH</w:t>
      </w:r>
      <w:proofErr w:type="spellEnd"/>
      <w:r>
        <w:t xml:space="preserve"> </w:t>
      </w:r>
      <w:proofErr w:type="spellStart"/>
      <w:r>
        <w:t>Ke</w:t>
      </w:r>
      <w:proofErr w:type="spellEnd"/>
      <w:r>
        <w:t xml:space="preserve"> / [H</w:t>
      </w:r>
      <w:r w:rsidRPr="00264D0F">
        <w:rPr>
          <w:vertAlign w:val="subscript"/>
        </w:rPr>
        <w:t>3</w:t>
      </w:r>
      <w:r>
        <w:t>O</w:t>
      </w:r>
      <w:r w:rsidRPr="00264D0F">
        <w:rPr>
          <w:vertAlign w:val="superscript"/>
        </w:rPr>
        <w:t>+</w:t>
      </w:r>
      <w:r>
        <w:t>]</w:t>
      </w:r>
    </w:p>
    <w:p w14:paraId="61E5DC35" w14:textId="77777777" w:rsidR="0070118D" w:rsidRDefault="0070118D" w:rsidP="0070118D">
      <w:pPr>
        <w:pStyle w:val="Standard"/>
        <w:rPr>
          <w:rFonts w:hint="eastAsia"/>
        </w:rPr>
      </w:pPr>
    </w:p>
    <w:p w14:paraId="36243428" w14:textId="24CCC301" w:rsidR="0070118D" w:rsidRPr="00E74B24" w:rsidRDefault="0070118D" w:rsidP="0070118D">
      <w:pPr>
        <w:pStyle w:val="Standard"/>
        <w:rPr>
          <w:rFonts w:ascii="Calibri" w:hAnsi="Calibri"/>
          <w:sz w:val="26"/>
          <w:szCs w:val="26"/>
        </w:rPr>
      </w:pPr>
      <w:r>
        <w:lastRenderedPageBreak/>
        <w:t xml:space="preserve"> </w:t>
      </w:r>
      <w:proofErr w:type="gramStart"/>
      <w:r>
        <w:t>log</w:t>
      </w:r>
      <w:proofErr w:type="gramEnd"/>
      <w:r>
        <w:t xml:space="preserve"> k = log (</w:t>
      </w:r>
      <w:proofErr w:type="spellStart"/>
      <w:r>
        <w:t>Ke</w:t>
      </w:r>
      <w:proofErr w:type="spellEnd"/>
      <w:r>
        <w:t xml:space="preserve"> </w:t>
      </w:r>
      <w:proofErr w:type="spellStart"/>
      <w:r>
        <w:t>k</w:t>
      </w:r>
      <w:r w:rsidRPr="0070118D">
        <w:rPr>
          <w:vertAlign w:val="subscript"/>
        </w:rPr>
        <w:t>OH</w:t>
      </w:r>
      <w:proofErr w:type="spellEnd"/>
      <w:r>
        <w:t>) + pH     La courbe log k = f(pH) est une fonction affine croissante du pH</w:t>
      </w:r>
    </w:p>
    <w:p w14:paraId="470AD7E1" w14:textId="25F1C417" w:rsidR="00CF6F53" w:rsidRPr="0070118D" w:rsidRDefault="00CF6F53" w:rsidP="00CF6F53">
      <w:pPr>
        <w:pStyle w:val="Standard"/>
        <w:rPr>
          <w:rFonts w:ascii="Calibri" w:hAnsi="Calibri"/>
          <w:sz w:val="26"/>
          <w:szCs w:val="26"/>
        </w:rPr>
      </w:pPr>
    </w:p>
    <w:p w14:paraId="5829715B" w14:textId="0FA56C97" w:rsidR="00E74B24" w:rsidRDefault="0070118D" w:rsidP="00CF6F53">
      <w:pPr>
        <w:pStyle w:val="Standard"/>
        <w:rPr>
          <w:rFonts w:ascii="Calibri" w:hAnsi="Calibri"/>
          <w:sz w:val="26"/>
          <w:szCs w:val="26"/>
          <w:u w:val="single"/>
        </w:rPr>
      </w:pPr>
      <w:r>
        <w:rPr>
          <w:rFonts w:ascii="Calibri" w:hAnsi="Calibri"/>
          <w:sz w:val="26"/>
          <w:szCs w:val="26"/>
        </w:rPr>
        <w:t xml:space="preserve">c) </w:t>
      </w:r>
      <w:r w:rsidRPr="007037BA">
        <w:rPr>
          <w:rFonts w:ascii="Calibri" w:hAnsi="Calibri"/>
          <w:sz w:val="26"/>
          <w:szCs w:val="26"/>
          <w:u w:val="single"/>
        </w:rPr>
        <w:t>Existence d’un minimum pour log k</w:t>
      </w:r>
    </w:p>
    <w:p w14:paraId="37F13ACB" w14:textId="310F8572" w:rsidR="007037BA" w:rsidRDefault="007037BA" w:rsidP="007037BA">
      <w:pPr>
        <w:pStyle w:val="Standard"/>
        <w:rPr>
          <w:rFonts w:hint="eastAsia"/>
        </w:rPr>
      </w:pPr>
      <w:r>
        <w:rPr>
          <w:rFonts w:ascii="Calibri" w:hAnsi="Calibri"/>
          <w:sz w:val="26"/>
          <w:szCs w:val="26"/>
        </w:rPr>
        <w:t xml:space="preserve">En considérant l’expression (1), on voit aussitôt que k se présente sous la forme d’une somme de deux termes dont le produit est constant. Cette somme passe alors par un minimum lorsque les deux termes sont égaux c’est-à-dire pour une valeur </w:t>
      </w:r>
      <w:r>
        <w:t>[H</w:t>
      </w:r>
      <w:r w:rsidRPr="00264D0F">
        <w:rPr>
          <w:vertAlign w:val="subscript"/>
        </w:rPr>
        <w:t>3</w:t>
      </w:r>
      <w:r>
        <w:t>O</w:t>
      </w:r>
      <w:r w:rsidRPr="00264D0F">
        <w:rPr>
          <w:vertAlign w:val="superscript"/>
        </w:rPr>
        <w:t>+</w:t>
      </w:r>
      <w:r>
        <w:t>]</w:t>
      </w:r>
      <w:r w:rsidRPr="007037BA">
        <w:rPr>
          <w:vertAlign w:val="subscript"/>
        </w:rPr>
        <w:t>m</w:t>
      </w:r>
      <w:r>
        <w:t xml:space="preserve"> de la concentration en ions oxonium telle que </w:t>
      </w:r>
    </w:p>
    <w:p w14:paraId="58438CCF" w14:textId="42BAF19B" w:rsidR="007037BA" w:rsidRPr="007037BA" w:rsidRDefault="00313C27" w:rsidP="00CF6F53">
      <w:pPr>
        <w:pStyle w:val="Standard"/>
        <w:rPr>
          <w:rFonts w:ascii="Calibri" w:hAnsi="Calibri"/>
          <w:sz w:val="26"/>
          <w:szCs w:val="26"/>
        </w:rPr>
      </w:pPr>
      <w:r>
        <w:rPr>
          <w:noProof/>
        </w:rPr>
        <mc:AlternateContent>
          <mc:Choice Requires="wpi">
            <w:drawing>
              <wp:anchor distT="0" distB="0" distL="114300" distR="114300" simplePos="0" relativeHeight="251682816" behindDoc="0" locked="0" layoutInCell="1" allowOverlap="1" wp14:anchorId="18D3A68C" wp14:editId="2FEDBB4A">
                <wp:simplePos x="0" y="0"/>
                <wp:positionH relativeFrom="column">
                  <wp:posOffset>3394450</wp:posOffset>
                </wp:positionH>
                <wp:positionV relativeFrom="paragraph">
                  <wp:posOffset>-48530</wp:posOffset>
                </wp:positionV>
                <wp:extent cx="91440" cy="145800"/>
                <wp:effectExtent l="38100" t="38100" r="41910" b="45085"/>
                <wp:wrapNone/>
                <wp:docPr id="32" name="Encre 32"/>
                <wp:cNvGraphicFramePr/>
                <a:graphic xmlns:a="http://schemas.openxmlformats.org/drawingml/2006/main">
                  <a:graphicData uri="http://schemas.microsoft.com/office/word/2010/wordprocessingInk">
                    <w14:contentPart bwMode="auto" r:id="rId11">
                      <w14:nvContentPartPr>
                        <w14:cNvContentPartPr/>
                      </w14:nvContentPartPr>
                      <w14:xfrm>
                        <a:off x="0" y="0"/>
                        <a:ext cx="91440" cy="145800"/>
                      </w14:xfrm>
                    </w14:contentPart>
                  </a:graphicData>
                </a:graphic>
              </wp:anchor>
            </w:drawing>
          </mc:Choice>
          <mc:Fallback>
            <w:pict>
              <v:shapetype w14:anchorId="3A2D0A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2" o:spid="_x0000_s1026" type="#_x0000_t75" style="position:absolute;margin-left:266.95pt;margin-top:-4.15pt;width:7.9pt;height:12.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">
                <v:imagedata r:id="rId12" o:title=""/>
              </v:shape>
            </w:pict>
          </mc:Fallback>
        </mc:AlternateContent>
      </w:r>
      <w:r>
        <w:rPr>
          <w:noProof/>
        </w:rPr>
        <mc:AlternateContent>
          <mc:Choice Requires="wpi">
            <w:drawing>
              <wp:anchor distT="0" distB="0" distL="114300" distR="114300" simplePos="0" relativeHeight="251681792" behindDoc="0" locked="0" layoutInCell="1" allowOverlap="1" wp14:anchorId="4F9744E1" wp14:editId="1606703B">
                <wp:simplePos x="0" y="0"/>
                <wp:positionH relativeFrom="column">
                  <wp:posOffset>3267010</wp:posOffset>
                </wp:positionH>
                <wp:positionV relativeFrom="paragraph">
                  <wp:posOffset>20230</wp:posOffset>
                </wp:positionV>
                <wp:extent cx="91440" cy="160200"/>
                <wp:effectExtent l="38100" t="38100" r="22860" b="30480"/>
                <wp:wrapNone/>
                <wp:docPr id="31" name="Encre 31"/>
                <wp:cNvGraphicFramePr/>
                <a:graphic xmlns:a="http://schemas.openxmlformats.org/drawingml/2006/main">
                  <a:graphicData uri="http://schemas.microsoft.com/office/word/2010/wordprocessingInk">
                    <w14:contentPart bwMode="auto" r:id="rId13">
                      <w14:nvContentPartPr>
                        <w14:cNvContentPartPr/>
                      </w14:nvContentPartPr>
                      <w14:xfrm>
                        <a:off x="0" y="0"/>
                        <a:ext cx="91440" cy="160200"/>
                      </w14:xfrm>
                    </w14:contentPart>
                  </a:graphicData>
                </a:graphic>
              </wp:anchor>
            </w:drawing>
          </mc:Choice>
          <mc:Fallback>
            <w:pict>
              <v:shape w14:anchorId="74D789D7" id="Encre 31" o:spid="_x0000_s1026" type="#_x0000_t75" style="position:absolute;margin-left:256.9pt;margin-top:1.25pt;width:7.9pt;height:13.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">
                <v:imagedata r:id="rId14" o:title=""/>
              </v:shape>
            </w:pict>
          </mc:Fallback>
        </mc:AlternateContent>
      </w:r>
      <w:r>
        <w:rPr>
          <w:noProof/>
        </w:rPr>
        <mc:AlternateContent>
          <mc:Choice Requires="wpi">
            <w:drawing>
              <wp:anchor distT="0" distB="0" distL="114300" distR="114300" simplePos="0" relativeHeight="251680768" behindDoc="0" locked="0" layoutInCell="1" allowOverlap="1" wp14:anchorId="492D0132" wp14:editId="46669C03">
                <wp:simplePos x="0" y="0"/>
                <wp:positionH relativeFrom="column">
                  <wp:posOffset>3122650</wp:posOffset>
                </wp:positionH>
                <wp:positionV relativeFrom="paragraph">
                  <wp:posOffset>-64010</wp:posOffset>
                </wp:positionV>
                <wp:extent cx="136080" cy="129600"/>
                <wp:effectExtent l="38100" t="38100" r="35560" b="41910"/>
                <wp:wrapNone/>
                <wp:docPr id="30" name="Encre 30"/>
                <wp:cNvGraphicFramePr/>
                <a:graphic xmlns:a="http://schemas.openxmlformats.org/drawingml/2006/main">
                  <a:graphicData uri="http://schemas.microsoft.com/office/word/2010/wordprocessingInk">
                    <w14:contentPart bwMode="auto" r:id="rId15">
                      <w14:nvContentPartPr>
                        <w14:cNvContentPartPr/>
                      </w14:nvContentPartPr>
                      <w14:xfrm>
                        <a:off x="0" y="0"/>
                        <a:ext cx="136080" cy="129600"/>
                      </w14:xfrm>
                    </w14:contentPart>
                  </a:graphicData>
                </a:graphic>
              </wp:anchor>
            </w:drawing>
          </mc:Choice>
          <mc:Fallback>
            <w:pict>
              <v:shape w14:anchorId="0F076B22" id="Encre 30" o:spid="_x0000_s1026" type="#_x0000_t75" style="position:absolute;margin-left:245.55pt;margin-top:-5.4pt;width:11.4pt;height:10.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">
                <v:imagedata r:id="rId16" o:title=""/>
              </v:shape>
            </w:pict>
          </mc:Fallback>
        </mc:AlternateContent>
      </w:r>
      <w:proofErr w:type="gramStart"/>
      <w:r w:rsidR="007037BA">
        <w:t>k</w:t>
      </w:r>
      <w:r w:rsidR="007037BA" w:rsidRPr="00264D0F">
        <w:rPr>
          <w:vertAlign w:val="subscript"/>
        </w:rPr>
        <w:t>H</w:t>
      </w:r>
      <w:proofErr w:type="gramEnd"/>
      <w:r w:rsidR="007037BA">
        <w:t xml:space="preserve"> [H</w:t>
      </w:r>
      <w:r w:rsidR="007037BA" w:rsidRPr="00264D0F">
        <w:rPr>
          <w:vertAlign w:val="subscript"/>
        </w:rPr>
        <w:t>3</w:t>
      </w:r>
      <w:r w:rsidR="007037BA">
        <w:t>O</w:t>
      </w:r>
      <w:r w:rsidR="007037BA" w:rsidRPr="00264D0F">
        <w:rPr>
          <w:vertAlign w:val="superscript"/>
        </w:rPr>
        <w:t>+</w:t>
      </w:r>
      <w:r w:rsidR="007037BA">
        <w:t>]</w:t>
      </w:r>
      <w:r w:rsidR="007037BA" w:rsidRPr="007037BA">
        <w:rPr>
          <w:vertAlign w:val="subscript"/>
        </w:rPr>
        <w:t>m</w:t>
      </w:r>
      <w:r w:rsidR="007037BA">
        <w:t xml:space="preserve"> = </w:t>
      </w:r>
      <w:proofErr w:type="spellStart"/>
      <w:r w:rsidR="007037BA">
        <w:t>k</w:t>
      </w:r>
      <w:r w:rsidR="007037BA" w:rsidRPr="00264D0F">
        <w:rPr>
          <w:vertAlign w:val="subscript"/>
        </w:rPr>
        <w:t>OH</w:t>
      </w:r>
      <w:proofErr w:type="spellEnd"/>
      <w:r w:rsidR="007037BA">
        <w:t xml:space="preserve"> </w:t>
      </w:r>
      <w:proofErr w:type="spellStart"/>
      <w:r w:rsidR="007037BA">
        <w:t>Ke</w:t>
      </w:r>
      <w:proofErr w:type="spellEnd"/>
      <w:r w:rsidR="007037BA">
        <w:t xml:space="preserve"> /[H</w:t>
      </w:r>
      <w:r w:rsidR="007037BA" w:rsidRPr="00264D0F">
        <w:rPr>
          <w:vertAlign w:val="subscript"/>
        </w:rPr>
        <w:t>3</w:t>
      </w:r>
      <w:r w:rsidR="007037BA">
        <w:t>O</w:t>
      </w:r>
      <w:r w:rsidR="007037BA" w:rsidRPr="00264D0F">
        <w:rPr>
          <w:vertAlign w:val="superscript"/>
        </w:rPr>
        <w:t>+</w:t>
      </w:r>
      <w:r w:rsidR="007037BA">
        <w:t>]</w:t>
      </w:r>
      <w:r w:rsidR="007037BA" w:rsidRPr="007037BA">
        <w:rPr>
          <w:vertAlign w:val="subscript"/>
        </w:rPr>
        <w:t>m</w:t>
      </w:r>
    </w:p>
    <w:p w14:paraId="167833F0" w14:textId="3CFB029D" w:rsidR="00CF6F53" w:rsidRPr="007037BA" w:rsidRDefault="007037BA" w:rsidP="007037BA">
      <w:pPr>
        <w:pStyle w:val="Standard"/>
        <w:numPr>
          <w:ilvl w:val="0"/>
          <w:numId w:val="22"/>
        </w:numPr>
        <w:rPr>
          <w:rFonts w:ascii="Calibri" w:hAnsi="Calibri"/>
          <w:sz w:val="26"/>
          <w:szCs w:val="26"/>
        </w:rPr>
      </w:pPr>
      <w:r>
        <w:t>[H</w:t>
      </w:r>
      <w:r w:rsidRPr="00264D0F">
        <w:rPr>
          <w:vertAlign w:val="subscript"/>
        </w:rPr>
        <w:t>3</w:t>
      </w:r>
      <w:r>
        <w:t>O</w:t>
      </w:r>
      <w:r w:rsidRPr="00264D0F">
        <w:rPr>
          <w:vertAlign w:val="superscript"/>
        </w:rPr>
        <w:t>+</w:t>
      </w:r>
      <w:r>
        <w:t>]</w:t>
      </w:r>
      <w:r w:rsidRPr="007037BA">
        <w:rPr>
          <w:vertAlign w:val="subscript"/>
        </w:rPr>
        <w:t>m</w:t>
      </w:r>
      <w:r w:rsidRPr="007037BA">
        <w:rPr>
          <w:vertAlign w:val="superscript"/>
        </w:rPr>
        <w:t>2</w:t>
      </w:r>
      <w:r>
        <w:rPr>
          <w:vertAlign w:val="superscript"/>
        </w:rPr>
        <w:t xml:space="preserve"> </w:t>
      </w:r>
      <w:r>
        <w:t xml:space="preserve">= </w:t>
      </w:r>
      <w:proofErr w:type="spellStart"/>
      <w:r>
        <w:t>k</w:t>
      </w:r>
      <w:r w:rsidRPr="00264D0F">
        <w:rPr>
          <w:vertAlign w:val="subscript"/>
        </w:rPr>
        <w:t>OH</w:t>
      </w:r>
      <w:proofErr w:type="spellEnd"/>
      <w:r>
        <w:t xml:space="preserve"> </w:t>
      </w:r>
      <w:proofErr w:type="spellStart"/>
      <w:r>
        <w:t>Ke</w:t>
      </w:r>
      <w:proofErr w:type="spellEnd"/>
      <w:r>
        <w:t xml:space="preserve"> / k</w:t>
      </w:r>
      <w:r w:rsidRPr="00264D0F">
        <w:rPr>
          <w:vertAlign w:val="subscript"/>
        </w:rPr>
        <w:t>H</w:t>
      </w:r>
    </w:p>
    <w:p w14:paraId="1DFAE26C" w14:textId="5DBF3EBD" w:rsidR="007037BA" w:rsidRPr="007037BA" w:rsidRDefault="007037BA" w:rsidP="007037BA">
      <w:pPr>
        <w:pStyle w:val="Standard"/>
        <w:numPr>
          <w:ilvl w:val="0"/>
          <w:numId w:val="22"/>
        </w:numPr>
        <w:rPr>
          <w:rFonts w:ascii="Calibri" w:hAnsi="Calibri"/>
          <w:sz w:val="26"/>
          <w:szCs w:val="26"/>
        </w:rPr>
      </w:pPr>
      <w:r>
        <w:t xml:space="preserve">Soit </w:t>
      </w:r>
      <w:proofErr w:type="spellStart"/>
      <w:r w:rsidRPr="00313C27">
        <w:rPr>
          <w:bdr w:val="single" w:sz="4" w:space="0" w:color="auto"/>
        </w:rPr>
        <w:t>pH</w:t>
      </w:r>
      <w:r w:rsidRPr="00313C27">
        <w:rPr>
          <w:bdr w:val="single" w:sz="4" w:space="0" w:color="auto"/>
          <w:vertAlign w:val="subscript"/>
        </w:rPr>
        <w:t>m</w:t>
      </w:r>
      <w:proofErr w:type="spellEnd"/>
      <w:r w:rsidRPr="00313C27">
        <w:rPr>
          <w:bdr w:val="single" w:sz="4" w:space="0" w:color="auto"/>
        </w:rPr>
        <w:t xml:space="preserve"> = - ½ log </w:t>
      </w:r>
      <w:proofErr w:type="gramStart"/>
      <w:r w:rsidRPr="00313C27">
        <w:rPr>
          <w:bdr w:val="single" w:sz="4" w:space="0" w:color="auto"/>
        </w:rPr>
        <w:t xml:space="preserve">( </w:t>
      </w:r>
      <w:proofErr w:type="spellStart"/>
      <w:r w:rsidRPr="00313C27">
        <w:rPr>
          <w:bdr w:val="single" w:sz="4" w:space="0" w:color="auto"/>
        </w:rPr>
        <w:t>k</w:t>
      </w:r>
      <w:r w:rsidRPr="00313C27">
        <w:rPr>
          <w:bdr w:val="single" w:sz="4" w:space="0" w:color="auto"/>
          <w:vertAlign w:val="subscript"/>
        </w:rPr>
        <w:t>OH</w:t>
      </w:r>
      <w:proofErr w:type="spellEnd"/>
      <w:proofErr w:type="gramEnd"/>
      <w:r w:rsidRPr="00313C27">
        <w:rPr>
          <w:bdr w:val="single" w:sz="4" w:space="0" w:color="auto"/>
        </w:rPr>
        <w:t xml:space="preserve"> </w:t>
      </w:r>
      <w:proofErr w:type="spellStart"/>
      <w:r w:rsidRPr="00313C27">
        <w:rPr>
          <w:bdr w:val="single" w:sz="4" w:space="0" w:color="auto"/>
        </w:rPr>
        <w:t>Ke</w:t>
      </w:r>
      <w:proofErr w:type="spellEnd"/>
      <w:r w:rsidRPr="00313C27">
        <w:rPr>
          <w:bdr w:val="single" w:sz="4" w:space="0" w:color="auto"/>
        </w:rPr>
        <w:t xml:space="preserve"> / k</w:t>
      </w:r>
      <w:r w:rsidRPr="00313C27">
        <w:rPr>
          <w:bdr w:val="single" w:sz="4" w:space="0" w:color="auto"/>
          <w:vertAlign w:val="subscript"/>
        </w:rPr>
        <w:t>H</w:t>
      </w:r>
      <w:r w:rsidRPr="00313C27">
        <w:rPr>
          <w:bdr w:val="single" w:sz="4" w:space="0" w:color="auto"/>
        </w:rPr>
        <w:t>)</w:t>
      </w:r>
    </w:p>
    <w:p w14:paraId="0CD6AEAE" w14:textId="05226838" w:rsidR="007037BA" w:rsidRDefault="00313C27" w:rsidP="00313C27">
      <w:pPr>
        <w:pStyle w:val="Standard"/>
        <w:rPr>
          <w:rFonts w:hint="eastAsia"/>
        </w:rPr>
      </w:pPr>
      <w:r>
        <w:rPr>
          <w:noProof/>
        </w:rPr>
        <mc:AlternateContent>
          <mc:Choice Requires="wpi">
            <w:drawing>
              <wp:anchor distT="0" distB="0" distL="114300" distR="114300" simplePos="0" relativeHeight="251737088" behindDoc="0" locked="0" layoutInCell="1" allowOverlap="1" wp14:anchorId="723A7A70" wp14:editId="4C6103A2">
                <wp:simplePos x="0" y="0"/>
                <wp:positionH relativeFrom="column">
                  <wp:posOffset>5542915</wp:posOffset>
                </wp:positionH>
                <wp:positionV relativeFrom="paragraph">
                  <wp:posOffset>-40640</wp:posOffset>
                </wp:positionV>
                <wp:extent cx="397510" cy="226060"/>
                <wp:effectExtent l="38100" t="38100" r="2540" b="40640"/>
                <wp:wrapNone/>
                <wp:docPr id="92" name="Encre 92"/>
                <wp:cNvGraphicFramePr/>
                <a:graphic xmlns:a="http://schemas.openxmlformats.org/drawingml/2006/main">
                  <a:graphicData uri="http://schemas.microsoft.com/office/word/2010/wordprocessingInk">
                    <w14:contentPart bwMode="auto" r:id="rId17">
                      <w14:nvContentPartPr>
                        <w14:cNvContentPartPr/>
                      </w14:nvContentPartPr>
                      <w14:xfrm>
                        <a:off x="0" y="0"/>
                        <a:ext cx="397510" cy="226060"/>
                      </w14:xfrm>
                    </w14:contentPart>
                  </a:graphicData>
                </a:graphic>
              </wp:anchor>
            </w:drawing>
          </mc:Choice>
          <mc:Fallback>
            <w:pict>
              <v:shape w14:anchorId="0EE3B47F" id="Encre 92" o:spid="_x0000_s1026" type="#_x0000_t75" style="position:absolute;margin-left:436.1pt;margin-top:-3.55pt;width:32pt;height:18.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">
                <v:imagedata r:id="rId18" o:title=""/>
              </v:shape>
            </w:pict>
          </mc:Fallback>
        </mc:AlternateContent>
      </w:r>
      <w:r>
        <w:rPr>
          <w:noProof/>
        </w:rPr>
        <mc:AlternateContent>
          <mc:Choice Requires="wps">
            <w:drawing>
              <wp:anchor distT="0" distB="0" distL="114300" distR="114300" simplePos="0" relativeHeight="251734016" behindDoc="0" locked="0" layoutInCell="1" allowOverlap="1" wp14:anchorId="401FC912" wp14:editId="21AE07B4">
                <wp:simplePos x="0" y="0"/>
                <wp:positionH relativeFrom="column">
                  <wp:posOffset>5561550</wp:posOffset>
                </wp:positionH>
                <wp:positionV relativeFrom="paragraph">
                  <wp:posOffset>157520</wp:posOffset>
                </wp:positionV>
                <wp:extent cx="0" cy="0"/>
                <wp:effectExtent l="0" t="0" r="0" b="0"/>
                <wp:wrapNone/>
                <wp:docPr id="89" name="Ellipse 89"/>
                <wp:cNvGraphicFramePr/>
                <a:graphic xmlns:a="http://schemas.openxmlformats.org/drawingml/2006/main">
                  <a:graphicData uri="http://schemas.microsoft.com/office/word/2010/wordprocessingShape">
                    <wps:wsp>
                      <wps:cNvSpPr/>
                      <wps:spPr>
                        <a:xfrm>
                          <a:off x="0" y="0"/>
                          <a:ext cx="0" cy="0"/>
                        </a:xfrm>
                        <a:prstGeom prst="ellipse">
                          <a:avLst/>
                        </a:prstGeom>
                        <a:solidFill>
                          <a:srgbClr val="F6630D">
                            <a:alpha val="5000"/>
                          </a:srgbClr>
                        </a:solidFill>
                        <a:ln w="9000">
                          <a:solidFill>
                            <a:srgbClr val="F6630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5747B" id="Ellipse 89" o:spid="_x0000_s1026" style="position:absolute;margin-left:437.9pt;margin-top:12.4pt;width:0;height:0;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" fillcolor="#f6630d" strokecolor="#f6630d" strokeweight=".25mm">
                <v:fill opacity="3341f"/>
                <v:stroke joinstyle="miter"/>
              </v:oval>
            </w:pict>
          </mc:Fallback>
        </mc:AlternateContent>
      </w:r>
      <w:r>
        <w:rPr>
          <w:noProof/>
        </w:rPr>
        <mc:AlternateContent>
          <mc:Choice Requires="wpi">
            <w:drawing>
              <wp:anchor distT="0" distB="0" distL="114300" distR="114300" simplePos="0" relativeHeight="251706368" behindDoc="0" locked="0" layoutInCell="1" allowOverlap="1" wp14:anchorId="3833B7C8" wp14:editId="68B1A125">
                <wp:simplePos x="0" y="0"/>
                <wp:positionH relativeFrom="column">
                  <wp:posOffset>4016530</wp:posOffset>
                </wp:positionH>
                <wp:positionV relativeFrom="paragraph">
                  <wp:posOffset>152345</wp:posOffset>
                </wp:positionV>
                <wp:extent cx="35640" cy="39600"/>
                <wp:effectExtent l="38100" t="38100" r="40640" b="36830"/>
                <wp:wrapNone/>
                <wp:docPr id="62" name="Encre 62"/>
                <wp:cNvGraphicFramePr/>
                <a:graphic xmlns:a="http://schemas.openxmlformats.org/drawingml/2006/main">
                  <a:graphicData uri="http://schemas.microsoft.com/office/word/2010/wordprocessingInk">
                    <w14:contentPart bwMode="auto" r:id="rId19">
                      <w14:nvContentPartPr>
                        <w14:cNvContentPartPr/>
                      </w14:nvContentPartPr>
                      <w14:xfrm>
                        <a:off x="0" y="0"/>
                        <a:ext cx="35640" cy="39600"/>
                      </w14:xfrm>
                    </w14:contentPart>
                  </a:graphicData>
                </a:graphic>
              </wp:anchor>
            </w:drawing>
          </mc:Choice>
          <mc:Fallback>
            <w:pict>
              <v:shape w14:anchorId="3FE6F05E" id="Encre 62" o:spid="_x0000_s1026" type="#_x0000_t75" style="position:absolute;margin-left:315.9pt;margin-top:11.65pt;width:3.5pt;height:3.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">
                <v:imagedata r:id="rId20" o:title=""/>
              </v:shape>
            </w:pict>
          </mc:Fallback>
        </mc:AlternateContent>
      </w:r>
      <w:r>
        <w:rPr>
          <w:noProof/>
        </w:rPr>
        <mc:AlternateContent>
          <mc:Choice Requires="wpi">
            <w:drawing>
              <wp:anchor distT="0" distB="0" distL="114300" distR="114300" simplePos="0" relativeHeight="251705344" behindDoc="0" locked="0" layoutInCell="1" allowOverlap="1" wp14:anchorId="75A6B124" wp14:editId="297682F9">
                <wp:simplePos x="0" y="0"/>
                <wp:positionH relativeFrom="column">
                  <wp:posOffset>3792220</wp:posOffset>
                </wp:positionH>
                <wp:positionV relativeFrom="paragraph">
                  <wp:posOffset>43815</wp:posOffset>
                </wp:positionV>
                <wp:extent cx="186150" cy="94350"/>
                <wp:effectExtent l="38100" t="38100" r="42545" b="39370"/>
                <wp:wrapNone/>
                <wp:docPr id="61" name="Encre 61"/>
                <wp:cNvGraphicFramePr/>
                <a:graphic xmlns:a="http://schemas.openxmlformats.org/drawingml/2006/main">
                  <a:graphicData uri="http://schemas.microsoft.com/office/word/2010/wordprocessingInk">
                    <w14:contentPart bwMode="auto" r:id="rId21">
                      <w14:nvContentPartPr>
                        <w14:cNvContentPartPr/>
                      </w14:nvContentPartPr>
                      <w14:xfrm>
                        <a:off x="0" y="0"/>
                        <a:ext cx="186150" cy="94350"/>
                      </w14:xfrm>
                    </w14:contentPart>
                  </a:graphicData>
                </a:graphic>
              </wp:anchor>
            </w:drawing>
          </mc:Choice>
          <mc:Fallback>
            <w:pict>
              <v:shape w14:anchorId="10D390D8" id="Encre 61" o:spid="_x0000_s1026" type="#_x0000_t75" style="position:absolute;margin-left:298.25pt;margin-top:3.1pt;width:15.35pt;height:8.1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">
                <v:imagedata r:id="rId22" o:title=""/>
              </v:shape>
            </w:pict>
          </mc:Fallback>
        </mc:AlternateContent>
      </w:r>
      <w:r>
        <w:rPr>
          <w:noProof/>
        </w:rPr>
        <mc:AlternateContent>
          <mc:Choice Requires="wpi">
            <w:drawing>
              <wp:anchor distT="0" distB="0" distL="114300" distR="114300" simplePos="0" relativeHeight="251684864" behindDoc="0" locked="0" layoutInCell="1" allowOverlap="1" wp14:anchorId="14D2F8AC" wp14:editId="4CF97360">
                <wp:simplePos x="0" y="0"/>
                <wp:positionH relativeFrom="column">
                  <wp:posOffset>4843090</wp:posOffset>
                </wp:positionH>
                <wp:positionV relativeFrom="paragraph">
                  <wp:posOffset>-191815</wp:posOffset>
                </wp:positionV>
                <wp:extent cx="998640" cy="688320"/>
                <wp:effectExtent l="38100" t="38100" r="49530" b="36195"/>
                <wp:wrapNone/>
                <wp:docPr id="39" name="Encre 39"/>
                <wp:cNvGraphicFramePr/>
                <a:graphic xmlns:a="http://schemas.openxmlformats.org/drawingml/2006/main">
                  <a:graphicData uri="http://schemas.microsoft.com/office/word/2010/wordprocessingInk">
                    <w14:contentPart bwMode="auto" r:id="rId23">
                      <w14:nvContentPartPr>
                        <w14:cNvContentPartPr/>
                      </w14:nvContentPartPr>
                      <w14:xfrm>
                        <a:off x="0" y="0"/>
                        <a:ext cx="998640" cy="688320"/>
                      </w14:xfrm>
                    </w14:contentPart>
                  </a:graphicData>
                </a:graphic>
              </wp:anchor>
            </w:drawing>
          </mc:Choice>
          <mc:Fallback>
            <w:pict>
              <v:shape w14:anchorId="01419CC6" id="Encre 39" o:spid="_x0000_s1026" type="#_x0000_t75" style="position:absolute;margin-left:381pt;margin-top:-15.45pt;width:79.35pt;height:54.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">
                <v:imagedata r:id="rId24" o:title=""/>
              </v:shape>
            </w:pict>
          </mc:Fallback>
        </mc:AlternateContent>
      </w:r>
      <w:r>
        <w:rPr>
          <w:noProof/>
        </w:rPr>
        <mc:AlternateContent>
          <mc:Choice Requires="wpi">
            <w:drawing>
              <wp:anchor distT="0" distB="0" distL="114300" distR="114300" simplePos="0" relativeHeight="251683840" behindDoc="0" locked="0" layoutInCell="1" allowOverlap="1" wp14:anchorId="1FE7AC01" wp14:editId="53E398BE">
                <wp:simplePos x="0" y="0"/>
                <wp:positionH relativeFrom="column">
                  <wp:posOffset>3647890</wp:posOffset>
                </wp:positionH>
                <wp:positionV relativeFrom="paragraph">
                  <wp:posOffset>-169135</wp:posOffset>
                </wp:positionV>
                <wp:extent cx="1018440" cy="664560"/>
                <wp:effectExtent l="38100" t="38100" r="48895" b="40640"/>
                <wp:wrapNone/>
                <wp:docPr id="38" name="Encre 38"/>
                <wp:cNvGraphicFramePr/>
                <a:graphic xmlns:a="http://schemas.openxmlformats.org/drawingml/2006/main">
                  <a:graphicData uri="http://schemas.microsoft.com/office/word/2010/wordprocessingInk">
                    <w14:contentPart bwMode="auto" r:id="rId25">
                      <w14:nvContentPartPr>
                        <w14:cNvContentPartPr/>
                      </w14:nvContentPartPr>
                      <w14:xfrm>
                        <a:off x="0" y="0"/>
                        <a:ext cx="1018440" cy="664560"/>
                      </w14:xfrm>
                    </w14:contentPart>
                  </a:graphicData>
                </a:graphic>
              </wp:anchor>
            </w:drawing>
          </mc:Choice>
          <mc:Fallback>
            <w:pict>
              <v:shape w14:anchorId="642B5E9B" id="Encre 38" o:spid="_x0000_s1026" type="#_x0000_t75" style="position:absolute;margin-left:286.9pt;margin-top:-13.65pt;width:80.9pt;height:53.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">
                <v:imagedata r:id="rId26" o:title=""/>
              </v:shape>
            </w:pict>
          </mc:Fallback>
        </mc:AlternateContent>
      </w:r>
    </w:p>
    <w:p w14:paraId="00317B2A" w14:textId="7F482F42" w:rsidR="00313C27" w:rsidRDefault="00313C27" w:rsidP="00313C27">
      <w:pPr>
        <w:pStyle w:val="Standard"/>
        <w:rPr>
          <w:rFonts w:hint="eastAsia"/>
        </w:rPr>
      </w:pPr>
      <w:r>
        <w:rPr>
          <w:noProof/>
        </w:rPr>
        <mc:AlternateContent>
          <mc:Choice Requires="wpi">
            <w:drawing>
              <wp:anchor distT="0" distB="0" distL="114300" distR="114300" simplePos="0" relativeHeight="251731968" behindDoc="0" locked="0" layoutInCell="1" allowOverlap="1" wp14:anchorId="067B1177" wp14:editId="7579AF56">
                <wp:simplePos x="0" y="0"/>
                <wp:positionH relativeFrom="column">
                  <wp:posOffset>5259070</wp:posOffset>
                </wp:positionH>
                <wp:positionV relativeFrom="paragraph">
                  <wp:posOffset>-59690</wp:posOffset>
                </wp:positionV>
                <wp:extent cx="293890" cy="340360"/>
                <wp:effectExtent l="38100" t="38100" r="11430" b="40640"/>
                <wp:wrapNone/>
                <wp:docPr id="87" name="Encre 87"/>
                <wp:cNvGraphicFramePr/>
                <a:graphic xmlns:a="http://schemas.openxmlformats.org/drawingml/2006/main">
                  <a:graphicData uri="http://schemas.microsoft.com/office/word/2010/wordprocessingInk">
                    <w14:contentPart bwMode="auto" r:id="rId27">
                      <w14:nvContentPartPr>
                        <w14:cNvContentPartPr/>
                      </w14:nvContentPartPr>
                      <w14:xfrm>
                        <a:off x="0" y="0"/>
                        <a:ext cx="293890" cy="340360"/>
                      </w14:xfrm>
                    </w14:contentPart>
                  </a:graphicData>
                </a:graphic>
              </wp:anchor>
            </w:drawing>
          </mc:Choice>
          <mc:Fallback>
            <w:pict>
              <v:shape w14:anchorId="46AE29C5" id="Encre 87" o:spid="_x0000_s1026" type="#_x0000_t75" style="position:absolute;margin-left:413.75pt;margin-top:-5.05pt;width:23.85pt;height:2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">
                <v:imagedata r:id="rId28" o:title=""/>
              </v:shape>
            </w:pict>
          </mc:Fallback>
        </mc:AlternateContent>
      </w:r>
      <w:r>
        <w:rPr>
          <w:noProof/>
        </w:rPr>
        <mc:AlternateContent>
          <mc:Choice Requires="wpi">
            <w:drawing>
              <wp:anchor distT="0" distB="0" distL="114300" distR="114300" simplePos="0" relativeHeight="251719680" behindDoc="0" locked="0" layoutInCell="1" allowOverlap="1" wp14:anchorId="53467EE1" wp14:editId="1EF307DB">
                <wp:simplePos x="0" y="0"/>
                <wp:positionH relativeFrom="column">
                  <wp:posOffset>4064635</wp:posOffset>
                </wp:positionH>
                <wp:positionV relativeFrom="paragraph">
                  <wp:posOffset>0</wp:posOffset>
                </wp:positionV>
                <wp:extent cx="175895" cy="113665"/>
                <wp:effectExtent l="38100" t="38100" r="33655" b="38735"/>
                <wp:wrapNone/>
                <wp:docPr id="75" name="Encre 75"/>
                <wp:cNvGraphicFramePr/>
                <a:graphic xmlns:a="http://schemas.openxmlformats.org/drawingml/2006/main">
                  <a:graphicData uri="http://schemas.microsoft.com/office/word/2010/wordprocessingInk">
                    <w14:contentPart bwMode="auto" r:id="rId29">
                      <w14:nvContentPartPr>
                        <w14:cNvContentPartPr/>
                      </w14:nvContentPartPr>
                      <w14:xfrm>
                        <a:off x="0" y="0"/>
                        <a:ext cx="175895" cy="113665"/>
                      </w14:xfrm>
                    </w14:contentPart>
                  </a:graphicData>
                </a:graphic>
              </wp:anchor>
            </w:drawing>
          </mc:Choice>
          <mc:Fallback>
            <w:pict>
              <v:shape w14:anchorId="42F2AFAF" id="Encre 75" o:spid="_x0000_s1026" type="#_x0000_t75" style="position:absolute;margin-left:319.7pt;margin-top:-.35pt;width:14.55pt;height:9.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">
                <v:imagedata r:id="rId30" o:title=""/>
              </v:shape>
            </w:pict>
          </mc:Fallback>
        </mc:AlternateContent>
      </w:r>
      <w:r>
        <w:rPr>
          <w:noProof/>
        </w:rPr>
        <mc:AlternateContent>
          <mc:Choice Requires="wps">
            <w:drawing>
              <wp:anchor distT="0" distB="0" distL="114300" distR="114300" simplePos="0" relativeHeight="251661312" behindDoc="0" locked="0" layoutInCell="1" allowOverlap="1" wp14:anchorId="2F19E3F9" wp14:editId="236C0B39">
                <wp:simplePos x="0" y="0"/>
                <wp:positionH relativeFrom="column">
                  <wp:posOffset>2805390</wp:posOffset>
                </wp:positionH>
                <wp:positionV relativeFrom="paragraph">
                  <wp:posOffset>72080</wp:posOffset>
                </wp:positionV>
                <wp:extent cx="1620000" cy="0"/>
                <wp:effectExtent l="28893" t="47307" r="66357" b="9208"/>
                <wp:wrapNone/>
                <wp:docPr id="10" name="Connecteur droit 10"/>
                <wp:cNvGraphicFramePr/>
                <a:graphic xmlns:a="http://schemas.openxmlformats.org/drawingml/2006/main">
                  <a:graphicData uri="http://schemas.microsoft.com/office/word/2010/wordprocessingShape">
                    <wps:wsp>
                      <wps:cNvCnPr/>
                      <wps:spPr>
                        <a:xfrm rot="-5400000">
                          <a:off x="0" y="0"/>
                          <a:ext cx="1620000" cy="0"/>
                        </a:xfrm>
                        <a:prstGeom prst="line">
                          <a:avLst/>
                        </a:prstGeom>
                        <a:solidFill>
                          <a:srgbClr val="000000">
                            <a:alpha val="5000"/>
                          </a:srgbClr>
                        </a:solidFill>
                        <a:ln w="9000">
                          <a:solidFill>
                            <a:srgbClr val="0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826C3" id="Connecteur droit 10" o:spid="_x0000_s1026" style="position:absolute;rotation:-90;z-index:251661312;visibility:visible;mso-wrap-style:square;mso-wrap-distance-left:9pt;mso-wrap-distance-top:0;mso-wrap-distance-right:9pt;mso-wrap-distance-bottom:0;mso-position-horizontal:absolute;mso-position-horizontal-relative:text;mso-position-vertical:absolute;mso-position-vertical-relative:text" from="220.9pt,5.7pt" to="348.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" filled="t" fillcolor="black" strokeweight=".25mm">
                <v:fill opacity="3341f"/>
                <v:stroke endarrow="open" joinstyle="miter"/>
              </v:line>
            </w:pict>
          </mc:Fallback>
        </mc:AlternateContent>
      </w:r>
    </w:p>
    <w:p w14:paraId="353E048D" w14:textId="3457971A" w:rsidR="00313C27" w:rsidRDefault="00313C27" w:rsidP="00313C27">
      <w:pPr>
        <w:pStyle w:val="Standard"/>
        <w:rPr>
          <w:rFonts w:hint="eastAsia"/>
        </w:rPr>
      </w:pPr>
      <w:r>
        <w:rPr>
          <w:noProof/>
        </w:rPr>
        <mc:AlternateContent>
          <mc:Choice Requires="wpi">
            <w:drawing>
              <wp:anchor distT="0" distB="0" distL="114300" distR="114300" simplePos="0" relativeHeight="251698176" behindDoc="0" locked="0" layoutInCell="1" allowOverlap="1" wp14:anchorId="6AE507B2" wp14:editId="768F2D10">
                <wp:simplePos x="0" y="0"/>
                <wp:positionH relativeFrom="column">
                  <wp:posOffset>4657330</wp:posOffset>
                </wp:positionH>
                <wp:positionV relativeFrom="paragraph">
                  <wp:posOffset>133025</wp:posOffset>
                </wp:positionV>
                <wp:extent cx="208800" cy="18000"/>
                <wp:effectExtent l="38100" t="38100" r="39370" b="39370"/>
                <wp:wrapNone/>
                <wp:docPr id="54" name="Encre 54"/>
                <wp:cNvGraphicFramePr/>
                <a:graphic xmlns:a="http://schemas.openxmlformats.org/drawingml/2006/main">
                  <a:graphicData uri="http://schemas.microsoft.com/office/word/2010/wordprocessingInk">
                    <w14:contentPart bwMode="auto" r:id="rId31">
                      <w14:nvContentPartPr>
                        <w14:cNvContentPartPr/>
                      </w14:nvContentPartPr>
                      <w14:xfrm>
                        <a:off x="0" y="0"/>
                        <a:ext cx="208800" cy="18000"/>
                      </w14:xfrm>
                    </w14:contentPart>
                  </a:graphicData>
                </a:graphic>
              </wp:anchor>
            </w:drawing>
          </mc:Choice>
          <mc:Fallback>
            <w:pict>
              <v:shape w14:anchorId="56C6361D" id="Encre 54" o:spid="_x0000_s1026" type="#_x0000_t75" style="position:absolute;margin-left:366.35pt;margin-top:10.1pt;width:17.15pt;height:2.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">
                <v:imagedata r:id="rId32" o:title=""/>
              </v:shape>
            </w:pict>
          </mc:Fallback>
        </mc:AlternateContent>
      </w:r>
    </w:p>
    <w:p w14:paraId="123FF82C" w14:textId="6FAF7E9D" w:rsidR="00313C27" w:rsidRDefault="00313C27" w:rsidP="00313C27">
      <w:pPr>
        <w:pStyle w:val="Standard"/>
        <w:rPr>
          <w:rFonts w:hint="eastAsia"/>
        </w:rPr>
      </w:pPr>
      <w:r>
        <w:rPr>
          <w:noProof/>
        </w:rPr>
        <mc:AlternateContent>
          <mc:Choice Requires="wpi">
            <w:drawing>
              <wp:anchor distT="0" distB="0" distL="114300" distR="114300" simplePos="0" relativeHeight="251697152" behindDoc="0" locked="0" layoutInCell="1" allowOverlap="1" wp14:anchorId="64BB3C1F" wp14:editId="5B8EB051">
                <wp:simplePos x="0" y="0"/>
                <wp:positionH relativeFrom="column">
                  <wp:posOffset>4688840</wp:posOffset>
                </wp:positionH>
                <wp:positionV relativeFrom="paragraph">
                  <wp:posOffset>-25400</wp:posOffset>
                </wp:positionV>
                <wp:extent cx="132525" cy="249555"/>
                <wp:effectExtent l="38100" t="38100" r="1270" b="36195"/>
                <wp:wrapNone/>
                <wp:docPr id="53" name="Encre 53"/>
                <wp:cNvGraphicFramePr/>
                <a:graphic xmlns:a="http://schemas.openxmlformats.org/drawingml/2006/main">
                  <a:graphicData uri="http://schemas.microsoft.com/office/word/2010/wordprocessingInk">
                    <w14:contentPart bwMode="auto" r:id="rId33">
                      <w14:nvContentPartPr>
                        <w14:cNvContentPartPr/>
                      </w14:nvContentPartPr>
                      <w14:xfrm>
                        <a:off x="0" y="0"/>
                        <a:ext cx="132525" cy="249555"/>
                      </w14:xfrm>
                    </w14:contentPart>
                  </a:graphicData>
                </a:graphic>
              </wp:anchor>
            </w:drawing>
          </mc:Choice>
          <mc:Fallback>
            <w:pict>
              <v:shape w14:anchorId="198E74FE" id="Encre 53" o:spid="_x0000_s1026" type="#_x0000_t75" style="position:absolute;margin-left:368.85pt;margin-top:-2.35pt;width:11.15pt;height:20.3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">
                <v:imagedata r:id="rId34" o:title=""/>
              </v:shape>
            </w:pict>
          </mc:Fallback>
        </mc:AlternateContent>
      </w:r>
    </w:p>
    <w:p w14:paraId="6858DC26" w14:textId="768C92B3" w:rsidR="00313C27" w:rsidRDefault="00313C27" w:rsidP="00313C27">
      <w:pPr>
        <w:pStyle w:val="Standard"/>
        <w:rPr>
          <w:rFonts w:hint="eastAsia"/>
        </w:rPr>
      </w:pPr>
      <w:r>
        <w:rPr>
          <w:noProof/>
        </w:rPr>
        <mc:AlternateContent>
          <mc:Choice Requires="wpi">
            <w:drawing>
              <wp:anchor distT="0" distB="0" distL="114300" distR="114300" simplePos="0" relativeHeight="251671552" behindDoc="0" locked="0" layoutInCell="1" allowOverlap="1" wp14:anchorId="3056C42A" wp14:editId="43A91E40">
                <wp:simplePos x="0" y="0"/>
                <wp:positionH relativeFrom="column">
                  <wp:posOffset>4739050</wp:posOffset>
                </wp:positionH>
                <wp:positionV relativeFrom="paragraph">
                  <wp:posOffset>107585</wp:posOffset>
                </wp:positionV>
                <wp:extent cx="9360" cy="108720"/>
                <wp:effectExtent l="38100" t="38100" r="48260" b="43815"/>
                <wp:wrapNone/>
                <wp:docPr id="20" name="Encre 20"/>
                <wp:cNvGraphicFramePr/>
                <a:graphic xmlns:a="http://schemas.openxmlformats.org/drawingml/2006/main">
                  <a:graphicData uri="http://schemas.microsoft.com/office/word/2010/wordprocessingInk">
                    <w14:contentPart bwMode="auto" r:id="rId35">
                      <w14:nvContentPartPr>
                        <w14:cNvContentPartPr/>
                      </w14:nvContentPartPr>
                      <w14:xfrm>
                        <a:off x="0" y="0"/>
                        <a:ext cx="9360" cy="108720"/>
                      </w14:xfrm>
                    </w14:contentPart>
                  </a:graphicData>
                </a:graphic>
              </wp:anchor>
            </w:drawing>
          </mc:Choice>
          <mc:Fallback>
            <w:pict>
              <v:shape w14:anchorId="50F83C40" id="Encre 20" o:spid="_x0000_s1026" type="#_x0000_t75" style="position:absolute;margin-left:372.8pt;margin-top:8.1pt;width:1.45pt;height:9.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&#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">
                <v:imagedata r:id="rId36" o:title=""/>
              </v:shape>
            </w:pict>
          </mc:Fallback>
        </mc:AlternateContent>
      </w:r>
      <w:r>
        <w:rPr>
          <w:noProof/>
        </w:rPr>
        <mc:AlternateContent>
          <mc:Choice Requires="wpi">
            <w:drawing>
              <wp:anchor distT="0" distB="0" distL="114300" distR="114300" simplePos="0" relativeHeight="251663360" behindDoc="0" locked="0" layoutInCell="1" allowOverlap="1" wp14:anchorId="359E69E5" wp14:editId="177F8A23">
                <wp:simplePos x="0" y="0"/>
                <wp:positionH relativeFrom="column">
                  <wp:posOffset>5929930</wp:posOffset>
                </wp:positionH>
                <wp:positionV relativeFrom="paragraph">
                  <wp:posOffset>130265</wp:posOffset>
                </wp:positionV>
                <wp:extent cx="72360" cy="89280"/>
                <wp:effectExtent l="38100" t="38100" r="42545" b="44450"/>
                <wp:wrapNone/>
                <wp:docPr id="12" name="Encre 12"/>
                <wp:cNvGraphicFramePr/>
                <a:graphic xmlns:a="http://schemas.openxmlformats.org/drawingml/2006/main">
                  <a:graphicData uri="http://schemas.microsoft.com/office/word/2010/wordprocessingInk">
                    <w14:contentPart bwMode="auto" r:id="rId37">
                      <w14:nvContentPartPr>
                        <w14:cNvContentPartPr/>
                      </w14:nvContentPartPr>
                      <w14:xfrm>
                        <a:off x="0" y="0"/>
                        <a:ext cx="72360" cy="89280"/>
                      </w14:xfrm>
                    </w14:contentPart>
                  </a:graphicData>
                </a:graphic>
              </wp:anchor>
            </w:drawing>
          </mc:Choice>
          <mc:Fallback>
            <w:pict>
              <v:shape w14:anchorId="6B8B86C2" id="Encre 12" o:spid="_x0000_s1026" type="#_x0000_t75" style="position:absolute;margin-left:466.55pt;margin-top:9.9pt;width:6.45pt;height:7.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">
                <v:imagedata r:id="rId38" o:title=""/>
              </v:shape>
            </w:pict>
          </mc:Fallback>
        </mc:AlternateContent>
      </w:r>
      <w:r>
        <w:rPr>
          <w:noProof/>
        </w:rPr>
        <mc:AlternateContent>
          <mc:Choice Requires="wpi">
            <w:drawing>
              <wp:anchor distT="0" distB="0" distL="114300" distR="114300" simplePos="0" relativeHeight="251662336" behindDoc="0" locked="0" layoutInCell="1" allowOverlap="1" wp14:anchorId="745109C3" wp14:editId="579F7C5C">
                <wp:simplePos x="0" y="0"/>
                <wp:positionH relativeFrom="column">
                  <wp:posOffset>3435130</wp:posOffset>
                </wp:positionH>
                <wp:positionV relativeFrom="paragraph">
                  <wp:posOffset>73025</wp:posOffset>
                </wp:positionV>
                <wp:extent cx="2559960" cy="80280"/>
                <wp:effectExtent l="38100" t="38100" r="31115" b="34290"/>
                <wp:wrapNone/>
                <wp:docPr id="11" name="Encre 11"/>
                <wp:cNvGraphicFramePr/>
                <a:graphic xmlns:a="http://schemas.openxmlformats.org/drawingml/2006/main">
                  <a:graphicData uri="http://schemas.microsoft.com/office/word/2010/wordprocessingInk">
                    <w14:contentPart bwMode="auto" r:id="rId39">
                      <w14:nvContentPartPr>
                        <w14:cNvContentPartPr/>
                      </w14:nvContentPartPr>
                      <w14:xfrm>
                        <a:off x="0" y="0"/>
                        <a:ext cx="2559960" cy="80280"/>
                      </w14:xfrm>
                    </w14:contentPart>
                  </a:graphicData>
                </a:graphic>
              </wp:anchor>
            </w:drawing>
          </mc:Choice>
          <mc:Fallback>
            <w:pict>
              <v:shape w14:anchorId="77ACDF3E" id="Encre 11" o:spid="_x0000_s1026" type="#_x0000_t75" style="position:absolute;margin-left:270.15pt;margin-top:5.4pt;width:202.25pt;height: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">
                <v:imagedata r:id="rId40" o:title=""/>
              </v:shape>
            </w:pict>
          </mc:Fallback>
        </mc:AlternateContent>
      </w:r>
    </w:p>
    <w:p w14:paraId="04A00AFE" w14:textId="2AC1EE9E" w:rsidR="007037BA" w:rsidRPr="00313C27" w:rsidRDefault="00313C27" w:rsidP="00574377">
      <w:pPr>
        <w:pStyle w:val="Standard"/>
        <w:numPr>
          <w:ilvl w:val="0"/>
          <w:numId w:val="19"/>
        </w:numPr>
        <w:rPr>
          <w:rFonts w:ascii="Calibri" w:hAnsi="Calibri"/>
          <w:b/>
          <w:bCs/>
          <w:color w:val="00B050"/>
          <w:sz w:val="26"/>
          <w:szCs w:val="26"/>
        </w:rPr>
      </w:pPr>
      <w:r>
        <w:rPr>
          <w:noProof/>
        </w:rPr>
        <mc:AlternateContent>
          <mc:Choice Requires="wpi">
            <w:drawing>
              <wp:anchor distT="0" distB="0" distL="114300" distR="114300" simplePos="0" relativeHeight="251679744" behindDoc="0" locked="0" layoutInCell="1" allowOverlap="1" wp14:anchorId="50309CC6" wp14:editId="36C75E54">
                <wp:simplePos x="0" y="0"/>
                <wp:positionH relativeFrom="column">
                  <wp:posOffset>4856770</wp:posOffset>
                </wp:positionH>
                <wp:positionV relativeFrom="paragraph">
                  <wp:posOffset>120965</wp:posOffset>
                </wp:positionV>
                <wp:extent cx="99360" cy="33480"/>
                <wp:effectExtent l="38100" t="38100" r="34290" b="43180"/>
                <wp:wrapNone/>
                <wp:docPr id="28" name="Encre 28"/>
                <wp:cNvGraphicFramePr/>
                <a:graphic xmlns:a="http://schemas.openxmlformats.org/drawingml/2006/main">
                  <a:graphicData uri="http://schemas.microsoft.com/office/word/2010/wordprocessingInk">
                    <w14:contentPart bwMode="auto" r:id="rId41">
                      <w14:nvContentPartPr>
                        <w14:cNvContentPartPr/>
                      </w14:nvContentPartPr>
                      <w14:xfrm>
                        <a:off x="0" y="0"/>
                        <a:ext cx="99360" cy="33480"/>
                      </w14:xfrm>
                    </w14:contentPart>
                  </a:graphicData>
                </a:graphic>
              </wp:anchor>
            </w:drawing>
          </mc:Choice>
          <mc:Fallback>
            <w:pict>
              <v:shape w14:anchorId="63EFDF80" id="Encre 28" o:spid="_x0000_s1026" type="#_x0000_t75" style="position:absolute;margin-left:382.05pt;margin-top:9.15pt;width:8.5pt;height:3.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">
                <v:imagedata r:id="rId42" o:title=""/>
              </v:shape>
            </w:pict>
          </mc:Fallback>
        </mc:AlternateContent>
      </w:r>
      <w:r>
        <w:rPr>
          <w:noProof/>
        </w:rPr>
        <mc:AlternateContent>
          <mc:Choice Requires="wpi">
            <w:drawing>
              <wp:anchor distT="0" distB="0" distL="114300" distR="114300" simplePos="0" relativeHeight="251678720" behindDoc="0" locked="0" layoutInCell="1" allowOverlap="1" wp14:anchorId="44097913" wp14:editId="50F7C979">
                <wp:simplePos x="0" y="0"/>
                <wp:positionH relativeFrom="column">
                  <wp:posOffset>4710430</wp:posOffset>
                </wp:positionH>
                <wp:positionV relativeFrom="paragraph">
                  <wp:posOffset>17780</wp:posOffset>
                </wp:positionV>
                <wp:extent cx="123785" cy="208280"/>
                <wp:effectExtent l="38100" t="38100" r="48260" b="39370"/>
                <wp:wrapNone/>
                <wp:docPr id="27" name="Encre 27"/>
                <wp:cNvGraphicFramePr/>
                <a:graphic xmlns:a="http://schemas.openxmlformats.org/drawingml/2006/main">
                  <a:graphicData uri="http://schemas.microsoft.com/office/word/2010/wordprocessingInk">
                    <w14:contentPart bwMode="auto" r:id="rId43">
                      <w14:nvContentPartPr>
                        <w14:cNvContentPartPr/>
                      </w14:nvContentPartPr>
                      <w14:xfrm>
                        <a:off x="0" y="0"/>
                        <a:ext cx="123785" cy="208280"/>
                      </w14:xfrm>
                    </w14:contentPart>
                  </a:graphicData>
                </a:graphic>
              </wp:anchor>
            </w:drawing>
          </mc:Choice>
          <mc:Fallback>
            <w:pict>
              <v:shape w14:anchorId="486F7FF8" id="Encre 27" o:spid="_x0000_s1026" type="#_x0000_t75" style="position:absolute;margin-left:370.55pt;margin-top:1.05pt;width:10.5pt;height:17.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">
                <v:imagedata r:id="rId44" o:title=""/>
              </v:shape>
            </w:pict>
          </mc:Fallback>
        </mc:AlternateContent>
      </w:r>
      <w:r>
        <w:rPr>
          <w:noProof/>
        </w:rPr>
        <mc:AlternateContent>
          <mc:Choice Requires="wpi">
            <w:drawing>
              <wp:anchor distT="0" distB="0" distL="114300" distR="114300" simplePos="0" relativeHeight="251670528" behindDoc="0" locked="0" layoutInCell="1" allowOverlap="1" wp14:anchorId="6ECD8F88" wp14:editId="043AF532">
                <wp:simplePos x="0" y="0"/>
                <wp:positionH relativeFrom="column">
                  <wp:posOffset>6209650</wp:posOffset>
                </wp:positionH>
                <wp:positionV relativeFrom="paragraph">
                  <wp:posOffset>-89995</wp:posOffset>
                </wp:positionV>
                <wp:extent cx="13680" cy="192600"/>
                <wp:effectExtent l="38100" t="38100" r="43815" b="36195"/>
                <wp:wrapNone/>
                <wp:docPr id="19" name="Encre 19"/>
                <wp:cNvGraphicFramePr/>
                <a:graphic xmlns:a="http://schemas.openxmlformats.org/drawingml/2006/main">
                  <a:graphicData uri="http://schemas.microsoft.com/office/word/2010/wordprocessingInk">
                    <w14:contentPart bwMode="auto" r:id="rId45">
                      <w14:nvContentPartPr>
                        <w14:cNvContentPartPr/>
                      </w14:nvContentPartPr>
                      <w14:xfrm>
                        <a:off x="0" y="0"/>
                        <a:ext cx="13680" cy="192600"/>
                      </w14:xfrm>
                    </w14:contentPart>
                  </a:graphicData>
                </a:graphic>
              </wp:anchor>
            </w:drawing>
          </mc:Choice>
          <mc:Fallback>
            <w:pict>
              <v:shape w14:anchorId="04B94E93" id="Encre 19" o:spid="_x0000_s1026" type="#_x0000_t75" style="position:absolute;margin-left:488.6pt;margin-top:-7.45pt;width:1.8pt;height:15.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">
                <v:imagedata r:id="rId46" o:title=""/>
              </v:shape>
            </w:pict>
          </mc:Fallback>
        </mc:AlternateContent>
      </w:r>
      <w:r>
        <w:rPr>
          <w:noProof/>
        </w:rPr>
        <mc:AlternateContent>
          <mc:Choice Requires="wpi">
            <w:drawing>
              <wp:anchor distT="0" distB="0" distL="114300" distR="114300" simplePos="0" relativeHeight="251669504" behindDoc="0" locked="0" layoutInCell="1" allowOverlap="1" wp14:anchorId="645D2885" wp14:editId="57246D7A">
                <wp:simplePos x="0" y="0"/>
                <wp:positionH relativeFrom="column">
                  <wp:posOffset>6042025</wp:posOffset>
                </wp:positionH>
                <wp:positionV relativeFrom="paragraph">
                  <wp:posOffset>-67310</wp:posOffset>
                </wp:positionV>
                <wp:extent cx="180710" cy="177800"/>
                <wp:effectExtent l="38100" t="38100" r="10160" b="31750"/>
                <wp:wrapNone/>
                <wp:docPr id="18" name="Encre 18"/>
                <wp:cNvGraphicFramePr/>
                <a:graphic xmlns:a="http://schemas.openxmlformats.org/drawingml/2006/main">
                  <a:graphicData uri="http://schemas.microsoft.com/office/word/2010/wordprocessingInk">
                    <w14:contentPart bwMode="auto" r:id="rId47">
                      <w14:nvContentPartPr>
                        <w14:cNvContentPartPr/>
                      </w14:nvContentPartPr>
                      <w14:xfrm>
                        <a:off x="0" y="0"/>
                        <a:ext cx="180710" cy="177800"/>
                      </w14:xfrm>
                    </w14:contentPart>
                  </a:graphicData>
                </a:graphic>
              </wp:anchor>
            </w:drawing>
          </mc:Choice>
          <mc:Fallback>
            <w:pict>
              <v:shape w14:anchorId="14CE1DEC" id="Encre 18" o:spid="_x0000_s1026" type="#_x0000_t75" style="position:absolute;margin-left:475.4pt;margin-top:-5.65pt;width:14.95pt;height:14.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">
                <v:imagedata r:id="rId48" o:title=""/>
              </v:shape>
            </w:pict>
          </mc:Fallback>
        </mc:AlternateContent>
      </w:r>
      <w:r>
        <w:rPr>
          <w:noProof/>
        </w:rPr>
        <mc:AlternateContent>
          <mc:Choice Requires="wpi">
            <w:drawing>
              <wp:anchor distT="0" distB="0" distL="114300" distR="114300" simplePos="0" relativeHeight="251664384" behindDoc="0" locked="0" layoutInCell="1" allowOverlap="1" wp14:anchorId="514C57CA" wp14:editId="711CCE03">
                <wp:simplePos x="0" y="0"/>
                <wp:positionH relativeFrom="column">
                  <wp:posOffset>6037930</wp:posOffset>
                </wp:positionH>
                <wp:positionV relativeFrom="paragraph">
                  <wp:posOffset>23045</wp:posOffset>
                </wp:positionV>
                <wp:extent cx="41400" cy="258120"/>
                <wp:effectExtent l="38100" t="38100" r="34925" b="46990"/>
                <wp:wrapNone/>
                <wp:docPr id="13" name="Encre 13"/>
                <wp:cNvGraphicFramePr/>
                <a:graphic xmlns:a="http://schemas.openxmlformats.org/drawingml/2006/main">
                  <a:graphicData uri="http://schemas.microsoft.com/office/word/2010/wordprocessingInk">
                    <w14:contentPart bwMode="auto" r:id="rId49">
                      <w14:nvContentPartPr>
                        <w14:cNvContentPartPr/>
                      </w14:nvContentPartPr>
                      <w14:xfrm>
                        <a:off x="0" y="0"/>
                        <a:ext cx="41400" cy="258120"/>
                      </w14:xfrm>
                    </w14:contentPart>
                  </a:graphicData>
                </a:graphic>
              </wp:anchor>
            </w:drawing>
          </mc:Choice>
          <mc:Fallback>
            <w:pict>
              <v:shape w14:anchorId="74525BA7" id="Encre 13" o:spid="_x0000_s1026" type="#_x0000_t75" style="position:absolute;margin-left:475.1pt;margin-top:1.45pt;width:3.95pt;height:2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">
                <v:imagedata r:id="rId50" o:title=""/>
              </v:shape>
            </w:pict>
          </mc:Fallback>
        </mc:AlternateContent>
      </w:r>
      <w:r w:rsidRPr="00313C27">
        <w:rPr>
          <w:b/>
          <w:bCs/>
          <w:color w:val="00B050"/>
        </w:rPr>
        <w:t>Catalyse rédox</w:t>
      </w:r>
    </w:p>
    <w:p w14:paraId="5257CC17" w14:textId="77777777" w:rsidR="00313C27" w:rsidRDefault="00313C27" w:rsidP="00313C27">
      <w:pPr>
        <w:pStyle w:val="Standard"/>
        <w:jc w:val="both"/>
        <w:rPr>
          <w:rFonts w:ascii="Calibri" w:hAnsi="Calibri"/>
          <w:sz w:val="26"/>
          <w:szCs w:val="26"/>
        </w:rPr>
      </w:pPr>
      <w:r>
        <w:rPr>
          <w:rFonts w:ascii="Calibri" w:hAnsi="Calibri"/>
          <w:sz w:val="26"/>
          <w:szCs w:val="26"/>
        </w:rPr>
        <w:t>Les cas les plus nombreux de catalyse homogène se déroulent en solution.</w:t>
      </w:r>
    </w:p>
    <w:p w14:paraId="0D3D705D" w14:textId="77777777" w:rsidR="00313C27" w:rsidRDefault="00313C27" w:rsidP="00313C27">
      <w:pPr>
        <w:pStyle w:val="Standard"/>
        <w:jc w:val="both"/>
        <w:rPr>
          <w:rFonts w:ascii="Calibri" w:hAnsi="Calibri"/>
          <w:sz w:val="26"/>
          <w:szCs w:val="26"/>
        </w:rPr>
      </w:pPr>
      <w:r>
        <w:rPr>
          <w:rFonts w:ascii="Calibri" w:hAnsi="Calibri"/>
          <w:sz w:val="26"/>
          <w:szCs w:val="26"/>
        </w:rPr>
        <w:t>Au laboratoire, certains ions interviennent dans les réactions en phase liquide en tant que catalyseur :</w:t>
      </w:r>
    </w:p>
    <w:p w14:paraId="090C69BE" w14:textId="77777777" w:rsidR="00313C27" w:rsidRDefault="00313C27" w:rsidP="00313C27">
      <w:pPr>
        <w:pStyle w:val="Standard"/>
        <w:numPr>
          <w:ilvl w:val="0"/>
          <w:numId w:val="15"/>
        </w:numPr>
        <w:ind w:left="0" w:firstLine="0"/>
        <w:jc w:val="both"/>
        <w:rPr>
          <w:rFonts w:ascii="Calibri" w:hAnsi="Calibri"/>
          <w:sz w:val="26"/>
          <w:szCs w:val="26"/>
        </w:rPr>
      </w:pPr>
      <w:r>
        <w:rPr>
          <w:rFonts w:ascii="Calibri" w:hAnsi="Calibri"/>
          <w:sz w:val="26"/>
          <w:szCs w:val="26"/>
        </w:rPr>
        <w:t>Les ions Fer II (Fe</w:t>
      </w:r>
      <w:r w:rsidRPr="00117C38">
        <w:rPr>
          <w:rFonts w:ascii="Calibri" w:hAnsi="Calibri"/>
          <w:sz w:val="26"/>
          <w:szCs w:val="26"/>
          <w:vertAlign w:val="superscript"/>
        </w:rPr>
        <w:t>2+</w:t>
      </w:r>
      <w:r>
        <w:rPr>
          <w:rFonts w:ascii="Calibri" w:hAnsi="Calibri"/>
          <w:sz w:val="26"/>
          <w:szCs w:val="26"/>
        </w:rPr>
        <w:t xml:space="preserve">) </w:t>
      </w:r>
      <w:proofErr w:type="gramStart"/>
      <w:r>
        <w:rPr>
          <w:rFonts w:ascii="Calibri" w:hAnsi="Calibri"/>
          <w:sz w:val="26"/>
          <w:szCs w:val="26"/>
        </w:rPr>
        <w:t>catalysent  la</w:t>
      </w:r>
      <w:proofErr w:type="gramEnd"/>
      <w:r>
        <w:rPr>
          <w:rFonts w:ascii="Calibri" w:hAnsi="Calibri"/>
          <w:sz w:val="26"/>
          <w:szCs w:val="26"/>
        </w:rPr>
        <w:t xml:space="preserve"> réaction d’oxydation des ions iodures (I</w:t>
      </w:r>
      <w:r w:rsidRPr="00117C38">
        <w:rPr>
          <w:rFonts w:ascii="Calibri" w:hAnsi="Calibri"/>
          <w:sz w:val="26"/>
          <w:szCs w:val="26"/>
          <w:vertAlign w:val="superscript"/>
        </w:rPr>
        <w:t>-</w:t>
      </w:r>
      <w:r>
        <w:rPr>
          <w:rFonts w:ascii="Calibri" w:hAnsi="Calibri"/>
          <w:sz w:val="26"/>
          <w:szCs w:val="26"/>
        </w:rPr>
        <w:t>) par les ions peroxodisulfates (S</w:t>
      </w:r>
      <w:r w:rsidRPr="00117C38">
        <w:rPr>
          <w:rFonts w:ascii="Calibri" w:hAnsi="Calibri"/>
          <w:sz w:val="26"/>
          <w:szCs w:val="26"/>
          <w:vertAlign w:val="subscript"/>
        </w:rPr>
        <w:t>2</w:t>
      </w:r>
      <w:r>
        <w:rPr>
          <w:rFonts w:ascii="Calibri" w:hAnsi="Calibri"/>
          <w:sz w:val="26"/>
          <w:szCs w:val="26"/>
        </w:rPr>
        <w:t>O</w:t>
      </w:r>
      <w:r w:rsidRPr="00117C38">
        <w:rPr>
          <w:rFonts w:ascii="Calibri" w:hAnsi="Calibri"/>
          <w:sz w:val="26"/>
          <w:szCs w:val="26"/>
          <w:vertAlign w:val="subscript"/>
        </w:rPr>
        <w:t>8</w:t>
      </w:r>
      <w:r w:rsidRPr="00117C38">
        <w:rPr>
          <w:rFonts w:ascii="Calibri" w:hAnsi="Calibri"/>
          <w:sz w:val="26"/>
          <w:szCs w:val="26"/>
          <w:vertAlign w:val="superscript"/>
        </w:rPr>
        <w:t>2-</w:t>
      </w:r>
      <w:r>
        <w:rPr>
          <w:rFonts w:ascii="Calibri" w:hAnsi="Calibri"/>
          <w:sz w:val="26"/>
          <w:szCs w:val="26"/>
        </w:rPr>
        <w:t>)</w:t>
      </w:r>
    </w:p>
    <w:p w14:paraId="3C415C37" w14:textId="77777777" w:rsidR="00313C27" w:rsidRPr="007C3B1B" w:rsidRDefault="00313C27" w:rsidP="00313C27">
      <w:pPr>
        <w:pStyle w:val="Standard"/>
        <w:jc w:val="both"/>
        <w:rPr>
          <w:rFonts w:ascii="Calibri" w:hAnsi="Calibri"/>
          <w:sz w:val="26"/>
          <w:szCs w:val="26"/>
          <w:vertAlign w:val="subscript"/>
        </w:rPr>
      </w:pPr>
      <w:r>
        <w:rPr>
          <w:rFonts w:ascii="Calibri" w:hAnsi="Calibri"/>
          <w:sz w:val="26"/>
          <w:szCs w:val="26"/>
        </w:rPr>
        <w:t>2 I</w:t>
      </w:r>
      <w:r w:rsidRPr="007C3B1B">
        <w:rPr>
          <w:rFonts w:ascii="Calibri" w:hAnsi="Calibri"/>
          <w:sz w:val="26"/>
          <w:szCs w:val="26"/>
          <w:vertAlign w:val="superscript"/>
        </w:rPr>
        <w:t>-</w:t>
      </w:r>
      <w:r>
        <w:rPr>
          <w:rFonts w:ascii="Calibri" w:hAnsi="Calibri"/>
          <w:sz w:val="26"/>
          <w:szCs w:val="26"/>
          <w:vertAlign w:val="superscript"/>
        </w:rPr>
        <w:t xml:space="preserve"> </w:t>
      </w:r>
      <w:r w:rsidRPr="007C3B1B">
        <w:rPr>
          <w:rFonts w:ascii="Calibri" w:hAnsi="Calibri"/>
          <w:sz w:val="26"/>
          <w:szCs w:val="26"/>
          <w:vertAlign w:val="subscript"/>
        </w:rPr>
        <w:t>(</w:t>
      </w:r>
      <w:proofErr w:type="spellStart"/>
      <w:proofErr w:type="gramStart"/>
      <w:r w:rsidRPr="007C3B1B">
        <w:rPr>
          <w:rFonts w:ascii="Calibri" w:hAnsi="Calibri"/>
          <w:sz w:val="26"/>
          <w:szCs w:val="26"/>
          <w:vertAlign w:val="subscript"/>
        </w:rPr>
        <w:t>aq</w:t>
      </w:r>
      <w:proofErr w:type="spellEnd"/>
      <w:r w:rsidRPr="007C3B1B">
        <w:rPr>
          <w:rFonts w:ascii="Calibri" w:hAnsi="Calibri"/>
          <w:sz w:val="26"/>
          <w:szCs w:val="26"/>
          <w:vertAlign w:val="subscript"/>
        </w:rPr>
        <w:t>)</w:t>
      </w:r>
      <w:r>
        <w:rPr>
          <w:rFonts w:ascii="Calibri" w:hAnsi="Calibri"/>
          <w:sz w:val="26"/>
          <w:szCs w:val="26"/>
        </w:rPr>
        <w:t xml:space="preserve">   </w:t>
      </w:r>
      <w:proofErr w:type="gramEnd"/>
      <w:r>
        <w:rPr>
          <w:rFonts w:ascii="Calibri" w:hAnsi="Calibri"/>
          <w:sz w:val="26"/>
          <w:szCs w:val="26"/>
        </w:rPr>
        <w:t xml:space="preserve"> + S</w:t>
      </w:r>
      <w:r w:rsidRPr="007C3B1B">
        <w:rPr>
          <w:rFonts w:ascii="Calibri" w:hAnsi="Calibri"/>
          <w:sz w:val="26"/>
          <w:szCs w:val="26"/>
          <w:vertAlign w:val="subscript"/>
        </w:rPr>
        <w:t>2</w:t>
      </w:r>
      <w:r>
        <w:rPr>
          <w:rFonts w:ascii="Calibri" w:hAnsi="Calibri"/>
          <w:sz w:val="26"/>
          <w:szCs w:val="26"/>
        </w:rPr>
        <w:t>O</w:t>
      </w:r>
      <w:r w:rsidRPr="007C3B1B">
        <w:rPr>
          <w:rFonts w:ascii="Calibri" w:hAnsi="Calibri"/>
          <w:sz w:val="26"/>
          <w:szCs w:val="26"/>
          <w:vertAlign w:val="subscript"/>
        </w:rPr>
        <w:t>8</w:t>
      </w:r>
      <w:r w:rsidRPr="007C3B1B">
        <w:rPr>
          <w:rFonts w:ascii="Calibri" w:hAnsi="Calibri"/>
          <w:sz w:val="26"/>
          <w:szCs w:val="26"/>
          <w:vertAlign w:val="superscript"/>
        </w:rPr>
        <w:t>2-</w:t>
      </w:r>
      <w:r>
        <w:rPr>
          <w:rFonts w:ascii="Calibri" w:hAnsi="Calibri"/>
          <w:sz w:val="26"/>
          <w:szCs w:val="26"/>
          <w:vertAlign w:val="subscript"/>
        </w:rPr>
        <w:t>(</w:t>
      </w:r>
      <w:proofErr w:type="spellStart"/>
      <w:r>
        <w:rPr>
          <w:rFonts w:ascii="Calibri" w:hAnsi="Calibri"/>
          <w:sz w:val="26"/>
          <w:szCs w:val="26"/>
          <w:vertAlign w:val="subscript"/>
        </w:rPr>
        <w:t>aq</w:t>
      </w:r>
      <w:proofErr w:type="spellEnd"/>
      <w:r>
        <w:rPr>
          <w:rFonts w:ascii="Calibri" w:hAnsi="Calibri"/>
          <w:sz w:val="26"/>
          <w:szCs w:val="26"/>
          <w:vertAlign w:val="subscript"/>
        </w:rPr>
        <w:t xml:space="preserve">) </w:t>
      </w:r>
      <w:r>
        <w:rPr>
          <w:rFonts w:ascii="Calibri" w:hAnsi="Calibri"/>
          <w:sz w:val="26"/>
          <w:szCs w:val="26"/>
        </w:rPr>
        <w:t xml:space="preserve"> </w:t>
      </w:r>
      <w:r w:rsidRPr="007C3B1B">
        <w:rPr>
          <w:rFonts w:ascii="Calibri" w:hAnsi="Calibri"/>
          <w:sz w:val="26"/>
          <w:szCs w:val="26"/>
          <w:vertAlign w:val="superscript"/>
        </w:rPr>
        <w:t>_______</w:t>
      </w:r>
      <w:r>
        <w:rPr>
          <w:rFonts w:ascii="Calibri" w:hAnsi="Calibri"/>
          <w:sz w:val="26"/>
          <w:szCs w:val="26"/>
        </w:rPr>
        <w:t>&gt; I</w:t>
      </w:r>
      <w:r w:rsidRPr="007C3B1B">
        <w:rPr>
          <w:rFonts w:ascii="Calibri" w:hAnsi="Calibri"/>
          <w:sz w:val="26"/>
          <w:szCs w:val="26"/>
          <w:vertAlign w:val="subscript"/>
        </w:rPr>
        <w:t>2</w:t>
      </w:r>
      <w:r>
        <w:rPr>
          <w:rFonts w:ascii="Calibri" w:hAnsi="Calibri"/>
          <w:sz w:val="26"/>
          <w:szCs w:val="26"/>
        </w:rPr>
        <w:t xml:space="preserve"> </w:t>
      </w:r>
      <w:r w:rsidRPr="007C3B1B">
        <w:rPr>
          <w:rFonts w:ascii="Calibri" w:hAnsi="Calibri"/>
          <w:sz w:val="26"/>
          <w:szCs w:val="26"/>
          <w:vertAlign w:val="subscript"/>
        </w:rPr>
        <w:t>(</w:t>
      </w:r>
      <w:proofErr w:type="spellStart"/>
      <w:r w:rsidRPr="007C3B1B">
        <w:rPr>
          <w:rFonts w:ascii="Calibri" w:hAnsi="Calibri"/>
          <w:sz w:val="26"/>
          <w:szCs w:val="26"/>
          <w:vertAlign w:val="subscript"/>
        </w:rPr>
        <w:t>aq</w:t>
      </w:r>
      <w:proofErr w:type="spellEnd"/>
      <w:r w:rsidRPr="007C3B1B">
        <w:rPr>
          <w:rFonts w:ascii="Calibri" w:hAnsi="Calibri"/>
          <w:sz w:val="26"/>
          <w:szCs w:val="26"/>
          <w:vertAlign w:val="subscript"/>
        </w:rPr>
        <w:t>)</w:t>
      </w:r>
      <w:r>
        <w:rPr>
          <w:rFonts w:ascii="Calibri" w:hAnsi="Calibri"/>
          <w:sz w:val="26"/>
          <w:szCs w:val="26"/>
        </w:rPr>
        <w:t xml:space="preserve"> + 2 SO</w:t>
      </w:r>
      <w:r w:rsidRPr="007C3B1B">
        <w:rPr>
          <w:rFonts w:ascii="Calibri" w:hAnsi="Calibri"/>
          <w:sz w:val="26"/>
          <w:szCs w:val="26"/>
          <w:vertAlign w:val="subscript"/>
        </w:rPr>
        <w:t>4</w:t>
      </w:r>
      <w:r w:rsidRPr="007C3B1B">
        <w:rPr>
          <w:rFonts w:ascii="Calibri" w:hAnsi="Calibri"/>
          <w:sz w:val="26"/>
          <w:szCs w:val="26"/>
          <w:vertAlign w:val="superscript"/>
        </w:rPr>
        <w:t>2-</w:t>
      </w:r>
      <w:r>
        <w:rPr>
          <w:rFonts w:ascii="Calibri" w:hAnsi="Calibri"/>
          <w:sz w:val="26"/>
          <w:szCs w:val="26"/>
          <w:vertAlign w:val="superscript"/>
        </w:rPr>
        <w:t xml:space="preserve"> </w:t>
      </w:r>
      <w:r w:rsidRPr="007C3B1B">
        <w:rPr>
          <w:rFonts w:ascii="Calibri" w:hAnsi="Calibri"/>
          <w:sz w:val="26"/>
          <w:szCs w:val="26"/>
          <w:vertAlign w:val="subscript"/>
        </w:rPr>
        <w:t>(</w:t>
      </w:r>
      <w:proofErr w:type="spellStart"/>
      <w:r w:rsidRPr="007C3B1B">
        <w:rPr>
          <w:rFonts w:ascii="Calibri" w:hAnsi="Calibri"/>
          <w:sz w:val="26"/>
          <w:szCs w:val="26"/>
          <w:vertAlign w:val="subscript"/>
        </w:rPr>
        <w:t>aq</w:t>
      </w:r>
      <w:proofErr w:type="spellEnd"/>
      <w:r w:rsidRPr="007C3B1B">
        <w:rPr>
          <w:rFonts w:ascii="Calibri" w:hAnsi="Calibri"/>
          <w:sz w:val="26"/>
          <w:szCs w:val="26"/>
          <w:vertAlign w:val="subscript"/>
        </w:rPr>
        <w:t xml:space="preserve">) </w:t>
      </w:r>
    </w:p>
    <w:p w14:paraId="327B7AAE" w14:textId="77777777" w:rsidR="00313C27" w:rsidRDefault="00313C27" w:rsidP="00313C27">
      <w:pPr>
        <w:pStyle w:val="Standard"/>
        <w:numPr>
          <w:ilvl w:val="0"/>
          <w:numId w:val="15"/>
        </w:numPr>
        <w:ind w:left="0" w:firstLine="0"/>
        <w:jc w:val="both"/>
        <w:rPr>
          <w:rFonts w:ascii="Calibri" w:hAnsi="Calibri"/>
          <w:sz w:val="26"/>
          <w:szCs w:val="26"/>
        </w:rPr>
      </w:pPr>
      <w:r>
        <w:rPr>
          <w:rFonts w:ascii="Calibri" w:hAnsi="Calibri"/>
          <w:sz w:val="26"/>
          <w:szCs w:val="26"/>
        </w:rPr>
        <w:t xml:space="preserve">Les ions iodures ou Fer II ou Fer III catalysent la réaction rédox de décomposition homogène du peroxyde d’hydrogène (« L’eau oxygénée ») </w:t>
      </w:r>
    </w:p>
    <w:p w14:paraId="461E30BD" w14:textId="77777777" w:rsidR="00313C27" w:rsidRPr="00117C38" w:rsidRDefault="00313C27" w:rsidP="00313C27">
      <w:pPr>
        <w:pStyle w:val="Standard"/>
        <w:jc w:val="both"/>
        <w:rPr>
          <w:rFonts w:ascii="Calibri" w:hAnsi="Calibri"/>
          <w:sz w:val="26"/>
          <w:szCs w:val="26"/>
        </w:rPr>
      </w:pPr>
      <w:r>
        <w:rPr>
          <w:rFonts w:ascii="Calibri" w:hAnsi="Calibri"/>
          <w:sz w:val="26"/>
          <w:szCs w:val="26"/>
        </w:rPr>
        <w:t>H</w:t>
      </w:r>
      <w:r w:rsidRPr="007C3B1B">
        <w:rPr>
          <w:rFonts w:ascii="Calibri" w:hAnsi="Calibri"/>
          <w:sz w:val="26"/>
          <w:szCs w:val="26"/>
          <w:vertAlign w:val="subscript"/>
        </w:rPr>
        <w:t>2</w:t>
      </w:r>
      <w:r>
        <w:rPr>
          <w:rFonts w:ascii="Calibri" w:hAnsi="Calibri"/>
          <w:sz w:val="26"/>
          <w:szCs w:val="26"/>
        </w:rPr>
        <w:t>O</w:t>
      </w:r>
      <w:r w:rsidRPr="007C3B1B">
        <w:rPr>
          <w:rFonts w:ascii="Calibri" w:hAnsi="Calibri"/>
          <w:sz w:val="26"/>
          <w:szCs w:val="26"/>
          <w:vertAlign w:val="subscript"/>
        </w:rPr>
        <w:t>2</w:t>
      </w:r>
      <w:r>
        <w:rPr>
          <w:rFonts w:ascii="Calibri" w:hAnsi="Calibri"/>
          <w:sz w:val="26"/>
          <w:szCs w:val="26"/>
        </w:rPr>
        <w:t>(</w:t>
      </w:r>
      <w:proofErr w:type="spellStart"/>
      <w:proofErr w:type="gramStart"/>
      <w:r>
        <w:rPr>
          <w:rFonts w:ascii="Calibri" w:hAnsi="Calibri"/>
          <w:sz w:val="26"/>
          <w:szCs w:val="26"/>
        </w:rPr>
        <w:t>aq</w:t>
      </w:r>
      <w:proofErr w:type="spellEnd"/>
      <w:r>
        <w:rPr>
          <w:rFonts w:ascii="Calibri" w:hAnsi="Calibri"/>
          <w:sz w:val="26"/>
          <w:szCs w:val="26"/>
        </w:rPr>
        <w:t xml:space="preserve">)   </w:t>
      </w:r>
      <w:proofErr w:type="gramEnd"/>
      <w:r>
        <w:rPr>
          <w:rFonts w:ascii="Calibri" w:hAnsi="Calibri"/>
          <w:sz w:val="26"/>
          <w:szCs w:val="26"/>
        </w:rPr>
        <w:t xml:space="preserve"> </w:t>
      </w:r>
      <w:r w:rsidRPr="007C3B1B">
        <w:rPr>
          <w:rFonts w:ascii="Calibri" w:hAnsi="Calibri"/>
          <w:sz w:val="26"/>
          <w:szCs w:val="26"/>
          <w:vertAlign w:val="superscript"/>
        </w:rPr>
        <w:t>_______</w:t>
      </w:r>
      <w:r>
        <w:rPr>
          <w:rFonts w:ascii="Calibri" w:hAnsi="Calibri"/>
          <w:sz w:val="26"/>
          <w:szCs w:val="26"/>
        </w:rPr>
        <w:t>&gt;   H</w:t>
      </w:r>
      <w:r w:rsidRPr="007C3B1B">
        <w:rPr>
          <w:rFonts w:ascii="Calibri" w:hAnsi="Calibri"/>
          <w:sz w:val="26"/>
          <w:szCs w:val="26"/>
          <w:vertAlign w:val="subscript"/>
        </w:rPr>
        <w:t>2</w:t>
      </w:r>
      <w:r>
        <w:rPr>
          <w:rFonts w:ascii="Calibri" w:hAnsi="Calibri"/>
          <w:sz w:val="26"/>
          <w:szCs w:val="26"/>
        </w:rPr>
        <w:t>O(l) + ½ O</w:t>
      </w:r>
      <w:r w:rsidRPr="007C3B1B">
        <w:rPr>
          <w:rFonts w:ascii="Calibri" w:hAnsi="Calibri"/>
          <w:sz w:val="26"/>
          <w:szCs w:val="26"/>
          <w:vertAlign w:val="subscript"/>
        </w:rPr>
        <w:t>2</w:t>
      </w:r>
      <w:r>
        <w:rPr>
          <w:rFonts w:ascii="Calibri" w:hAnsi="Calibri"/>
          <w:sz w:val="26"/>
          <w:szCs w:val="26"/>
        </w:rPr>
        <w:t>(g)</w:t>
      </w:r>
    </w:p>
    <w:p w14:paraId="022663C2" w14:textId="54638DC5" w:rsidR="00313C27" w:rsidRDefault="00313C27" w:rsidP="00313C27">
      <w:pPr>
        <w:pStyle w:val="Standard"/>
        <w:ind w:left="720"/>
        <w:rPr>
          <w:rFonts w:ascii="Calibri" w:hAnsi="Calibri"/>
          <w:b/>
          <w:bCs/>
          <w:color w:val="00B050"/>
          <w:sz w:val="26"/>
          <w:szCs w:val="26"/>
        </w:rPr>
      </w:pPr>
    </w:p>
    <w:p w14:paraId="0A42A080" w14:textId="77777777" w:rsidR="009B5C7F" w:rsidRPr="00BA50AC" w:rsidRDefault="009B5C7F" w:rsidP="00313C27">
      <w:pPr>
        <w:pStyle w:val="Standard"/>
        <w:ind w:left="720"/>
        <w:rPr>
          <w:rFonts w:ascii="Calibri" w:hAnsi="Calibri"/>
          <w:b/>
          <w:bCs/>
          <w:color w:val="00B050"/>
          <w:sz w:val="26"/>
          <w:szCs w:val="26"/>
        </w:rPr>
      </w:pPr>
    </w:p>
    <w:p w14:paraId="37ADE435" w14:textId="43C0E956" w:rsidR="00313C27" w:rsidRDefault="00BA50AC" w:rsidP="00BA50AC">
      <w:pPr>
        <w:pStyle w:val="Standard"/>
        <w:numPr>
          <w:ilvl w:val="0"/>
          <w:numId w:val="19"/>
        </w:numPr>
        <w:rPr>
          <w:rFonts w:ascii="Calibri" w:hAnsi="Calibri"/>
          <w:b/>
          <w:bCs/>
          <w:color w:val="00B050"/>
          <w:sz w:val="26"/>
          <w:szCs w:val="26"/>
        </w:rPr>
      </w:pPr>
      <w:r w:rsidRPr="00BA50AC">
        <w:rPr>
          <w:rFonts w:ascii="Calibri" w:hAnsi="Calibri"/>
          <w:b/>
          <w:bCs/>
          <w:color w:val="00B050"/>
          <w:sz w:val="26"/>
          <w:szCs w:val="26"/>
        </w:rPr>
        <w:t>Catalyse de coordination</w:t>
      </w:r>
    </w:p>
    <w:p w14:paraId="5AC4514C" w14:textId="50426C64" w:rsidR="00BA50AC" w:rsidRDefault="00BA50AC" w:rsidP="00BA50AC">
      <w:pPr>
        <w:pStyle w:val="Standard"/>
        <w:numPr>
          <w:ilvl w:val="0"/>
          <w:numId w:val="23"/>
        </w:numPr>
        <w:rPr>
          <w:rFonts w:ascii="Calibri" w:hAnsi="Calibri"/>
          <w:sz w:val="26"/>
          <w:szCs w:val="26"/>
        </w:rPr>
      </w:pPr>
      <w:r>
        <w:rPr>
          <w:rFonts w:ascii="Calibri" w:hAnsi="Calibri"/>
          <w:sz w:val="26"/>
          <w:szCs w:val="26"/>
        </w:rPr>
        <w:t>Synthèse de l’acide acétique à partir du méthanol et du monoxyde de carbone</w:t>
      </w:r>
    </w:p>
    <w:p w14:paraId="62A40A15" w14:textId="27502EA4" w:rsidR="00BA50AC" w:rsidRPr="00BA50AC" w:rsidRDefault="00BA50AC" w:rsidP="00BA50AC">
      <w:pPr>
        <w:pStyle w:val="Standard"/>
        <w:ind w:left="1080"/>
        <w:rPr>
          <w:rFonts w:ascii="Calibri" w:hAnsi="Calibri"/>
          <w:sz w:val="26"/>
          <w:szCs w:val="26"/>
        </w:rPr>
      </w:pPr>
      <w:r>
        <w:rPr>
          <w:rFonts w:ascii="Calibri" w:hAnsi="Calibri"/>
          <w:sz w:val="26"/>
          <w:szCs w:val="26"/>
        </w:rPr>
        <w:t>CH</w:t>
      </w:r>
      <w:r w:rsidRPr="00BA50AC">
        <w:rPr>
          <w:rFonts w:ascii="Calibri" w:hAnsi="Calibri"/>
          <w:sz w:val="26"/>
          <w:szCs w:val="26"/>
          <w:vertAlign w:val="subscript"/>
        </w:rPr>
        <w:t>3</w:t>
      </w:r>
      <w:r>
        <w:rPr>
          <w:rFonts w:ascii="Calibri" w:hAnsi="Calibri"/>
          <w:sz w:val="26"/>
          <w:szCs w:val="26"/>
        </w:rPr>
        <w:t xml:space="preserve">OH     + CO   </w:t>
      </w:r>
      <w:r w:rsidRPr="00BA50AC">
        <w:rPr>
          <w:rFonts w:ascii="Calibri" w:hAnsi="Calibri"/>
          <w:sz w:val="26"/>
          <w:szCs w:val="26"/>
          <w:vertAlign w:val="superscript"/>
        </w:rPr>
        <w:t>_______</w:t>
      </w:r>
      <w:r w:rsidR="007A48F7">
        <w:rPr>
          <w:rFonts w:ascii="Calibri" w:hAnsi="Calibri"/>
          <w:sz w:val="26"/>
          <w:szCs w:val="26"/>
          <w:vertAlign w:val="superscript"/>
        </w:rPr>
        <w:t>_____________</w:t>
      </w:r>
      <w:r>
        <w:rPr>
          <w:rFonts w:ascii="Calibri" w:hAnsi="Calibri"/>
          <w:sz w:val="26"/>
          <w:szCs w:val="26"/>
        </w:rPr>
        <w:t>&gt;   CH</w:t>
      </w:r>
      <w:r w:rsidRPr="00BA50AC">
        <w:rPr>
          <w:rFonts w:ascii="Calibri" w:hAnsi="Calibri"/>
          <w:sz w:val="26"/>
          <w:szCs w:val="26"/>
          <w:vertAlign w:val="subscript"/>
        </w:rPr>
        <w:t>3</w:t>
      </w:r>
      <w:r>
        <w:rPr>
          <w:rFonts w:ascii="Calibri" w:hAnsi="Calibri"/>
          <w:sz w:val="26"/>
          <w:szCs w:val="26"/>
        </w:rPr>
        <w:t>COOH</w:t>
      </w:r>
    </w:p>
    <w:p w14:paraId="39B68EC2" w14:textId="143AC948" w:rsidR="00313C27" w:rsidRPr="007A48F7" w:rsidRDefault="007A48F7" w:rsidP="00313C27">
      <w:pPr>
        <w:pStyle w:val="Standard"/>
        <w:ind w:left="720"/>
        <w:rPr>
          <w:rFonts w:ascii="Calibri" w:hAnsi="Calibri"/>
          <w:sz w:val="26"/>
          <w:szCs w:val="26"/>
        </w:rPr>
      </w:pPr>
      <w:r>
        <w:rPr>
          <w:rFonts w:ascii="Calibri" w:hAnsi="Calibri"/>
          <w:b/>
          <w:bCs/>
          <w:color w:val="00B050"/>
          <w:sz w:val="26"/>
          <w:szCs w:val="26"/>
        </w:rPr>
        <w:tab/>
      </w:r>
      <w:r>
        <w:rPr>
          <w:rFonts w:ascii="Calibri" w:hAnsi="Calibri"/>
          <w:b/>
          <w:bCs/>
          <w:color w:val="00B050"/>
          <w:sz w:val="26"/>
          <w:szCs w:val="26"/>
        </w:rPr>
        <w:tab/>
        <w:t xml:space="preserve">          </w:t>
      </w:r>
      <w:r w:rsidRPr="007A48F7">
        <w:rPr>
          <w:rFonts w:ascii="Calibri" w:hAnsi="Calibri"/>
          <w:sz w:val="26"/>
          <w:szCs w:val="26"/>
        </w:rPr>
        <w:t>180°C, 40 bars</w:t>
      </w:r>
      <w:r>
        <w:rPr>
          <w:rFonts w:ascii="Calibri" w:hAnsi="Calibri"/>
          <w:sz w:val="26"/>
          <w:szCs w:val="26"/>
        </w:rPr>
        <w:t>, RhI</w:t>
      </w:r>
      <w:r w:rsidRPr="007A48F7">
        <w:rPr>
          <w:rFonts w:ascii="Calibri" w:hAnsi="Calibri"/>
          <w:sz w:val="26"/>
          <w:szCs w:val="26"/>
          <w:vertAlign w:val="subscript"/>
        </w:rPr>
        <w:t>3</w:t>
      </w:r>
    </w:p>
    <w:p w14:paraId="39D242C1" w14:textId="410C4D3B" w:rsidR="00313C27" w:rsidRDefault="007A48F7" w:rsidP="00313C27">
      <w:pPr>
        <w:pStyle w:val="Standard"/>
        <w:ind w:left="720"/>
        <w:rPr>
          <w:rFonts w:ascii="Calibri" w:hAnsi="Calibri"/>
          <w:sz w:val="26"/>
          <w:szCs w:val="26"/>
        </w:rPr>
      </w:pPr>
      <w:r>
        <w:rPr>
          <w:rFonts w:ascii="Calibri" w:hAnsi="Calibri"/>
          <w:sz w:val="26"/>
          <w:szCs w:val="26"/>
        </w:rPr>
        <w:t>Le catalyseur est l’iodure de Rhodium (III). La réaction est d’ordre 0 par rapport aux deux réactifs.</w:t>
      </w:r>
    </w:p>
    <w:p w14:paraId="35A117B2" w14:textId="0016C509" w:rsidR="007A48F7" w:rsidRDefault="007A48F7" w:rsidP="00313C27">
      <w:pPr>
        <w:pStyle w:val="Standard"/>
        <w:ind w:left="720"/>
        <w:rPr>
          <w:rFonts w:ascii="Calibri" w:hAnsi="Calibri"/>
          <w:sz w:val="26"/>
          <w:szCs w:val="26"/>
        </w:rPr>
      </w:pPr>
    </w:p>
    <w:p w14:paraId="049194AF" w14:textId="162387C6" w:rsidR="007A48F7" w:rsidRDefault="007A48F7" w:rsidP="007A48F7">
      <w:pPr>
        <w:pStyle w:val="Standard"/>
        <w:numPr>
          <w:ilvl w:val="0"/>
          <w:numId w:val="23"/>
        </w:numPr>
        <w:rPr>
          <w:rFonts w:ascii="Calibri" w:hAnsi="Calibri"/>
          <w:sz w:val="26"/>
          <w:szCs w:val="26"/>
        </w:rPr>
      </w:pPr>
      <w:r>
        <w:rPr>
          <w:rFonts w:ascii="Calibri" w:hAnsi="Calibri"/>
          <w:sz w:val="26"/>
          <w:szCs w:val="26"/>
        </w:rPr>
        <w:t>Synthèse de l’acétaldéhyde à partir de l’éthylène et du dioxygène (air)</w:t>
      </w:r>
    </w:p>
    <w:p w14:paraId="2D06669A" w14:textId="52E6E7C3" w:rsidR="007A48F7" w:rsidRPr="00BA50AC" w:rsidRDefault="007A48F7" w:rsidP="007A48F7">
      <w:pPr>
        <w:pStyle w:val="Standard"/>
        <w:numPr>
          <w:ilvl w:val="0"/>
          <w:numId w:val="24"/>
        </w:numPr>
        <w:rPr>
          <w:rFonts w:ascii="Calibri" w:hAnsi="Calibri"/>
          <w:sz w:val="26"/>
          <w:szCs w:val="26"/>
        </w:rPr>
      </w:pPr>
      <w:r w:rsidRPr="007A48F7">
        <w:rPr>
          <w:rFonts w:ascii="Calibri" w:hAnsi="Calibri"/>
          <w:sz w:val="26"/>
          <w:szCs w:val="26"/>
        </w:rPr>
        <w:t>CH</w:t>
      </w:r>
      <w:r w:rsidRPr="007A48F7">
        <w:rPr>
          <w:rFonts w:ascii="Calibri" w:hAnsi="Calibri"/>
          <w:sz w:val="26"/>
          <w:szCs w:val="26"/>
          <w:vertAlign w:val="subscript"/>
        </w:rPr>
        <w:t>2</w:t>
      </w:r>
      <w:r>
        <w:rPr>
          <w:rFonts w:ascii="Calibri" w:hAnsi="Calibri"/>
          <w:sz w:val="26"/>
          <w:szCs w:val="26"/>
        </w:rPr>
        <w:t xml:space="preserve"> = C</w:t>
      </w:r>
      <w:r w:rsidRPr="007A48F7">
        <w:rPr>
          <w:rFonts w:ascii="Calibri" w:hAnsi="Calibri"/>
          <w:sz w:val="26"/>
          <w:szCs w:val="26"/>
        </w:rPr>
        <w:t>H</w:t>
      </w:r>
      <w:r w:rsidRPr="007A48F7">
        <w:rPr>
          <w:rFonts w:ascii="Calibri" w:hAnsi="Calibri"/>
          <w:sz w:val="26"/>
          <w:szCs w:val="26"/>
          <w:vertAlign w:val="subscript"/>
        </w:rPr>
        <w:t>2</w:t>
      </w:r>
      <w:r>
        <w:rPr>
          <w:rFonts w:ascii="Calibri" w:hAnsi="Calibri"/>
          <w:sz w:val="26"/>
          <w:szCs w:val="26"/>
        </w:rPr>
        <w:t xml:space="preserve">     + O</w:t>
      </w:r>
      <w:r w:rsidRPr="007A48F7">
        <w:rPr>
          <w:rFonts w:ascii="Calibri" w:hAnsi="Calibri"/>
          <w:sz w:val="26"/>
          <w:szCs w:val="26"/>
          <w:vertAlign w:val="subscript"/>
        </w:rPr>
        <w:t>2</w:t>
      </w:r>
      <w:r>
        <w:rPr>
          <w:rFonts w:ascii="Calibri" w:hAnsi="Calibri"/>
          <w:sz w:val="26"/>
          <w:szCs w:val="26"/>
        </w:rPr>
        <w:t xml:space="preserve">   </w:t>
      </w:r>
      <w:r w:rsidRPr="00BA50AC">
        <w:rPr>
          <w:rFonts w:ascii="Calibri" w:hAnsi="Calibri"/>
          <w:sz w:val="26"/>
          <w:szCs w:val="26"/>
          <w:vertAlign w:val="superscript"/>
        </w:rPr>
        <w:t>___</w:t>
      </w:r>
      <w:r>
        <w:rPr>
          <w:rFonts w:ascii="Calibri" w:hAnsi="Calibri"/>
          <w:sz w:val="26"/>
          <w:szCs w:val="26"/>
          <w:vertAlign w:val="superscript"/>
        </w:rPr>
        <w:t>procédé Wacker</w:t>
      </w:r>
      <w:r w:rsidRPr="00BA50AC">
        <w:rPr>
          <w:rFonts w:ascii="Calibri" w:hAnsi="Calibri"/>
          <w:sz w:val="26"/>
          <w:szCs w:val="26"/>
          <w:vertAlign w:val="superscript"/>
        </w:rPr>
        <w:t>_</w:t>
      </w:r>
      <w:r>
        <w:rPr>
          <w:rFonts w:ascii="Calibri" w:hAnsi="Calibri"/>
          <w:sz w:val="26"/>
          <w:szCs w:val="26"/>
          <w:vertAlign w:val="superscript"/>
        </w:rPr>
        <w:t>_____</w:t>
      </w:r>
      <w:r>
        <w:rPr>
          <w:rFonts w:ascii="Calibri" w:hAnsi="Calibri"/>
          <w:sz w:val="26"/>
          <w:szCs w:val="26"/>
        </w:rPr>
        <w:t xml:space="preserve">&gt;   </w:t>
      </w:r>
      <w:proofErr w:type="gramStart"/>
      <w:r>
        <w:rPr>
          <w:rFonts w:ascii="Calibri" w:hAnsi="Calibri"/>
          <w:sz w:val="26"/>
          <w:szCs w:val="26"/>
        </w:rPr>
        <w:t>2  CH</w:t>
      </w:r>
      <w:proofErr w:type="gramEnd"/>
      <w:r w:rsidRPr="00BA50AC">
        <w:rPr>
          <w:rFonts w:ascii="Calibri" w:hAnsi="Calibri"/>
          <w:sz w:val="26"/>
          <w:szCs w:val="26"/>
          <w:vertAlign w:val="subscript"/>
        </w:rPr>
        <w:t>3</w:t>
      </w:r>
      <w:r>
        <w:rPr>
          <w:rFonts w:ascii="Calibri" w:hAnsi="Calibri"/>
          <w:sz w:val="26"/>
          <w:szCs w:val="26"/>
        </w:rPr>
        <w:t>CHO</w:t>
      </w:r>
    </w:p>
    <w:p w14:paraId="699AE168" w14:textId="4F34622F" w:rsidR="007A48F7" w:rsidRDefault="007A48F7" w:rsidP="007A48F7">
      <w:pPr>
        <w:pStyle w:val="Standard"/>
        <w:ind w:left="1440"/>
        <w:rPr>
          <w:rFonts w:ascii="Calibri" w:hAnsi="Calibri"/>
          <w:sz w:val="26"/>
          <w:szCs w:val="26"/>
        </w:rPr>
      </w:pPr>
      <w:r>
        <w:rPr>
          <w:rFonts w:ascii="Calibri" w:hAnsi="Calibri"/>
          <w:b/>
          <w:bCs/>
          <w:color w:val="00B050"/>
          <w:sz w:val="26"/>
          <w:szCs w:val="26"/>
        </w:rPr>
        <w:tab/>
      </w:r>
      <w:r>
        <w:rPr>
          <w:rFonts w:ascii="Calibri" w:hAnsi="Calibri"/>
          <w:b/>
          <w:bCs/>
          <w:color w:val="00B050"/>
          <w:sz w:val="26"/>
          <w:szCs w:val="26"/>
        </w:rPr>
        <w:tab/>
      </w:r>
      <w:r>
        <w:rPr>
          <w:rFonts w:ascii="Calibri" w:hAnsi="Calibri"/>
          <w:b/>
          <w:bCs/>
          <w:color w:val="00B050"/>
          <w:sz w:val="26"/>
          <w:szCs w:val="26"/>
        </w:rPr>
        <w:tab/>
      </w:r>
      <w:r>
        <w:rPr>
          <w:rFonts w:ascii="Calibri" w:hAnsi="Calibri"/>
          <w:sz w:val="26"/>
          <w:szCs w:val="26"/>
        </w:rPr>
        <w:t>PdCl</w:t>
      </w:r>
      <w:r w:rsidR="009A1EA2">
        <w:rPr>
          <w:rFonts w:ascii="Calibri" w:hAnsi="Calibri"/>
          <w:sz w:val="26"/>
          <w:szCs w:val="26"/>
          <w:vertAlign w:val="subscript"/>
        </w:rPr>
        <w:t>4</w:t>
      </w:r>
      <w:r w:rsidR="009A1EA2">
        <w:rPr>
          <w:rFonts w:ascii="Calibri" w:hAnsi="Calibri"/>
          <w:sz w:val="26"/>
          <w:szCs w:val="26"/>
          <w:vertAlign w:val="superscript"/>
        </w:rPr>
        <w:t>2-</w:t>
      </w:r>
      <w:r>
        <w:rPr>
          <w:rFonts w:ascii="Calibri" w:hAnsi="Calibri"/>
          <w:sz w:val="26"/>
          <w:szCs w:val="26"/>
        </w:rPr>
        <w:t>, Cu</w:t>
      </w:r>
      <w:r w:rsidR="009A1EA2" w:rsidRPr="009A1EA2">
        <w:rPr>
          <w:rFonts w:ascii="Calibri" w:hAnsi="Calibri"/>
          <w:sz w:val="26"/>
          <w:szCs w:val="26"/>
          <w:vertAlign w:val="superscript"/>
        </w:rPr>
        <w:t>2+</w:t>
      </w:r>
    </w:p>
    <w:p w14:paraId="6157B62F" w14:textId="77777777" w:rsidR="009A1EA2" w:rsidRDefault="009A1EA2" w:rsidP="007A48F7">
      <w:pPr>
        <w:pStyle w:val="Standard"/>
        <w:ind w:left="1440"/>
        <w:rPr>
          <w:rFonts w:ascii="Calibri" w:hAnsi="Calibri"/>
          <w:sz w:val="26"/>
          <w:szCs w:val="26"/>
        </w:rPr>
      </w:pPr>
    </w:p>
    <w:p w14:paraId="717FCD46" w14:textId="77777777" w:rsidR="009B5C7F" w:rsidRDefault="009B5C7F" w:rsidP="007A48F7">
      <w:pPr>
        <w:pStyle w:val="Standard"/>
        <w:ind w:left="1440"/>
        <w:rPr>
          <w:rFonts w:ascii="Calibri" w:hAnsi="Calibri"/>
          <w:sz w:val="26"/>
          <w:szCs w:val="26"/>
        </w:rPr>
      </w:pPr>
    </w:p>
    <w:p w14:paraId="08903852" w14:textId="4EF2DCB5" w:rsidR="00574377" w:rsidRDefault="00574377" w:rsidP="00574377">
      <w:pPr>
        <w:pStyle w:val="Standard"/>
        <w:numPr>
          <w:ilvl w:val="0"/>
          <w:numId w:val="23"/>
        </w:numPr>
        <w:rPr>
          <w:rFonts w:ascii="Calibri" w:hAnsi="Calibri"/>
          <w:sz w:val="26"/>
          <w:szCs w:val="26"/>
        </w:rPr>
      </w:pPr>
      <w:r>
        <w:rPr>
          <w:rFonts w:ascii="Calibri" w:hAnsi="Calibri"/>
          <w:sz w:val="26"/>
          <w:szCs w:val="26"/>
        </w:rPr>
        <w:t>Production du L-menthol à l’aide d’un catalyseur chiral BINAP de Rhodium lors d’une isomérisation énantiosélective</w:t>
      </w:r>
    </w:p>
    <w:p w14:paraId="5609E358" w14:textId="77777777" w:rsidR="009B5C7F" w:rsidRDefault="009B5C7F" w:rsidP="009B5C7F">
      <w:pPr>
        <w:pStyle w:val="Standard"/>
        <w:ind w:left="1080"/>
        <w:rPr>
          <w:rFonts w:ascii="Calibri" w:hAnsi="Calibri"/>
          <w:sz w:val="26"/>
          <w:szCs w:val="26"/>
        </w:rPr>
      </w:pPr>
    </w:p>
    <w:p w14:paraId="1FCD44A2" w14:textId="77777777" w:rsidR="00574377" w:rsidRDefault="00574377" w:rsidP="00574377">
      <w:pPr>
        <w:pStyle w:val="Standard"/>
        <w:numPr>
          <w:ilvl w:val="0"/>
          <w:numId w:val="23"/>
        </w:numPr>
        <w:rPr>
          <w:rFonts w:ascii="Calibri" w:hAnsi="Calibri"/>
          <w:sz w:val="26"/>
          <w:szCs w:val="26"/>
        </w:rPr>
      </w:pPr>
      <w:r>
        <w:rPr>
          <w:rFonts w:ascii="Calibri" w:hAnsi="Calibri"/>
          <w:sz w:val="26"/>
          <w:szCs w:val="26"/>
        </w:rPr>
        <w:t xml:space="preserve">Hydrogénation par le catalyseur de Wilkinson </w:t>
      </w:r>
      <w:proofErr w:type="gramStart"/>
      <w:r>
        <w:rPr>
          <w:rFonts w:ascii="Calibri" w:hAnsi="Calibri"/>
          <w:sz w:val="26"/>
          <w:szCs w:val="26"/>
        </w:rPr>
        <w:t>( voir</w:t>
      </w:r>
      <w:proofErr w:type="gramEnd"/>
      <w:r>
        <w:rPr>
          <w:rFonts w:ascii="Calibri" w:hAnsi="Calibri"/>
          <w:sz w:val="26"/>
          <w:szCs w:val="26"/>
        </w:rPr>
        <w:t xml:space="preserve"> polycopié )</w:t>
      </w:r>
    </w:p>
    <w:p w14:paraId="4650007D" w14:textId="3914117D" w:rsidR="009A1EA2" w:rsidRDefault="009A1EA2" w:rsidP="007A48F7">
      <w:pPr>
        <w:pStyle w:val="Standard"/>
        <w:ind w:left="1440"/>
        <w:rPr>
          <w:rFonts w:ascii="Calibri" w:hAnsi="Calibri"/>
          <w:sz w:val="26"/>
          <w:szCs w:val="26"/>
        </w:rPr>
      </w:pPr>
    </w:p>
    <w:p w14:paraId="18DF6F75" w14:textId="77777777" w:rsidR="009B5C7F" w:rsidRDefault="009B5C7F" w:rsidP="007A48F7">
      <w:pPr>
        <w:pStyle w:val="Standard"/>
        <w:ind w:left="1440"/>
        <w:rPr>
          <w:rFonts w:ascii="Calibri" w:hAnsi="Calibri"/>
          <w:sz w:val="26"/>
          <w:szCs w:val="26"/>
        </w:rPr>
      </w:pPr>
    </w:p>
    <w:p w14:paraId="2238DE93" w14:textId="6F951B94" w:rsidR="009A1EA2" w:rsidRPr="009A1EA2" w:rsidRDefault="009A1EA2" w:rsidP="007A48F7">
      <w:pPr>
        <w:pStyle w:val="Standard"/>
        <w:ind w:left="1440"/>
        <w:rPr>
          <w:rFonts w:ascii="Calibri" w:hAnsi="Calibri"/>
          <w:sz w:val="26"/>
          <w:szCs w:val="26"/>
          <w:u w:val="single"/>
        </w:rPr>
      </w:pPr>
      <w:r w:rsidRPr="009A1EA2">
        <w:rPr>
          <w:rFonts w:ascii="Calibri" w:hAnsi="Calibri"/>
          <w:sz w:val="26"/>
          <w:szCs w:val="26"/>
          <w:u w:val="single"/>
        </w:rPr>
        <w:t>Ex :  ENS 2017</w:t>
      </w:r>
    </w:p>
    <w:p w14:paraId="51087984" w14:textId="4D2A9E0F" w:rsidR="009C5CCA" w:rsidRDefault="009C5CCA" w:rsidP="009C5CCA">
      <w:pPr>
        <w:pStyle w:val="Standard"/>
        <w:ind w:left="1440"/>
        <w:rPr>
          <w:rFonts w:ascii="Calibri" w:hAnsi="Calibri"/>
          <w:sz w:val="26"/>
          <w:szCs w:val="26"/>
          <w:u w:val="single"/>
        </w:rPr>
      </w:pPr>
    </w:p>
    <w:p w14:paraId="76FE8EDF" w14:textId="1EBBF0A8" w:rsidR="009C5CCA" w:rsidRDefault="009C5CCA" w:rsidP="009C5CCA">
      <w:pPr>
        <w:pStyle w:val="Standard"/>
        <w:ind w:left="1440"/>
        <w:rPr>
          <w:rFonts w:ascii="Calibri" w:hAnsi="Calibri"/>
          <w:sz w:val="26"/>
          <w:szCs w:val="26"/>
          <w:u w:val="single"/>
        </w:rPr>
      </w:pPr>
    </w:p>
    <w:p w14:paraId="2B0C2963" w14:textId="0C9C71F7" w:rsidR="009C5CCA" w:rsidRDefault="009C5CCA" w:rsidP="009C5CCA">
      <w:pPr>
        <w:pStyle w:val="Standard"/>
        <w:ind w:left="1440"/>
        <w:rPr>
          <w:rFonts w:ascii="Calibri" w:hAnsi="Calibri"/>
          <w:sz w:val="26"/>
          <w:szCs w:val="26"/>
          <w:u w:val="single"/>
        </w:rPr>
      </w:pPr>
    </w:p>
    <w:p w14:paraId="68CCD0A4" w14:textId="77777777" w:rsidR="009C5CCA" w:rsidRPr="009C5CCA" w:rsidRDefault="009C5CCA" w:rsidP="009C5CCA">
      <w:pPr>
        <w:pStyle w:val="Standard"/>
        <w:ind w:left="1440"/>
        <w:rPr>
          <w:rFonts w:ascii="Calibri" w:hAnsi="Calibri"/>
          <w:sz w:val="26"/>
          <w:szCs w:val="26"/>
          <w:u w:val="single"/>
        </w:rPr>
      </w:pPr>
    </w:p>
    <w:p w14:paraId="025D7019" w14:textId="27A07CF0" w:rsidR="000D30FD" w:rsidRPr="009952CE" w:rsidRDefault="00CF6F53" w:rsidP="0032003B">
      <w:pPr>
        <w:pStyle w:val="Standard"/>
        <w:numPr>
          <w:ilvl w:val="0"/>
          <w:numId w:val="8"/>
        </w:numPr>
        <w:rPr>
          <w:rFonts w:ascii="Calibri" w:hAnsi="Calibri"/>
          <w:b/>
          <w:bCs/>
          <w:color w:val="FF0000"/>
          <w:sz w:val="26"/>
          <w:szCs w:val="26"/>
        </w:rPr>
      </w:pPr>
      <w:r w:rsidRPr="009952CE">
        <w:rPr>
          <w:rFonts w:ascii="Calibri" w:hAnsi="Calibri"/>
          <w:b/>
          <w:bCs/>
          <w:color w:val="FF0000"/>
          <w:sz w:val="26"/>
          <w:szCs w:val="26"/>
        </w:rPr>
        <w:lastRenderedPageBreak/>
        <w:t xml:space="preserve">Catalyse </w:t>
      </w:r>
      <w:r w:rsidR="0032003B" w:rsidRPr="009952CE">
        <w:rPr>
          <w:rFonts w:ascii="Calibri" w:hAnsi="Calibri"/>
          <w:b/>
          <w:bCs/>
          <w:color w:val="FF0000"/>
          <w:sz w:val="26"/>
          <w:szCs w:val="26"/>
        </w:rPr>
        <w:t>ENZYMATIQUE</w:t>
      </w:r>
    </w:p>
    <w:p w14:paraId="40FFCCD7" w14:textId="30623151" w:rsidR="00CF6F53" w:rsidRDefault="00CF6F53" w:rsidP="00CF6F53">
      <w:pPr>
        <w:pStyle w:val="Standard"/>
        <w:ind w:left="720"/>
        <w:rPr>
          <w:rFonts w:ascii="Calibri" w:hAnsi="Calibri"/>
          <w:sz w:val="26"/>
          <w:szCs w:val="26"/>
        </w:rPr>
      </w:pPr>
    </w:p>
    <w:p w14:paraId="7A144CAA" w14:textId="77777777" w:rsidR="006D30BD" w:rsidRDefault="00CF6F53" w:rsidP="000D30FD">
      <w:pPr>
        <w:pStyle w:val="Standard"/>
        <w:rPr>
          <w:rFonts w:ascii="Calibri" w:hAnsi="Calibri"/>
          <w:sz w:val="22"/>
          <w:szCs w:val="22"/>
        </w:rPr>
      </w:pPr>
      <w:r w:rsidRPr="00CF6F53">
        <w:rPr>
          <w:rFonts w:ascii="Calibri" w:hAnsi="Calibri"/>
          <w:sz w:val="22"/>
          <w:szCs w:val="22"/>
          <w:u w:val="single"/>
        </w:rPr>
        <w:t>Définition</w:t>
      </w:r>
      <w:r>
        <w:rPr>
          <w:rFonts w:ascii="Calibri" w:hAnsi="Calibri"/>
          <w:sz w:val="22"/>
          <w:szCs w:val="22"/>
        </w:rPr>
        <w:t xml:space="preserve"> : </w:t>
      </w:r>
    </w:p>
    <w:p w14:paraId="2B97346B" w14:textId="13002232" w:rsidR="00CF6F53" w:rsidRDefault="006D30BD" w:rsidP="006D30BD">
      <w:pPr>
        <w:pStyle w:val="Standard"/>
        <w:rPr>
          <w:rFonts w:ascii="Calibri" w:hAnsi="Calibri"/>
          <w:sz w:val="22"/>
          <w:szCs w:val="22"/>
        </w:rPr>
      </w:pPr>
      <w:r>
        <w:rPr>
          <w:rFonts w:ascii="Calibri" w:hAnsi="Calibri"/>
          <w:sz w:val="22"/>
          <w:szCs w:val="22"/>
        </w:rPr>
        <w:t>-</w:t>
      </w:r>
      <w:r w:rsidR="00C7082B">
        <w:rPr>
          <w:rFonts w:ascii="Calibri" w:hAnsi="Calibri"/>
          <w:sz w:val="22"/>
          <w:szCs w:val="22"/>
        </w:rPr>
        <w:t>Dans un milieu biologique, u</w:t>
      </w:r>
      <w:r w:rsidR="00CF6F53">
        <w:rPr>
          <w:rFonts w:ascii="Calibri" w:hAnsi="Calibri"/>
          <w:sz w:val="22"/>
          <w:szCs w:val="22"/>
        </w:rPr>
        <w:t xml:space="preserve">ne enzyme </w:t>
      </w:r>
      <w:r w:rsidR="00C7082B">
        <w:rPr>
          <w:rFonts w:ascii="Calibri" w:hAnsi="Calibri"/>
          <w:sz w:val="22"/>
          <w:szCs w:val="22"/>
        </w:rPr>
        <w:t xml:space="preserve">E </w:t>
      </w:r>
      <w:r w:rsidR="00CF6F53">
        <w:rPr>
          <w:rFonts w:ascii="Calibri" w:hAnsi="Calibri"/>
          <w:sz w:val="22"/>
          <w:szCs w:val="22"/>
        </w:rPr>
        <w:t>est une espèce chimique</w:t>
      </w:r>
      <w:r>
        <w:rPr>
          <w:rFonts w:ascii="Calibri" w:hAnsi="Calibri"/>
          <w:sz w:val="22"/>
          <w:szCs w:val="22"/>
        </w:rPr>
        <w:t xml:space="preserve"> de nature protéïque qui catalyse une réaction chimique avec une grande spécificité.</w:t>
      </w:r>
    </w:p>
    <w:p w14:paraId="4B5DEAB7" w14:textId="77777777" w:rsidR="003F0A8C" w:rsidRDefault="003F0A8C" w:rsidP="000D30FD">
      <w:pPr>
        <w:pStyle w:val="Standard"/>
        <w:rPr>
          <w:rFonts w:ascii="Calibri" w:hAnsi="Calibri"/>
          <w:sz w:val="22"/>
          <w:szCs w:val="22"/>
        </w:rPr>
      </w:pPr>
    </w:p>
    <w:p w14:paraId="315E5B41" w14:textId="4A23681D" w:rsidR="006D30BD" w:rsidRDefault="006D30BD" w:rsidP="000D30FD">
      <w:pPr>
        <w:pStyle w:val="Standard"/>
        <w:rPr>
          <w:rFonts w:ascii="Calibri" w:hAnsi="Calibri"/>
          <w:sz w:val="22"/>
          <w:szCs w:val="22"/>
        </w:rPr>
      </w:pPr>
      <w:r>
        <w:rPr>
          <w:rFonts w:ascii="Calibri" w:hAnsi="Calibri"/>
          <w:sz w:val="22"/>
          <w:szCs w:val="22"/>
        </w:rPr>
        <w:t xml:space="preserve">Ex : </w:t>
      </w:r>
      <w:proofErr w:type="gramStart"/>
      <w:r>
        <w:rPr>
          <w:rFonts w:ascii="Calibri" w:hAnsi="Calibri"/>
          <w:sz w:val="22"/>
          <w:szCs w:val="22"/>
        </w:rPr>
        <w:t>Hydrolase ,</w:t>
      </w:r>
      <w:proofErr w:type="gramEnd"/>
      <w:r>
        <w:rPr>
          <w:rFonts w:ascii="Calibri" w:hAnsi="Calibri"/>
          <w:sz w:val="22"/>
          <w:szCs w:val="22"/>
        </w:rPr>
        <w:t xml:space="preserve"> enzyme qui catalyse les hydrolyses ; oxydase ou réductase qui catalyse les réactions d’oxydation ou de réduction ; hydrogénase qui catalyse les réactions d’hydrogénation.</w:t>
      </w:r>
    </w:p>
    <w:p w14:paraId="6A17826A" w14:textId="6D024193" w:rsidR="00DF399F" w:rsidRDefault="00DF399F" w:rsidP="000D30FD">
      <w:pPr>
        <w:pStyle w:val="Standard"/>
        <w:rPr>
          <w:rFonts w:ascii="Calibri" w:hAnsi="Calibri"/>
          <w:sz w:val="22"/>
          <w:szCs w:val="22"/>
        </w:rPr>
      </w:pPr>
      <w:r>
        <w:rPr>
          <w:rFonts w:ascii="Calibri" w:hAnsi="Calibri"/>
          <w:sz w:val="22"/>
          <w:szCs w:val="22"/>
        </w:rPr>
        <w:t>Amélioration de la qualité des produits agro-alimentaires : Levain du pain, fermentation du jus de fruit pour fabriquer de l’alcool dans le vin, la bière, fabriquer des yaourts)</w:t>
      </w:r>
    </w:p>
    <w:p w14:paraId="0A9A8F1B" w14:textId="77777777" w:rsidR="003F0A8C" w:rsidRDefault="003F0A8C" w:rsidP="000D30FD">
      <w:pPr>
        <w:pStyle w:val="Standard"/>
        <w:rPr>
          <w:rFonts w:ascii="Calibri" w:hAnsi="Calibri"/>
          <w:sz w:val="22"/>
          <w:szCs w:val="22"/>
        </w:rPr>
      </w:pPr>
    </w:p>
    <w:p w14:paraId="732BE740" w14:textId="160855F4" w:rsidR="006D30BD" w:rsidRDefault="00C7082B" w:rsidP="000D30FD">
      <w:pPr>
        <w:pStyle w:val="Standard"/>
        <w:rPr>
          <w:rFonts w:ascii="Calibri" w:hAnsi="Calibri"/>
          <w:sz w:val="22"/>
          <w:szCs w:val="22"/>
        </w:rPr>
      </w:pPr>
      <w:r>
        <w:rPr>
          <w:rFonts w:ascii="Calibri" w:hAnsi="Calibri"/>
          <w:sz w:val="22"/>
          <w:szCs w:val="22"/>
        </w:rPr>
        <w:t>-</w:t>
      </w:r>
      <w:r w:rsidR="006D30BD">
        <w:rPr>
          <w:rFonts w:ascii="Calibri" w:hAnsi="Calibri"/>
          <w:sz w:val="22"/>
          <w:szCs w:val="22"/>
        </w:rPr>
        <w:t xml:space="preserve">On désigne </w:t>
      </w:r>
      <w:r>
        <w:rPr>
          <w:rFonts w:ascii="Calibri" w:hAnsi="Calibri"/>
          <w:sz w:val="22"/>
          <w:szCs w:val="22"/>
        </w:rPr>
        <w:t xml:space="preserve">sous le nom de </w:t>
      </w:r>
      <w:r w:rsidRPr="00C7082B">
        <w:rPr>
          <w:rFonts w:ascii="Calibri" w:hAnsi="Calibri"/>
          <w:b/>
          <w:bCs/>
          <w:sz w:val="22"/>
          <w:szCs w:val="22"/>
        </w:rPr>
        <w:t>substrat</w:t>
      </w:r>
      <w:r>
        <w:rPr>
          <w:rFonts w:ascii="Calibri" w:hAnsi="Calibri"/>
          <w:sz w:val="22"/>
          <w:szCs w:val="22"/>
        </w:rPr>
        <w:t xml:space="preserve"> et on note S le corps qui subit la transformation.</w:t>
      </w:r>
    </w:p>
    <w:p w14:paraId="58D624BE" w14:textId="72CB63C2" w:rsidR="00EF3E77" w:rsidRDefault="00EF3E77" w:rsidP="000D30FD">
      <w:pPr>
        <w:pStyle w:val="Standard"/>
        <w:rPr>
          <w:rFonts w:ascii="Calibri" w:hAnsi="Calibri"/>
          <w:sz w:val="22"/>
          <w:szCs w:val="22"/>
        </w:rPr>
      </w:pPr>
      <w:r>
        <w:rPr>
          <w:rFonts w:ascii="Calibri" w:hAnsi="Calibri"/>
          <w:sz w:val="22"/>
          <w:szCs w:val="22"/>
        </w:rPr>
        <w:t xml:space="preserve">- On appelle </w:t>
      </w:r>
      <w:r w:rsidRPr="00EF3E77">
        <w:rPr>
          <w:rFonts w:ascii="Calibri" w:hAnsi="Calibri"/>
          <w:b/>
          <w:bCs/>
          <w:sz w:val="22"/>
          <w:szCs w:val="22"/>
        </w:rPr>
        <w:t>site actif d’une enzyme</w:t>
      </w:r>
      <w:r>
        <w:rPr>
          <w:rFonts w:ascii="Calibri" w:hAnsi="Calibri"/>
          <w:sz w:val="22"/>
          <w:szCs w:val="22"/>
        </w:rPr>
        <w:t>, la cavité dans laquelle se déroule la réaction et sur laquelle ne se fixent que les substrats de taille et de géométrie adaptées.</w:t>
      </w:r>
      <w:r w:rsidR="006F4537">
        <w:rPr>
          <w:rFonts w:ascii="Calibri" w:hAnsi="Calibri"/>
          <w:sz w:val="22"/>
          <w:szCs w:val="22"/>
        </w:rPr>
        <w:t xml:space="preserve"> Des acides aminés de l’enzymes</w:t>
      </w:r>
      <w:r w:rsidR="000D705C">
        <w:rPr>
          <w:rFonts w:ascii="Calibri" w:hAnsi="Calibri"/>
          <w:sz w:val="22"/>
          <w:szCs w:val="22"/>
        </w:rPr>
        <w:t>.</w:t>
      </w:r>
    </w:p>
    <w:p w14:paraId="7FBEEE1A" w14:textId="15EA73DF" w:rsidR="000D705C" w:rsidRDefault="000D705C" w:rsidP="000D30FD">
      <w:pPr>
        <w:pStyle w:val="Standard"/>
        <w:rPr>
          <w:rFonts w:ascii="Calibri" w:hAnsi="Calibri"/>
          <w:sz w:val="22"/>
          <w:szCs w:val="22"/>
        </w:rPr>
      </w:pPr>
      <w:r>
        <w:rPr>
          <w:rFonts w:ascii="Calibri" w:hAnsi="Calibri"/>
          <w:sz w:val="22"/>
          <w:szCs w:val="22"/>
        </w:rPr>
        <w:t xml:space="preserve">- Les enzymes ont souvent besoin de </w:t>
      </w:r>
      <w:r w:rsidRPr="00721473">
        <w:rPr>
          <w:rFonts w:ascii="Calibri" w:hAnsi="Calibri"/>
          <w:b/>
          <w:bCs/>
          <w:sz w:val="22"/>
          <w:szCs w:val="22"/>
        </w:rPr>
        <w:t xml:space="preserve">cofacteurs </w:t>
      </w:r>
      <w:r>
        <w:rPr>
          <w:rFonts w:ascii="Calibri" w:hAnsi="Calibri"/>
          <w:sz w:val="22"/>
          <w:szCs w:val="22"/>
        </w:rPr>
        <w:t>qui sont indispensables pour le déroulement de la réaction. Les cofacteurs sont souvent issus de Vitamines, NADH.</w:t>
      </w:r>
    </w:p>
    <w:p w14:paraId="06DBFE1B" w14:textId="40B011A6" w:rsidR="00EF3E77" w:rsidRDefault="00EF3E77" w:rsidP="000D30FD">
      <w:pPr>
        <w:pStyle w:val="Standard"/>
        <w:rPr>
          <w:rFonts w:ascii="Calibri" w:hAnsi="Calibri"/>
          <w:sz w:val="22"/>
          <w:szCs w:val="22"/>
        </w:rPr>
      </w:pPr>
    </w:p>
    <w:p w14:paraId="3DA1DDDA" w14:textId="068C3242" w:rsidR="00EF3E77" w:rsidRPr="00EF3E77" w:rsidRDefault="00EF3E77" w:rsidP="000D30FD">
      <w:pPr>
        <w:pStyle w:val="Standard"/>
        <w:rPr>
          <w:rFonts w:ascii="Calibri" w:hAnsi="Calibri"/>
          <w:sz w:val="22"/>
          <w:szCs w:val="22"/>
          <w:u w:val="single"/>
        </w:rPr>
      </w:pPr>
      <w:r w:rsidRPr="00EF3E77">
        <w:rPr>
          <w:rFonts w:ascii="Calibri" w:hAnsi="Calibri"/>
          <w:sz w:val="22"/>
          <w:szCs w:val="22"/>
          <w:u w:val="single"/>
        </w:rPr>
        <w:t>Propriétés</w:t>
      </w:r>
    </w:p>
    <w:p w14:paraId="67DD0E76" w14:textId="3EF31493" w:rsidR="00C7082B" w:rsidRDefault="00B16671" w:rsidP="00B16671">
      <w:pPr>
        <w:pStyle w:val="Standard"/>
        <w:numPr>
          <w:ilvl w:val="0"/>
          <w:numId w:val="13"/>
        </w:numPr>
        <w:rPr>
          <w:rFonts w:ascii="Calibri" w:hAnsi="Calibri"/>
          <w:sz w:val="22"/>
          <w:szCs w:val="22"/>
        </w:rPr>
      </w:pPr>
      <w:r>
        <w:rPr>
          <w:rFonts w:ascii="Calibri" w:hAnsi="Calibri"/>
          <w:sz w:val="22"/>
          <w:szCs w:val="22"/>
        </w:rPr>
        <w:t>Les enzymes accélèrent</w:t>
      </w:r>
      <w:r w:rsidR="007D27F9">
        <w:rPr>
          <w:rFonts w:ascii="Calibri" w:hAnsi="Calibri"/>
          <w:sz w:val="22"/>
          <w:szCs w:val="22"/>
        </w:rPr>
        <w:t xml:space="preserve"> </w:t>
      </w:r>
      <w:r w:rsidR="00780DAA">
        <w:rPr>
          <w:rFonts w:ascii="Calibri" w:hAnsi="Calibri"/>
          <w:sz w:val="22"/>
          <w:szCs w:val="22"/>
        </w:rPr>
        <w:t>les réactions d’un facteur 10</w:t>
      </w:r>
      <w:r w:rsidR="00780DAA" w:rsidRPr="00780DAA">
        <w:rPr>
          <w:rFonts w:ascii="Calibri" w:hAnsi="Calibri"/>
          <w:sz w:val="22"/>
          <w:szCs w:val="22"/>
          <w:vertAlign w:val="superscript"/>
        </w:rPr>
        <w:t>9</w:t>
      </w:r>
      <w:r w:rsidR="00780DAA">
        <w:rPr>
          <w:rFonts w:ascii="Calibri" w:hAnsi="Calibri"/>
          <w:sz w:val="22"/>
          <w:szCs w:val="22"/>
          <w:vertAlign w:val="subscript"/>
        </w:rPr>
        <w:t>.</w:t>
      </w:r>
    </w:p>
    <w:p w14:paraId="5013FFF5" w14:textId="25207DDA" w:rsidR="006F4537" w:rsidRPr="00574377" w:rsidRDefault="006F4537" w:rsidP="00574377">
      <w:pPr>
        <w:pStyle w:val="Paragraphedeliste"/>
        <w:widowControl/>
        <w:numPr>
          <w:ilvl w:val="0"/>
          <w:numId w:val="13"/>
        </w:numPr>
        <w:shd w:val="clear" w:color="auto" w:fill="FFFFFF"/>
        <w:suppressAutoHyphens w:val="0"/>
        <w:autoSpaceDN/>
        <w:spacing w:before="120" w:after="120"/>
        <w:textAlignment w:val="auto"/>
        <w:rPr>
          <w:rFonts w:ascii="Arial" w:eastAsia="Times New Roman" w:hAnsi="Arial" w:cs="Arial"/>
          <w:color w:val="202122"/>
          <w:kern w:val="0"/>
          <w:sz w:val="20"/>
          <w:szCs w:val="20"/>
          <w:lang w:eastAsia="fr-FR" w:bidi="ar-SA"/>
        </w:rPr>
      </w:pPr>
      <w:r w:rsidRPr="00574377">
        <w:rPr>
          <w:rFonts w:ascii="Arial" w:eastAsia="Times New Roman" w:hAnsi="Arial" w:cs="Arial"/>
          <w:color w:val="202122"/>
          <w:kern w:val="0"/>
          <w:sz w:val="20"/>
          <w:szCs w:val="20"/>
          <w:lang w:eastAsia="fr-FR" w:bidi="ar-SA"/>
        </w:rPr>
        <w:t>La catalyse enzymatique repose à la fois sur l'orientation favorable des composés devant réagir dans le site actif de l'enzyme, leur déformation éventuelle et le positionnement de groupements fonctionnels des chaînes latérales des acides aminés de l'enzyme favorisant la réaction.</w:t>
      </w:r>
    </w:p>
    <w:p w14:paraId="2A4F40F5" w14:textId="77777777" w:rsidR="006F4537" w:rsidRPr="006F4537" w:rsidRDefault="006F4537" w:rsidP="006F4537">
      <w:pPr>
        <w:widowControl/>
        <w:shd w:val="clear" w:color="auto" w:fill="FFFFFF"/>
        <w:suppressAutoHyphens w:val="0"/>
        <w:autoSpaceDN/>
        <w:spacing w:before="120" w:after="120"/>
        <w:textAlignment w:val="auto"/>
        <w:rPr>
          <w:rFonts w:ascii="Arial" w:eastAsia="Times New Roman" w:hAnsi="Arial" w:cs="Arial"/>
          <w:color w:val="202122"/>
          <w:kern w:val="0"/>
          <w:sz w:val="20"/>
          <w:szCs w:val="20"/>
          <w:lang w:eastAsia="fr-FR" w:bidi="ar-SA"/>
        </w:rPr>
      </w:pPr>
      <w:r w:rsidRPr="006F4537">
        <w:rPr>
          <w:rFonts w:ascii="Arial" w:eastAsia="Times New Roman" w:hAnsi="Arial" w:cs="Arial"/>
          <w:color w:val="202122"/>
          <w:kern w:val="0"/>
          <w:sz w:val="20"/>
          <w:szCs w:val="20"/>
          <w:lang w:eastAsia="fr-FR" w:bidi="ar-SA"/>
        </w:rPr>
        <w:t>Le processus de catalyse enzymatique peut faire intervenir plusieurs mécanismes :</w:t>
      </w:r>
    </w:p>
    <w:p w14:paraId="55CA7DCB" w14:textId="77777777" w:rsidR="00574377" w:rsidRDefault="00574377" w:rsidP="00574377">
      <w:pPr>
        <w:widowControl/>
        <w:shd w:val="clear" w:color="auto" w:fill="FFFFFF"/>
        <w:suppressAutoHyphens w:val="0"/>
        <w:autoSpaceDN/>
        <w:spacing w:before="100" w:beforeAutospacing="1" w:after="24"/>
        <w:textAlignment w:val="auto"/>
        <w:rPr>
          <w:rFonts w:ascii="Arial" w:eastAsia="Times New Roman" w:hAnsi="Arial" w:cs="Arial"/>
          <w:color w:val="202122"/>
          <w:kern w:val="0"/>
          <w:sz w:val="20"/>
          <w:szCs w:val="20"/>
          <w:lang w:eastAsia="fr-FR" w:bidi="ar-SA"/>
        </w:rPr>
      </w:pPr>
      <w:r>
        <w:rPr>
          <w:rFonts w:ascii="Arial" w:eastAsia="Times New Roman" w:hAnsi="Arial" w:cs="Arial"/>
          <w:color w:val="202122"/>
          <w:kern w:val="0"/>
          <w:sz w:val="20"/>
          <w:szCs w:val="20"/>
          <w:lang w:eastAsia="fr-FR" w:bidi="ar-SA"/>
        </w:rPr>
        <w:t>1-</w:t>
      </w:r>
      <w:r w:rsidR="006F4537" w:rsidRPr="006F4537">
        <w:rPr>
          <w:rFonts w:ascii="Arial" w:eastAsia="Times New Roman" w:hAnsi="Arial" w:cs="Arial"/>
          <w:color w:val="202122"/>
          <w:kern w:val="0"/>
          <w:sz w:val="20"/>
          <w:szCs w:val="20"/>
          <w:lang w:eastAsia="fr-FR" w:bidi="ar-SA"/>
        </w:rPr>
        <w:t>Effets de placement : l'orientation des groupements réactifs facilite le passage du complexe ES à l'état de transition ;</w:t>
      </w:r>
    </w:p>
    <w:p w14:paraId="4F951C55" w14:textId="04DCD0F8" w:rsidR="006F4537" w:rsidRPr="006F4537" w:rsidRDefault="00574377" w:rsidP="00574377">
      <w:pPr>
        <w:widowControl/>
        <w:shd w:val="clear" w:color="auto" w:fill="FFFFFF"/>
        <w:suppressAutoHyphens w:val="0"/>
        <w:autoSpaceDN/>
        <w:spacing w:before="100" w:beforeAutospacing="1" w:after="24"/>
        <w:textAlignment w:val="auto"/>
        <w:rPr>
          <w:rFonts w:ascii="Arial" w:eastAsia="Times New Roman" w:hAnsi="Arial" w:cs="Arial"/>
          <w:color w:val="202122"/>
          <w:kern w:val="0"/>
          <w:sz w:val="20"/>
          <w:szCs w:val="20"/>
          <w:lang w:eastAsia="fr-FR" w:bidi="ar-SA"/>
        </w:rPr>
      </w:pPr>
      <w:r>
        <w:rPr>
          <w:rFonts w:ascii="Arial" w:eastAsia="Times New Roman" w:hAnsi="Arial" w:cs="Arial"/>
          <w:color w:val="202122"/>
          <w:kern w:val="0"/>
          <w:sz w:val="20"/>
          <w:szCs w:val="20"/>
          <w:lang w:eastAsia="fr-FR" w:bidi="ar-SA"/>
        </w:rPr>
        <w:t>2-</w:t>
      </w:r>
      <w:r w:rsidR="006F4537" w:rsidRPr="000D705C">
        <w:rPr>
          <w:rFonts w:ascii="Arial" w:eastAsia="Times New Roman" w:hAnsi="Arial" w:cs="Arial"/>
          <w:color w:val="202122"/>
          <w:kern w:val="0"/>
          <w:sz w:val="20"/>
          <w:szCs w:val="20"/>
          <w:lang w:eastAsia="fr-FR" w:bidi="ar-SA"/>
        </w:rPr>
        <w:t>Ajustem</w:t>
      </w:r>
      <w:r w:rsidR="007330FB">
        <w:rPr>
          <w:rFonts w:ascii="Arial" w:eastAsia="Times New Roman" w:hAnsi="Arial" w:cs="Arial"/>
          <w:color w:val="202122"/>
          <w:kern w:val="0"/>
          <w:sz w:val="20"/>
          <w:szCs w:val="20"/>
          <w:lang w:eastAsia="fr-FR" w:bidi="ar-SA"/>
        </w:rPr>
        <w:t>e</w:t>
      </w:r>
      <w:r w:rsidR="006F4537" w:rsidRPr="000D705C">
        <w:rPr>
          <w:rFonts w:ascii="Arial" w:eastAsia="Times New Roman" w:hAnsi="Arial" w:cs="Arial"/>
          <w:color w:val="202122"/>
          <w:kern w:val="0"/>
          <w:sz w:val="20"/>
          <w:szCs w:val="20"/>
          <w:lang w:eastAsia="fr-FR" w:bidi="ar-SA"/>
        </w:rPr>
        <w:t xml:space="preserve">nt induit : </w:t>
      </w:r>
      <w:r w:rsidR="006F4537" w:rsidRPr="006F4537">
        <w:rPr>
          <w:rFonts w:ascii="Arial" w:eastAsia="Times New Roman" w:hAnsi="Arial" w:cs="Arial"/>
          <w:color w:val="202122"/>
          <w:kern w:val="0"/>
          <w:sz w:val="20"/>
          <w:szCs w:val="20"/>
          <w:lang w:eastAsia="fr-FR" w:bidi="ar-SA"/>
        </w:rPr>
        <w:t>la distorsion de</w:t>
      </w:r>
      <w:r w:rsidR="007330FB">
        <w:rPr>
          <w:rFonts w:ascii="Arial" w:eastAsia="Times New Roman" w:hAnsi="Arial" w:cs="Arial"/>
          <w:color w:val="202122"/>
          <w:kern w:val="0"/>
          <w:sz w:val="20"/>
          <w:szCs w:val="20"/>
          <w:lang w:eastAsia="fr-FR" w:bidi="ar-SA"/>
        </w:rPr>
        <w:t xml:space="preserve"> </w:t>
      </w:r>
      <w:r w:rsidR="006F4537" w:rsidRPr="000D705C">
        <w:rPr>
          <w:rFonts w:ascii="Arial" w:eastAsia="Times New Roman" w:hAnsi="Arial" w:cs="Arial"/>
          <w:color w:val="202122"/>
          <w:kern w:val="0"/>
          <w:sz w:val="20"/>
          <w:szCs w:val="20"/>
          <w:lang w:eastAsia="fr-FR" w:bidi="ar-SA"/>
        </w:rPr>
        <w:t>l’enzyme</w:t>
      </w:r>
      <w:r w:rsidR="006F4537" w:rsidRPr="006F4537">
        <w:rPr>
          <w:rFonts w:ascii="Arial" w:eastAsia="Times New Roman" w:hAnsi="Arial" w:cs="Arial"/>
          <w:color w:val="202122"/>
          <w:kern w:val="0"/>
          <w:sz w:val="20"/>
          <w:szCs w:val="20"/>
          <w:lang w:eastAsia="fr-FR" w:bidi="ar-SA"/>
        </w:rPr>
        <w:t> et de son substrat favorise également le passage de ES à l'état de transition</w:t>
      </w:r>
      <w:hyperlink r:id="rId51" w:anchor="cite_note-1" w:history="1">
        <w:r w:rsidR="006F4537" w:rsidRPr="006F4537">
          <w:rPr>
            <w:rFonts w:ascii="Arial" w:eastAsia="Times New Roman" w:hAnsi="Arial" w:cs="Arial"/>
            <w:color w:val="0645AD"/>
            <w:kern w:val="0"/>
            <w:sz w:val="16"/>
            <w:szCs w:val="16"/>
            <w:u w:val="single"/>
            <w:vertAlign w:val="superscript"/>
            <w:lang w:eastAsia="fr-FR" w:bidi="ar-SA"/>
          </w:rPr>
          <w:t>1</w:t>
        </w:r>
      </w:hyperlink>
      <w:r w:rsidR="006F4537" w:rsidRPr="006F4537">
        <w:rPr>
          <w:rFonts w:ascii="Arial" w:eastAsia="Times New Roman" w:hAnsi="Arial" w:cs="Arial"/>
          <w:color w:val="202122"/>
          <w:kern w:val="0"/>
          <w:sz w:val="20"/>
          <w:szCs w:val="20"/>
          <w:lang w:eastAsia="fr-FR" w:bidi="ar-SA"/>
        </w:rPr>
        <w:t> ;</w:t>
      </w:r>
    </w:p>
    <w:p w14:paraId="266CD24E" w14:textId="68457F7F" w:rsidR="006F4537" w:rsidRPr="006F4537" w:rsidRDefault="00574377" w:rsidP="00574377">
      <w:pPr>
        <w:widowControl/>
        <w:shd w:val="clear" w:color="auto" w:fill="FFFFFF"/>
        <w:suppressAutoHyphens w:val="0"/>
        <w:autoSpaceDN/>
        <w:spacing w:before="100" w:beforeAutospacing="1" w:after="24"/>
        <w:textAlignment w:val="auto"/>
        <w:rPr>
          <w:rFonts w:ascii="Arial" w:eastAsia="Times New Roman" w:hAnsi="Arial" w:cs="Arial"/>
          <w:color w:val="202122"/>
          <w:kern w:val="0"/>
          <w:sz w:val="20"/>
          <w:szCs w:val="20"/>
          <w:lang w:eastAsia="fr-FR" w:bidi="ar-SA"/>
        </w:rPr>
      </w:pPr>
      <w:r>
        <w:rPr>
          <w:rFonts w:ascii="Arial" w:eastAsia="Times New Roman" w:hAnsi="Arial" w:cs="Arial"/>
          <w:color w:val="202122"/>
          <w:kern w:val="0"/>
          <w:sz w:val="20"/>
          <w:szCs w:val="20"/>
          <w:lang w:eastAsia="fr-FR" w:bidi="ar-SA"/>
        </w:rPr>
        <w:t>3-</w:t>
      </w:r>
      <w:r w:rsidR="006F4537" w:rsidRPr="006F4537">
        <w:rPr>
          <w:rFonts w:ascii="Arial" w:eastAsia="Times New Roman" w:hAnsi="Arial" w:cs="Arial"/>
          <w:color w:val="202122"/>
          <w:kern w:val="0"/>
          <w:sz w:val="20"/>
          <w:szCs w:val="20"/>
          <w:lang w:eastAsia="fr-FR" w:bidi="ar-SA"/>
        </w:rPr>
        <w:t>Radicaux R de</w:t>
      </w:r>
      <w:r w:rsidR="006F4537" w:rsidRPr="000D705C">
        <w:rPr>
          <w:rFonts w:ascii="Arial" w:eastAsia="Times New Roman" w:hAnsi="Arial" w:cs="Arial"/>
          <w:color w:val="202122"/>
          <w:kern w:val="0"/>
          <w:sz w:val="20"/>
          <w:szCs w:val="20"/>
          <w:lang w:eastAsia="fr-FR" w:bidi="ar-SA"/>
        </w:rPr>
        <w:t xml:space="preserve"> certains acides aminés</w:t>
      </w:r>
      <w:r w:rsidR="006F4537" w:rsidRPr="006F4537">
        <w:rPr>
          <w:rFonts w:ascii="Arial" w:eastAsia="Times New Roman" w:hAnsi="Arial" w:cs="Arial"/>
          <w:color w:val="202122"/>
          <w:kern w:val="0"/>
          <w:sz w:val="20"/>
          <w:szCs w:val="20"/>
          <w:lang w:eastAsia="fr-FR" w:bidi="ar-SA"/>
        </w:rPr>
        <w:t> sont des donneurs ou accepteurs de protons : ce sont de puissants </w:t>
      </w:r>
      <w:r w:rsidR="006F4537" w:rsidRPr="000D705C">
        <w:rPr>
          <w:rFonts w:ascii="Arial" w:eastAsia="Times New Roman" w:hAnsi="Arial" w:cs="Arial"/>
          <w:color w:val="202122"/>
          <w:kern w:val="0"/>
          <w:sz w:val="20"/>
          <w:szCs w:val="20"/>
          <w:lang w:eastAsia="fr-FR" w:bidi="ar-SA"/>
        </w:rPr>
        <w:t>catalyseurs</w:t>
      </w:r>
      <w:r w:rsidR="006F4537" w:rsidRPr="006F4537">
        <w:rPr>
          <w:rFonts w:ascii="Arial" w:eastAsia="Times New Roman" w:hAnsi="Arial" w:cs="Arial"/>
          <w:color w:val="202122"/>
          <w:kern w:val="0"/>
          <w:sz w:val="20"/>
          <w:szCs w:val="20"/>
          <w:lang w:eastAsia="fr-FR" w:bidi="ar-SA"/>
        </w:rPr>
        <w:t> (-</w:t>
      </w:r>
      <w:proofErr w:type="gramStart"/>
      <w:r w:rsidR="006F4537" w:rsidRPr="006F4537">
        <w:rPr>
          <w:rFonts w:ascii="Arial" w:eastAsia="Times New Roman" w:hAnsi="Arial" w:cs="Arial"/>
          <w:color w:val="202122"/>
          <w:kern w:val="0"/>
          <w:sz w:val="20"/>
          <w:szCs w:val="20"/>
          <w:lang w:eastAsia="fr-FR" w:bidi="ar-SA"/>
        </w:rPr>
        <w:t>COOH;</w:t>
      </w:r>
      <w:proofErr w:type="gramEnd"/>
      <w:r w:rsidR="006F4537" w:rsidRPr="006F4537">
        <w:rPr>
          <w:rFonts w:ascii="Arial" w:eastAsia="Times New Roman" w:hAnsi="Arial" w:cs="Arial"/>
          <w:color w:val="202122"/>
          <w:kern w:val="0"/>
          <w:sz w:val="20"/>
          <w:szCs w:val="20"/>
          <w:lang w:eastAsia="fr-FR" w:bidi="ar-SA"/>
        </w:rPr>
        <w:t xml:space="preserve"> -SH...) ;</w:t>
      </w:r>
    </w:p>
    <w:p w14:paraId="37CCC39E" w14:textId="1F50A675" w:rsidR="006F4537" w:rsidRPr="006F4537" w:rsidRDefault="00574377" w:rsidP="00574377">
      <w:pPr>
        <w:widowControl/>
        <w:shd w:val="clear" w:color="auto" w:fill="FFFFFF"/>
        <w:suppressAutoHyphens w:val="0"/>
        <w:autoSpaceDN/>
        <w:spacing w:before="100" w:beforeAutospacing="1" w:after="24"/>
        <w:textAlignment w:val="auto"/>
        <w:rPr>
          <w:rFonts w:ascii="Arial" w:eastAsia="Times New Roman" w:hAnsi="Arial" w:cs="Arial"/>
          <w:color w:val="202122"/>
          <w:kern w:val="0"/>
          <w:sz w:val="20"/>
          <w:szCs w:val="20"/>
          <w:lang w:eastAsia="fr-FR" w:bidi="ar-SA"/>
        </w:rPr>
      </w:pPr>
      <w:r>
        <w:rPr>
          <w:rFonts w:ascii="Arial" w:eastAsia="Times New Roman" w:hAnsi="Arial" w:cs="Arial"/>
          <w:color w:val="202122"/>
          <w:kern w:val="0"/>
          <w:sz w:val="20"/>
          <w:szCs w:val="20"/>
          <w:lang w:eastAsia="fr-FR" w:bidi="ar-SA"/>
        </w:rPr>
        <w:t>4-</w:t>
      </w:r>
      <w:r w:rsidR="006F4537" w:rsidRPr="006F4537">
        <w:rPr>
          <w:rFonts w:ascii="Arial" w:eastAsia="Times New Roman" w:hAnsi="Arial" w:cs="Arial"/>
          <w:color w:val="202122"/>
          <w:kern w:val="0"/>
          <w:sz w:val="20"/>
          <w:szCs w:val="20"/>
          <w:lang w:eastAsia="fr-FR" w:bidi="ar-SA"/>
        </w:rPr>
        <w:t>Formation d'un complexe instable transitoire : cela permet la formation très rapide des produits.</w:t>
      </w:r>
    </w:p>
    <w:p w14:paraId="2A11F7B8" w14:textId="4EC3A741" w:rsidR="00EF3E77" w:rsidRDefault="00EF3E77" w:rsidP="000D30FD">
      <w:pPr>
        <w:pStyle w:val="Standard"/>
        <w:rPr>
          <w:rFonts w:ascii="Calibri" w:hAnsi="Calibri"/>
          <w:sz w:val="22"/>
          <w:szCs w:val="22"/>
        </w:rPr>
      </w:pPr>
    </w:p>
    <w:p w14:paraId="42F45AF4" w14:textId="49E5A26B" w:rsidR="009B5C7F" w:rsidRDefault="009B5C7F" w:rsidP="000D30FD">
      <w:pPr>
        <w:pStyle w:val="Standard"/>
        <w:rPr>
          <w:rFonts w:ascii="Calibri" w:hAnsi="Calibri"/>
          <w:sz w:val="22"/>
          <w:szCs w:val="22"/>
        </w:rPr>
      </w:pPr>
      <w:r>
        <w:rPr>
          <w:noProof/>
        </w:rPr>
        <w:drawing>
          <wp:inline distT="0" distB="0" distL="0" distR="0" wp14:anchorId="0994BA2B" wp14:editId="2E79D0C5">
            <wp:extent cx="6480810" cy="306959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80810" cy="3069590"/>
                    </a:xfrm>
                    <a:prstGeom prst="rect">
                      <a:avLst/>
                    </a:prstGeom>
                  </pic:spPr>
                </pic:pic>
              </a:graphicData>
            </a:graphic>
          </wp:inline>
        </w:drawing>
      </w:r>
    </w:p>
    <w:p w14:paraId="5CBE7DC2" w14:textId="77777777" w:rsidR="009B5C7F" w:rsidRDefault="009B5C7F" w:rsidP="000D30FD">
      <w:pPr>
        <w:pStyle w:val="Standard"/>
        <w:rPr>
          <w:rFonts w:ascii="Calibri" w:hAnsi="Calibri"/>
          <w:sz w:val="22"/>
          <w:szCs w:val="22"/>
        </w:rPr>
      </w:pPr>
    </w:p>
    <w:p w14:paraId="6B03A146" w14:textId="55254508" w:rsidR="009B5C7F" w:rsidRDefault="009B5C7F" w:rsidP="000D30FD">
      <w:pPr>
        <w:pStyle w:val="Standard"/>
        <w:rPr>
          <w:rFonts w:ascii="Calibri" w:hAnsi="Calibri"/>
          <w:sz w:val="22"/>
          <w:szCs w:val="22"/>
        </w:rPr>
      </w:pPr>
    </w:p>
    <w:p w14:paraId="11D61B80" w14:textId="0C14A240" w:rsidR="001F1929" w:rsidRDefault="001F1929" w:rsidP="000D30FD">
      <w:pPr>
        <w:pStyle w:val="Standard"/>
        <w:rPr>
          <w:rFonts w:ascii="Calibri" w:hAnsi="Calibri"/>
          <w:sz w:val="22"/>
          <w:szCs w:val="22"/>
        </w:rPr>
      </w:pPr>
    </w:p>
    <w:p w14:paraId="0EA133B7" w14:textId="5949AB60" w:rsidR="001F1929" w:rsidRDefault="001F1929" w:rsidP="000D30FD">
      <w:pPr>
        <w:pStyle w:val="Standard"/>
        <w:rPr>
          <w:rFonts w:ascii="Calibri" w:hAnsi="Calibri"/>
          <w:sz w:val="22"/>
          <w:szCs w:val="22"/>
        </w:rPr>
      </w:pPr>
    </w:p>
    <w:p w14:paraId="7A406F0B" w14:textId="14F0EBCA" w:rsidR="001F1929" w:rsidRDefault="001F1929" w:rsidP="000D30FD">
      <w:pPr>
        <w:pStyle w:val="Standard"/>
        <w:rPr>
          <w:rFonts w:ascii="Calibri" w:hAnsi="Calibri"/>
          <w:sz w:val="22"/>
          <w:szCs w:val="22"/>
        </w:rPr>
      </w:pPr>
      <w:r>
        <w:rPr>
          <w:noProof/>
        </w:rPr>
        <w:lastRenderedPageBreak/>
        <w:drawing>
          <wp:inline distT="0" distB="0" distL="0" distR="0" wp14:anchorId="79926258" wp14:editId="7FD3D27C">
            <wp:extent cx="6120130" cy="2738120"/>
            <wp:effectExtent l="0" t="0" r="0" b="508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2738120"/>
                    </a:xfrm>
                    <a:prstGeom prst="rect">
                      <a:avLst/>
                    </a:prstGeom>
                  </pic:spPr>
                </pic:pic>
              </a:graphicData>
            </a:graphic>
          </wp:inline>
        </w:drawing>
      </w:r>
    </w:p>
    <w:p w14:paraId="6A2F9B68" w14:textId="20EC72B7" w:rsidR="009B5C7F" w:rsidRDefault="009B5C7F" w:rsidP="000D30FD">
      <w:pPr>
        <w:pStyle w:val="Standard"/>
        <w:rPr>
          <w:rFonts w:ascii="Calibri" w:hAnsi="Calibri"/>
          <w:sz w:val="22"/>
          <w:szCs w:val="22"/>
        </w:rPr>
      </w:pPr>
      <w:r>
        <w:rPr>
          <w:noProof/>
        </w:rPr>
        <w:drawing>
          <wp:inline distT="0" distB="0" distL="0" distR="0" wp14:anchorId="29F9938C" wp14:editId="77F484CF">
            <wp:extent cx="6480810" cy="2750185"/>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810" cy="2750185"/>
                    </a:xfrm>
                    <a:prstGeom prst="rect">
                      <a:avLst/>
                    </a:prstGeom>
                  </pic:spPr>
                </pic:pic>
              </a:graphicData>
            </a:graphic>
          </wp:inline>
        </w:drawing>
      </w:r>
    </w:p>
    <w:p w14:paraId="305DCB87" w14:textId="2610D11B" w:rsidR="00C7082B" w:rsidRDefault="00C7082B" w:rsidP="000D30FD">
      <w:pPr>
        <w:pStyle w:val="Standard"/>
        <w:rPr>
          <w:rFonts w:ascii="Calibri" w:hAnsi="Calibri"/>
          <w:sz w:val="22"/>
          <w:szCs w:val="22"/>
        </w:rPr>
      </w:pPr>
      <w:r>
        <w:rPr>
          <w:rFonts w:ascii="Calibri" w:hAnsi="Calibri"/>
          <w:sz w:val="22"/>
          <w:szCs w:val="22"/>
        </w:rPr>
        <w:t>Expérimentalement, on observe que la vitesse d’une réaction enzymatique est proportionnelle à la concentration de l’enzyme ; par contre, elle varie de façon plus complexe en fo</w:t>
      </w:r>
      <w:r w:rsidR="00EF3E77">
        <w:rPr>
          <w:rFonts w:ascii="Calibri" w:hAnsi="Calibri"/>
          <w:sz w:val="22"/>
          <w:szCs w:val="22"/>
        </w:rPr>
        <w:t>n</w:t>
      </w:r>
      <w:r>
        <w:rPr>
          <w:rFonts w:ascii="Calibri" w:hAnsi="Calibri"/>
          <w:sz w:val="22"/>
          <w:szCs w:val="22"/>
        </w:rPr>
        <w:t xml:space="preserve">ction </w:t>
      </w:r>
      <w:r w:rsidR="00780DAA">
        <w:rPr>
          <w:rFonts w:ascii="Calibri" w:hAnsi="Calibri"/>
          <w:sz w:val="22"/>
          <w:szCs w:val="22"/>
        </w:rPr>
        <w:t>de la concentration du substrat.</w:t>
      </w:r>
    </w:p>
    <w:p w14:paraId="3C806442" w14:textId="65FFF526" w:rsidR="00780DAA" w:rsidRDefault="00780DAA" w:rsidP="000D30FD">
      <w:pPr>
        <w:pStyle w:val="Standard"/>
        <w:rPr>
          <w:rFonts w:ascii="Calibri" w:hAnsi="Calibri"/>
          <w:sz w:val="22"/>
          <w:szCs w:val="22"/>
        </w:rPr>
      </w:pPr>
      <w:r>
        <w:rPr>
          <w:rFonts w:ascii="Calibri" w:hAnsi="Calibri"/>
          <w:sz w:val="22"/>
          <w:szCs w:val="22"/>
        </w:rPr>
        <w:t>En général la vitesse est d’ordre 1 par rapport au substrat pour les faibles concentrations et d’ordre 0 par rapport à ce même substrat lorsque la concentration augmente.</w:t>
      </w:r>
    </w:p>
    <w:p w14:paraId="3E5F28C4" w14:textId="7772E146" w:rsidR="007330FB" w:rsidRDefault="00780DAA" w:rsidP="000D30FD">
      <w:pPr>
        <w:pStyle w:val="Standard"/>
        <w:rPr>
          <w:rFonts w:ascii="Calibri" w:hAnsi="Calibri"/>
          <w:sz w:val="22"/>
          <w:szCs w:val="22"/>
        </w:rPr>
      </w:pPr>
      <w:r>
        <w:rPr>
          <w:rFonts w:ascii="Calibri" w:hAnsi="Calibri"/>
          <w:sz w:val="22"/>
          <w:szCs w:val="22"/>
        </w:rPr>
        <w:t>Un tel comportement s’explique en attribuant à la réaction enzymatique un mécanisme qui implique la formation d’un complexe intermédiaire</w:t>
      </w:r>
      <w:r w:rsidR="007330FB">
        <w:rPr>
          <w:rFonts w:ascii="Calibri" w:hAnsi="Calibri"/>
          <w:sz w:val="22"/>
          <w:szCs w:val="22"/>
        </w:rPr>
        <w:t xml:space="preserve"> entre l’enzyme et le substrat. </w:t>
      </w:r>
    </w:p>
    <w:p w14:paraId="4C1D0288" w14:textId="61A51CDF" w:rsidR="007330FB" w:rsidRDefault="007330FB" w:rsidP="000D30FD">
      <w:pPr>
        <w:pStyle w:val="Standard"/>
        <w:rPr>
          <w:rFonts w:ascii="Calibri" w:hAnsi="Calibri"/>
          <w:sz w:val="22"/>
          <w:szCs w:val="22"/>
        </w:rPr>
      </w:pPr>
      <w:r>
        <w:rPr>
          <w:noProof/>
        </w:rPr>
        <w:drawing>
          <wp:inline distT="0" distB="0" distL="0" distR="0" wp14:anchorId="409FBDA4" wp14:editId="538C3558">
            <wp:extent cx="6480810" cy="963295"/>
            <wp:effectExtent l="0" t="0" r="0" b="825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810" cy="963295"/>
                    </a:xfrm>
                    <a:prstGeom prst="rect">
                      <a:avLst/>
                    </a:prstGeom>
                  </pic:spPr>
                </pic:pic>
              </a:graphicData>
            </a:graphic>
          </wp:inline>
        </w:drawing>
      </w:r>
    </w:p>
    <w:p w14:paraId="16518C94" w14:textId="06CA21FC" w:rsidR="00614F17" w:rsidRDefault="00614F17" w:rsidP="000D30FD">
      <w:pPr>
        <w:pStyle w:val="Standard"/>
        <w:rPr>
          <w:rFonts w:ascii="Calibri" w:hAnsi="Calibri"/>
          <w:sz w:val="22"/>
          <w:szCs w:val="22"/>
        </w:rPr>
      </w:pPr>
    </w:p>
    <w:p w14:paraId="4E155848" w14:textId="599F9B54" w:rsidR="009B5C7F" w:rsidRDefault="009B5C7F" w:rsidP="009B5C7F">
      <w:pPr>
        <w:pStyle w:val="Standard"/>
        <w:jc w:val="center"/>
        <w:rPr>
          <w:rFonts w:ascii="Calibri" w:hAnsi="Calibri"/>
          <w:sz w:val="22"/>
          <w:szCs w:val="22"/>
        </w:rPr>
      </w:pPr>
      <w:r>
        <w:rPr>
          <w:noProof/>
        </w:rPr>
        <w:drawing>
          <wp:inline distT="0" distB="0" distL="0" distR="0" wp14:anchorId="5B16D7EE" wp14:editId="7017F5AD">
            <wp:extent cx="3207525" cy="1986437"/>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81853" cy="2032469"/>
                    </a:xfrm>
                    <a:prstGeom prst="rect">
                      <a:avLst/>
                    </a:prstGeom>
                  </pic:spPr>
                </pic:pic>
              </a:graphicData>
            </a:graphic>
          </wp:inline>
        </w:drawing>
      </w:r>
    </w:p>
    <w:p w14:paraId="6477BC7E" w14:textId="7BCC2465" w:rsidR="007330FB" w:rsidRDefault="009B5C7F" w:rsidP="000D30FD">
      <w:pPr>
        <w:pStyle w:val="Standard"/>
        <w:rPr>
          <w:rFonts w:ascii="Calibri" w:hAnsi="Calibri"/>
          <w:sz w:val="22"/>
          <w:szCs w:val="22"/>
        </w:rPr>
      </w:pPr>
      <w:r>
        <w:rPr>
          <w:noProof/>
        </w:rPr>
        <w:lastRenderedPageBreak/>
        <w:drawing>
          <wp:inline distT="0" distB="0" distL="0" distR="0" wp14:anchorId="619D413B" wp14:editId="5B426329">
            <wp:extent cx="5187964" cy="279070"/>
            <wp:effectExtent l="0" t="0" r="0" b="698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81993" cy="311024"/>
                    </a:xfrm>
                    <a:prstGeom prst="rect">
                      <a:avLst/>
                    </a:prstGeom>
                  </pic:spPr>
                </pic:pic>
              </a:graphicData>
            </a:graphic>
          </wp:inline>
        </w:drawing>
      </w:r>
    </w:p>
    <w:p w14:paraId="5CDB6DA0" w14:textId="6D0CA774" w:rsidR="007330FB" w:rsidRDefault="009952CE" w:rsidP="000D30FD">
      <w:pPr>
        <w:pStyle w:val="Standard"/>
        <w:rPr>
          <w:rFonts w:ascii="Calibri" w:hAnsi="Calibri"/>
          <w:sz w:val="22"/>
          <w:szCs w:val="22"/>
        </w:rPr>
      </w:pPr>
      <w:r>
        <w:rPr>
          <w:noProof/>
        </w:rPr>
        <w:drawing>
          <wp:inline distT="0" distB="0" distL="0" distR="0" wp14:anchorId="1980EBDA" wp14:editId="6EC25DE7">
            <wp:extent cx="5617980" cy="1755412"/>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87036" cy="1776989"/>
                    </a:xfrm>
                    <a:prstGeom prst="rect">
                      <a:avLst/>
                    </a:prstGeom>
                  </pic:spPr>
                </pic:pic>
              </a:graphicData>
            </a:graphic>
          </wp:inline>
        </w:drawing>
      </w:r>
    </w:p>
    <w:p w14:paraId="2D6EC5D2" w14:textId="7B922892" w:rsidR="007330FB" w:rsidRDefault="00752985" w:rsidP="000D30FD">
      <w:pPr>
        <w:pStyle w:val="Standard"/>
        <w:rPr>
          <w:rFonts w:hint="eastAsia"/>
          <w:noProof/>
        </w:rPr>
      </w:pPr>
      <w:r>
        <w:rPr>
          <w:noProof/>
        </w:rPr>
        <w:drawing>
          <wp:inline distT="0" distB="0" distL="0" distR="0" wp14:anchorId="77A2BF88" wp14:editId="0BED805E">
            <wp:extent cx="3123446" cy="2314581"/>
            <wp:effectExtent l="0" t="0" r="127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49794" cy="2334106"/>
                    </a:xfrm>
                    <a:prstGeom prst="rect">
                      <a:avLst/>
                    </a:prstGeom>
                  </pic:spPr>
                </pic:pic>
              </a:graphicData>
            </a:graphic>
          </wp:inline>
        </w:drawing>
      </w:r>
      <w:r w:rsidRPr="00752985">
        <w:rPr>
          <w:noProof/>
        </w:rPr>
        <w:t xml:space="preserve"> </w:t>
      </w:r>
      <w:r>
        <w:rPr>
          <w:noProof/>
        </w:rPr>
        <w:drawing>
          <wp:inline distT="0" distB="0" distL="0" distR="0" wp14:anchorId="02C148A2" wp14:editId="14F847BA">
            <wp:extent cx="2677885" cy="2619670"/>
            <wp:effectExtent l="0" t="0" r="8255"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01049" cy="2642331"/>
                    </a:xfrm>
                    <a:prstGeom prst="rect">
                      <a:avLst/>
                    </a:prstGeom>
                  </pic:spPr>
                </pic:pic>
              </a:graphicData>
            </a:graphic>
          </wp:inline>
        </w:drawing>
      </w:r>
    </w:p>
    <w:p w14:paraId="312B7515" w14:textId="565E2F49" w:rsidR="00614F17" w:rsidRDefault="00614F17" w:rsidP="000D30FD">
      <w:pPr>
        <w:pStyle w:val="Standard"/>
        <w:rPr>
          <w:rFonts w:ascii="Calibri" w:hAnsi="Calibri"/>
          <w:sz w:val="22"/>
          <w:szCs w:val="22"/>
        </w:rPr>
      </w:pPr>
      <w:r>
        <w:rPr>
          <w:noProof/>
        </w:rPr>
        <w:drawing>
          <wp:inline distT="0" distB="0" distL="0" distR="0" wp14:anchorId="7648F110" wp14:editId="1432F5E9">
            <wp:extent cx="3176650" cy="2226706"/>
            <wp:effectExtent l="0" t="0" r="5080" b="254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21857" cy="2258395"/>
                    </a:xfrm>
                    <a:prstGeom prst="rect">
                      <a:avLst/>
                    </a:prstGeom>
                  </pic:spPr>
                </pic:pic>
              </a:graphicData>
            </a:graphic>
          </wp:inline>
        </w:drawing>
      </w:r>
    </w:p>
    <w:p w14:paraId="00BD6D71" w14:textId="77777777" w:rsidR="00574377" w:rsidRDefault="00574377" w:rsidP="000D30FD">
      <w:pPr>
        <w:pStyle w:val="Standard"/>
        <w:rPr>
          <w:rFonts w:ascii="Calibri" w:hAnsi="Calibri"/>
          <w:sz w:val="22"/>
          <w:szCs w:val="22"/>
        </w:rPr>
      </w:pPr>
    </w:p>
    <w:p w14:paraId="3A78F9C1" w14:textId="50E8742B" w:rsidR="007330FB" w:rsidRDefault="00614F17" w:rsidP="000D30FD">
      <w:pPr>
        <w:pStyle w:val="Standard"/>
        <w:rPr>
          <w:rFonts w:ascii="Calibri" w:hAnsi="Calibri"/>
          <w:sz w:val="22"/>
          <w:szCs w:val="22"/>
        </w:rPr>
      </w:pPr>
      <w:r>
        <w:rPr>
          <w:noProof/>
        </w:rPr>
        <w:drawing>
          <wp:inline distT="0" distB="0" distL="0" distR="0" wp14:anchorId="1156C56B" wp14:editId="3DC9F28C">
            <wp:extent cx="3625913" cy="169109"/>
            <wp:effectExtent l="0" t="0" r="0" b="254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33992" cy="188141"/>
                    </a:xfrm>
                    <a:prstGeom prst="rect">
                      <a:avLst/>
                    </a:prstGeom>
                  </pic:spPr>
                </pic:pic>
              </a:graphicData>
            </a:graphic>
          </wp:inline>
        </w:drawing>
      </w:r>
    </w:p>
    <w:p w14:paraId="3788C3F8" w14:textId="263B32AA" w:rsidR="007330FB" w:rsidRDefault="00614F17" w:rsidP="000D30FD">
      <w:pPr>
        <w:pStyle w:val="Standard"/>
        <w:rPr>
          <w:rFonts w:ascii="Calibri" w:hAnsi="Calibri"/>
          <w:sz w:val="22"/>
          <w:szCs w:val="22"/>
        </w:rPr>
      </w:pPr>
      <w:r>
        <w:rPr>
          <w:noProof/>
        </w:rPr>
        <w:drawing>
          <wp:inline distT="0" distB="0" distL="0" distR="0" wp14:anchorId="48137D12" wp14:editId="61A750D5">
            <wp:extent cx="3802456" cy="255211"/>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500" cy="264946"/>
                    </a:xfrm>
                    <a:prstGeom prst="rect">
                      <a:avLst/>
                    </a:prstGeom>
                  </pic:spPr>
                </pic:pic>
              </a:graphicData>
            </a:graphic>
          </wp:inline>
        </w:drawing>
      </w:r>
    </w:p>
    <w:p w14:paraId="1E475A09" w14:textId="27AB7D1C" w:rsidR="007330FB" w:rsidRDefault="00614F17" w:rsidP="000D30FD">
      <w:pPr>
        <w:pStyle w:val="Standard"/>
        <w:rPr>
          <w:rFonts w:ascii="Calibri" w:hAnsi="Calibri"/>
          <w:sz w:val="22"/>
          <w:szCs w:val="22"/>
        </w:rPr>
      </w:pPr>
      <w:r>
        <w:rPr>
          <w:noProof/>
        </w:rPr>
        <w:drawing>
          <wp:inline distT="0" distB="0" distL="0" distR="0" wp14:anchorId="78EB5E74" wp14:editId="4CE502FC">
            <wp:extent cx="3381470" cy="846527"/>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38601" cy="860829"/>
                    </a:xfrm>
                    <a:prstGeom prst="rect">
                      <a:avLst/>
                    </a:prstGeom>
                  </pic:spPr>
                </pic:pic>
              </a:graphicData>
            </a:graphic>
          </wp:inline>
        </w:drawing>
      </w:r>
    </w:p>
    <w:p w14:paraId="31A5FB7B" w14:textId="73F786B3" w:rsidR="00614F17" w:rsidRDefault="00614F17" w:rsidP="000D30FD">
      <w:pPr>
        <w:pStyle w:val="Standard"/>
        <w:rPr>
          <w:rFonts w:ascii="Calibri" w:hAnsi="Calibri"/>
          <w:sz w:val="22"/>
          <w:szCs w:val="22"/>
        </w:rPr>
      </w:pPr>
      <w:r>
        <w:rPr>
          <w:noProof/>
        </w:rPr>
        <w:drawing>
          <wp:inline distT="0" distB="0" distL="0" distR="0" wp14:anchorId="5D5E2F39" wp14:editId="0114460B">
            <wp:extent cx="4540313" cy="1219381"/>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68917" cy="1227063"/>
                    </a:xfrm>
                    <a:prstGeom prst="rect">
                      <a:avLst/>
                    </a:prstGeom>
                  </pic:spPr>
                </pic:pic>
              </a:graphicData>
            </a:graphic>
          </wp:inline>
        </w:drawing>
      </w:r>
    </w:p>
    <w:p w14:paraId="79F77949" w14:textId="6C289C19" w:rsidR="00614F17" w:rsidRDefault="00614F17" w:rsidP="000D30FD">
      <w:pPr>
        <w:pStyle w:val="Standard"/>
        <w:rPr>
          <w:rFonts w:ascii="Calibri" w:hAnsi="Calibri"/>
          <w:sz w:val="22"/>
          <w:szCs w:val="22"/>
        </w:rPr>
      </w:pPr>
      <w:r>
        <w:rPr>
          <w:noProof/>
        </w:rPr>
        <w:lastRenderedPageBreak/>
        <w:drawing>
          <wp:inline distT="0" distB="0" distL="0" distR="0" wp14:anchorId="7845A451" wp14:editId="11E006E9">
            <wp:extent cx="6596743" cy="2037325"/>
            <wp:effectExtent l="0" t="0" r="0" b="127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67614" cy="2059213"/>
                    </a:xfrm>
                    <a:prstGeom prst="rect">
                      <a:avLst/>
                    </a:prstGeom>
                  </pic:spPr>
                </pic:pic>
              </a:graphicData>
            </a:graphic>
          </wp:inline>
        </w:drawing>
      </w:r>
    </w:p>
    <w:p w14:paraId="6CF961B1" w14:textId="78B23CC8" w:rsidR="00614F17" w:rsidRDefault="00614F17" w:rsidP="000D30FD">
      <w:pPr>
        <w:pStyle w:val="Standard"/>
        <w:rPr>
          <w:rFonts w:ascii="Calibri" w:hAnsi="Calibri"/>
          <w:sz w:val="22"/>
          <w:szCs w:val="22"/>
        </w:rPr>
      </w:pPr>
      <w:r>
        <w:rPr>
          <w:noProof/>
        </w:rPr>
        <w:drawing>
          <wp:inline distT="0" distB="0" distL="0" distR="0" wp14:anchorId="6B026734" wp14:editId="244D560A">
            <wp:extent cx="3978234" cy="1043868"/>
            <wp:effectExtent l="0" t="0" r="3810" b="444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60542" cy="1091705"/>
                    </a:xfrm>
                    <a:prstGeom prst="rect">
                      <a:avLst/>
                    </a:prstGeom>
                  </pic:spPr>
                </pic:pic>
              </a:graphicData>
            </a:graphic>
          </wp:inline>
        </w:drawing>
      </w:r>
    </w:p>
    <w:p w14:paraId="1039AD17" w14:textId="30EA8907" w:rsidR="007330FB" w:rsidRDefault="00614F17" w:rsidP="000D30FD">
      <w:pPr>
        <w:pStyle w:val="Standard"/>
        <w:rPr>
          <w:rFonts w:ascii="Calibri" w:hAnsi="Calibri"/>
          <w:sz w:val="22"/>
          <w:szCs w:val="22"/>
        </w:rPr>
      </w:pPr>
      <w:r>
        <w:rPr>
          <w:noProof/>
        </w:rPr>
        <w:drawing>
          <wp:inline distT="0" distB="0" distL="0" distR="0" wp14:anchorId="19A055B1" wp14:editId="2341A589">
            <wp:extent cx="6626432" cy="1422547"/>
            <wp:effectExtent l="0" t="0" r="3175" b="635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751581" cy="1449414"/>
                    </a:xfrm>
                    <a:prstGeom prst="rect">
                      <a:avLst/>
                    </a:prstGeom>
                  </pic:spPr>
                </pic:pic>
              </a:graphicData>
            </a:graphic>
          </wp:inline>
        </w:drawing>
      </w:r>
    </w:p>
    <w:p w14:paraId="45995634" w14:textId="41B9CCC3" w:rsidR="000D30FD" w:rsidRDefault="00574377" w:rsidP="000D30FD">
      <w:pPr>
        <w:pStyle w:val="Standard"/>
        <w:rPr>
          <w:rFonts w:ascii="Calibri" w:hAnsi="Calibri"/>
          <w:b/>
          <w:bCs/>
          <w:sz w:val="26"/>
          <w:szCs w:val="26"/>
        </w:rPr>
      </w:pPr>
      <w:r>
        <w:rPr>
          <w:noProof/>
        </w:rPr>
        <w:drawing>
          <wp:inline distT="0" distB="0" distL="0" distR="0" wp14:anchorId="4B7CE040" wp14:editId="6DA4F847">
            <wp:extent cx="6460177" cy="2711047"/>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05261" cy="2729967"/>
                    </a:xfrm>
                    <a:prstGeom prst="rect">
                      <a:avLst/>
                    </a:prstGeom>
                  </pic:spPr>
                </pic:pic>
              </a:graphicData>
            </a:graphic>
          </wp:inline>
        </w:drawing>
      </w:r>
    </w:p>
    <w:p w14:paraId="07C5DBE2" w14:textId="5A75DDF4" w:rsidR="000D30FD" w:rsidRDefault="00574377" w:rsidP="000D30FD">
      <w:pPr>
        <w:pStyle w:val="Standard"/>
        <w:rPr>
          <w:rFonts w:ascii="Calibri" w:hAnsi="Calibri"/>
          <w:b/>
          <w:bCs/>
          <w:sz w:val="26"/>
          <w:szCs w:val="26"/>
        </w:rPr>
      </w:pPr>
      <w:r>
        <w:rPr>
          <w:noProof/>
        </w:rPr>
        <w:drawing>
          <wp:inline distT="0" distB="0" distL="0" distR="0" wp14:anchorId="572D0BE4" wp14:editId="289004F0">
            <wp:extent cx="6038603" cy="2519339"/>
            <wp:effectExtent l="0" t="0" r="63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80101" cy="2536652"/>
                    </a:xfrm>
                    <a:prstGeom prst="rect">
                      <a:avLst/>
                    </a:prstGeom>
                  </pic:spPr>
                </pic:pic>
              </a:graphicData>
            </a:graphic>
          </wp:inline>
        </w:drawing>
      </w:r>
    </w:p>
    <w:p w14:paraId="37A5D0A4" w14:textId="33710E0C" w:rsidR="001F1929" w:rsidRPr="00BE367A" w:rsidRDefault="00264ACF" w:rsidP="00DF7C8F">
      <w:pPr>
        <w:pStyle w:val="Standard"/>
        <w:numPr>
          <w:ilvl w:val="0"/>
          <w:numId w:val="8"/>
        </w:numPr>
        <w:rPr>
          <w:rFonts w:ascii="Calibri" w:hAnsi="Calibri"/>
          <w:b/>
          <w:bCs/>
          <w:sz w:val="26"/>
          <w:szCs w:val="26"/>
        </w:rPr>
      </w:pPr>
      <w:r w:rsidRPr="00264ACF">
        <w:rPr>
          <w:rFonts w:ascii="Calibri" w:hAnsi="Calibri"/>
          <w:b/>
          <w:bCs/>
          <w:color w:val="FF0000"/>
          <w:sz w:val="26"/>
          <w:szCs w:val="26"/>
        </w:rPr>
        <w:lastRenderedPageBreak/>
        <w:t xml:space="preserve">Catalyse </w:t>
      </w:r>
      <w:r>
        <w:rPr>
          <w:rFonts w:ascii="Calibri" w:hAnsi="Calibri"/>
          <w:b/>
          <w:bCs/>
          <w:color w:val="FF0000"/>
          <w:sz w:val="26"/>
          <w:szCs w:val="26"/>
        </w:rPr>
        <w:t>HETEROGENE</w:t>
      </w:r>
    </w:p>
    <w:p w14:paraId="42C1DE35" w14:textId="77777777" w:rsidR="00BE367A" w:rsidRDefault="00BE367A" w:rsidP="00BE367A">
      <w:pPr>
        <w:pStyle w:val="Standard"/>
        <w:rPr>
          <w:rFonts w:ascii="Calibri" w:hAnsi="Calibri"/>
          <w:sz w:val="22"/>
          <w:szCs w:val="22"/>
        </w:rPr>
      </w:pPr>
    </w:p>
    <w:p w14:paraId="1C91F323" w14:textId="77777777" w:rsidR="005C01EA" w:rsidRDefault="00BE367A" w:rsidP="00BE367A">
      <w:pPr>
        <w:pStyle w:val="Standard"/>
        <w:rPr>
          <w:rFonts w:ascii="Calibri" w:hAnsi="Calibri"/>
          <w:sz w:val="22"/>
          <w:szCs w:val="22"/>
        </w:rPr>
      </w:pPr>
      <w:r w:rsidRPr="00BE367A">
        <w:rPr>
          <w:rFonts w:ascii="Calibri" w:hAnsi="Calibri"/>
          <w:sz w:val="22"/>
          <w:szCs w:val="22"/>
        </w:rPr>
        <w:t>Dans ce cas, le catalyseur appartient à une phase différente de celle des réactifs. Le plus généralement, c’est une phase solide. On se limitera dans ce qui va suivre aux réactions en phase gaz</w:t>
      </w:r>
      <w:r w:rsidR="005C01EA">
        <w:rPr>
          <w:rFonts w:ascii="Calibri" w:hAnsi="Calibri"/>
          <w:sz w:val="22"/>
          <w:szCs w:val="22"/>
        </w:rPr>
        <w:t>e</w:t>
      </w:r>
      <w:r w:rsidRPr="00BE367A">
        <w:rPr>
          <w:rFonts w:ascii="Calibri" w:hAnsi="Calibri"/>
          <w:sz w:val="22"/>
          <w:szCs w:val="22"/>
        </w:rPr>
        <w:t xml:space="preserve">use catalysées par les solides. </w:t>
      </w:r>
    </w:p>
    <w:p w14:paraId="24D9CF36" w14:textId="491EB4D0" w:rsidR="00BE367A" w:rsidRDefault="005C01EA" w:rsidP="00BE367A">
      <w:pPr>
        <w:pStyle w:val="Standard"/>
        <w:rPr>
          <w:rFonts w:ascii="Calibri" w:hAnsi="Calibri"/>
          <w:sz w:val="22"/>
          <w:szCs w:val="22"/>
        </w:rPr>
      </w:pPr>
      <w:r>
        <w:rPr>
          <w:rFonts w:ascii="Calibri" w:hAnsi="Calibri"/>
          <w:sz w:val="22"/>
          <w:szCs w:val="22"/>
        </w:rPr>
        <w:t>(Ex : Synthèse de l’ammoniac à partir de diazote et de dihydrogène avec Fe</w:t>
      </w:r>
      <w:r w:rsidRPr="005C01EA">
        <w:rPr>
          <w:rFonts w:ascii="Calibri" w:hAnsi="Calibri"/>
          <w:sz w:val="22"/>
          <w:szCs w:val="22"/>
          <w:vertAlign w:val="subscript"/>
        </w:rPr>
        <w:t>3</w:t>
      </w:r>
      <w:r>
        <w:rPr>
          <w:rFonts w:ascii="Calibri" w:hAnsi="Calibri"/>
          <w:sz w:val="22"/>
          <w:szCs w:val="22"/>
        </w:rPr>
        <w:t>O</w:t>
      </w:r>
      <w:r w:rsidRPr="005C01EA">
        <w:rPr>
          <w:rFonts w:ascii="Calibri" w:hAnsi="Calibri"/>
          <w:sz w:val="22"/>
          <w:szCs w:val="22"/>
          <w:vertAlign w:val="subscript"/>
        </w:rPr>
        <w:t>4</w:t>
      </w:r>
      <w:r>
        <w:rPr>
          <w:rFonts w:ascii="Calibri" w:hAnsi="Calibri"/>
          <w:sz w:val="22"/>
          <w:szCs w:val="22"/>
        </w:rPr>
        <w:t xml:space="preserve"> </w:t>
      </w:r>
      <w:proofErr w:type="gramStart"/>
      <w:r>
        <w:rPr>
          <w:rFonts w:ascii="Calibri" w:hAnsi="Calibri"/>
          <w:sz w:val="22"/>
          <w:szCs w:val="22"/>
        </w:rPr>
        <w:t>catalyseur ,</w:t>
      </w:r>
      <w:proofErr w:type="gramEnd"/>
      <w:r>
        <w:rPr>
          <w:rFonts w:ascii="Calibri" w:hAnsi="Calibri"/>
          <w:sz w:val="22"/>
          <w:szCs w:val="22"/>
        </w:rPr>
        <w:t xml:space="preserve"> synthèse du trioxyde de soufre comme intermédiaire de l’acide sulfurique )</w:t>
      </w:r>
      <w:r w:rsidR="00BE367A" w:rsidRPr="00BE367A">
        <w:rPr>
          <w:rFonts w:ascii="Calibri" w:hAnsi="Calibri"/>
          <w:sz w:val="22"/>
          <w:szCs w:val="22"/>
        </w:rPr>
        <w:t xml:space="preserve">Un certain nombre d’observation  conduisent à admettre que la réaction se passe au contact intime du catalyseur. Plus précisément, la réaction suppose l’adsorption de l’un au moins des réactifs à la surface du catalyseur </w:t>
      </w:r>
      <w:proofErr w:type="gramStart"/>
      <w:r w:rsidR="00BE367A" w:rsidRPr="00BE367A">
        <w:rPr>
          <w:rFonts w:ascii="Calibri" w:hAnsi="Calibri"/>
          <w:sz w:val="22"/>
          <w:szCs w:val="22"/>
        </w:rPr>
        <w:t>( le</w:t>
      </w:r>
      <w:proofErr w:type="gramEnd"/>
      <w:r w:rsidR="00BE367A" w:rsidRPr="00BE367A">
        <w:rPr>
          <w:rFonts w:ascii="Calibri" w:hAnsi="Calibri"/>
          <w:sz w:val="22"/>
          <w:szCs w:val="22"/>
        </w:rPr>
        <w:t xml:space="preserve"> mot adsorption signifie fixation des molécules à la surface du catalyseur : ce terme est différent du mot absorption qui sous-entend une diffusion du corps absorbé au sein de toute la masse de l’absorbant</w:t>
      </w:r>
      <w:r w:rsidR="00BE367A">
        <w:rPr>
          <w:rFonts w:ascii="Calibri" w:hAnsi="Calibri"/>
          <w:sz w:val="22"/>
          <w:szCs w:val="22"/>
        </w:rPr>
        <w:t xml:space="preserve">. On distingue deux types d’adsorption : la </w:t>
      </w:r>
      <w:r w:rsidR="00BE367A" w:rsidRPr="00B84A00">
        <w:rPr>
          <w:rFonts w:ascii="Calibri" w:hAnsi="Calibri"/>
          <w:b/>
          <w:bCs/>
          <w:sz w:val="22"/>
          <w:szCs w:val="22"/>
        </w:rPr>
        <w:t>physisorption</w:t>
      </w:r>
      <w:r w:rsidR="00BE367A">
        <w:rPr>
          <w:rFonts w:ascii="Calibri" w:hAnsi="Calibri"/>
          <w:sz w:val="22"/>
          <w:szCs w:val="22"/>
        </w:rPr>
        <w:t xml:space="preserve"> et la </w:t>
      </w:r>
      <w:proofErr w:type="spellStart"/>
      <w:r w:rsidR="00BE367A" w:rsidRPr="00B84A00">
        <w:rPr>
          <w:rFonts w:ascii="Calibri" w:hAnsi="Calibri"/>
          <w:b/>
          <w:bCs/>
          <w:sz w:val="22"/>
          <w:szCs w:val="22"/>
        </w:rPr>
        <w:t>chimisorption</w:t>
      </w:r>
      <w:proofErr w:type="spellEnd"/>
      <w:r w:rsidR="00BE367A">
        <w:rPr>
          <w:rFonts w:ascii="Calibri" w:hAnsi="Calibri"/>
          <w:sz w:val="22"/>
          <w:szCs w:val="22"/>
        </w:rPr>
        <w:t>.</w:t>
      </w:r>
    </w:p>
    <w:p w14:paraId="32FA8D1E" w14:textId="77777777" w:rsidR="00BE367A" w:rsidRDefault="00BE367A" w:rsidP="00BE367A">
      <w:pPr>
        <w:pStyle w:val="Standard"/>
        <w:rPr>
          <w:rFonts w:ascii="Calibri" w:hAnsi="Calibri"/>
          <w:sz w:val="22"/>
          <w:szCs w:val="22"/>
        </w:rPr>
      </w:pPr>
    </w:p>
    <w:p w14:paraId="5BB99E2B" w14:textId="77777777" w:rsidR="00BE367A" w:rsidRDefault="00BE367A" w:rsidP="00BE367A">
      <w:pPr>
        <w:pStyle w:val="Standard"/>
        <w:rPr>
          <w:rFonts w:ascii="Calibri" w:hAnsi="Calibri"/>
          <w:sz w:val="22"/>
          <w:szCs w:val="22"/>
        </w:rPr>
      </w:pPr>
    </w:p>
    <w:p w14:paraId="08219A7F" w14:textId="60D23F3C" w:rsidR="00BE367A" w:rsidRPr="00BE367A" w:rsidRDefault="00BE367A" w:rsidP="00BE367A">
      <w:pPr>
        <w:pStyle w:val="Standard"/>
        <w:numPr>
          <w:ilvl w:val="0"/>
          <w:numId w:val="27"/>
        </w:numPr>
        <w:rPr>
          <w:rFonts w:ascii="Calibri" w:hAnsi="Calibri"/>
          <w:sz w:val="22"/>
          <w:szCs w:val="22"/>
        </w:rPr>
      </w:pPr>
      <w:r>
        <w:rPr>
          <w:rFonts w:ascii="Calibri" w:hAnsi="Calibri"/>
          <w:b/>
          <w:bCs/>
          <w:color w:val="00B050"/>
          <w:sz w:val="22"/>
          <w:szCs w:val="22"/>
        </w:rPr>
        <w:t>La physisorption ou adsorption physique</w:t>
      </w:r>
    </w:p>
    <w:p w14:paraId="7CD0D083" w14:textId="62509FB2" w:rsidR="00BE367A" w:rsidRDefault="00BE367A" w:rsidP="00BE367A">
      <w:pPr>
        <w:pStyle w:val="Standard"/>
        <w:rPr>
          <w:rFonts w:ascii="Calibri" w:hAnsi="Calibri"/>
          <w:sz w:val="22"/>
          <w:szCs w:val="22"/>
        </w:rPr>
      </w:pPr>
      <w:r>
        <w:rPr>
          <w:rFonts w:ascii="Calibri" w:hAnsi="Calibri"/>
          <w:sz w:val="22"/>
          <w:szCs w:val="22"/>
        </w:rPr>
        <w:t>Elle est caractérisée par la mise en jeu d’énergie relativement faibles</w:t>
      </w:r>
      <w:r w:rsidR="00B84A00">
        <w:rPr>
          <w:rFonts w:ascii="Calibri" w:hAnsi="Calibri"/>
          <w:sz w:val="22"/>
          <w:szCs w:val="22"/>
        </w:rPr>
        <w:t xml:space="preserve"> entre le réactif et le catalyseur (ce sont des associations de type Van der Waals =&gt; liaisons intermoléculaires). On l’assimile généralement à une condensation du gaz à la surface de l’adsorbant et elle est d’autant plus difficile que la température est élevée.</w:t>
      </w:r>
    </w:p>
    <w:p w14:paraId="6C48D3EC" w14:textId="0A48261B" w:rsidR="00B84A00" w:rsidRDefault="00B84A00" w:rsidP="00BE367A">
      <w:pPr>
        <w:pStyle w:val="Standard"/>
        <w:rPr>
          <w:rFonts w:ascii="Calibri" w:hAnsi="Calibri"/>
          <w:sz w:val="22"/>
          <w:szCs w:val="22"/>
        </w:rPr>
      </w:pPr>
      <w:r>
        <w:rPr>
          <w:rFonts w:ascii="Calibri" w:hAnsi="Calibri"/>
          <w:sz w:val="22"/>
          <w:szCs w:val="22"/>
        </w:rPr>
        <w:t xml:space="preserve">Puisque l’adsorption est un phénomène de surface, il paraît logique de l’évaluer en considérant la masse m de </w:t>
      </w:r>
      <w:proofErr w:type="gramStart"/>
      <w:r>
        <w:rPr>
          <w:rFonts w:ascii="Calibri" w:hAnsi="Calibri"/>
          <w:sz w:val="22"/>
          <w:szCs w:val="22"/>
        </w:rPr>
        <w:t>gaz adsorbée</w:t>
      </w:r>
      <w:proofErr w:type="gramEnd"/>
      <w:r>
        <w:rPr>
          <w:rFonts w:ascii="Calibri" w:hAnsi="Calibri"/>
          <w:sz w:val="22"/>
          <w:szCs w:val="22"/>
        </w:rPr>
        <w:t xml:space="preserve"> par unité de surface du catalyseur solide ; mais la surface d’une quantité donné de catalyseur ne peut être calculée qu’indirectement. Dans ces conditions, on rapporte m à l’unité de masse du catalyseur </w:t>
      </w:r>
      <w:proofErr w:type="gramStart"/>
      <w:r>
        <w:rPr>
          <w:rFonts w:ascii="Calibri" w:hAnsi="Calibri"/>
          <w:sz w:val="22"/>
          <w:szCs w:val="22"/>
        </w:rPr>
        <w:t>( très</w:t>
      </w:r>
      <w:proofErr w:type="gramEnd"/>
      <w:r>
        <w:rPr>
          <w:rFonts w:ascii="Calibri" w:hAnsi="Calibri"/>
          <w:sz w:val="22"/>
          <w:szCs w:val="22"/>
        </w:rPr>
        <w:t xml:space="preserve"> souvent, au lieu de donner m, les ouvrages donnent le volume V de gaz adsorbé par unité de masse du catalyseur, ce volume étant ramené dans les conditions standard)</w:t>
      </w:r>
    </w:p>
    <w:p w14:paraId="0CEA972E" w14:textId="119BAF35" w:rsidR="00B84A00" w:rsidRDefault="00B84A00" w:rsidP="00BE367A">
      <w:pPr>
        <w:pStyle w:val="Standard"/>
        <w:rPr>
          <w:rFonts w:ascii="Calibri" w:hAnsi="Calibri"/>
          <w:sz w:val="22"/>
          <w:szCs w:val="22"/>
        </w:rPr>
      </w:pPr>
      <w:r>
        <w:rPr>
          <w:rFonts w:ascii="Calibri" w:hAnsi="Calibri"/>
          <w:sz w:val="22"/>
          <w:szCs w:val="22"/>
        </w:rPr>
        <w:t xml:space="preserve">L’expérience nous apprend que pour un adsorbant et un gaz donnés, m </w:t>
      </w:r>
      <w:proofErr w:type="gramStart"/>
      <w:r>
        <w:rPr>
          <w:rFonts w:ascii="Calibri" w:hAnsi="Calibri"/>
          <w:sz w:val="22"/>
          <w:szCs w:val="22"/>
        </w:rPr>
        <w:t>( ou</w:t>
      </w:r>
      <w:proofErr w:type="gramEnd"/>
      <w:r>
        <w:rPr>
          <w:rFonts w:ascii="Calibri" w:hAnsi="Calibri"/>
          <w:sz w:val="22"/>
          <w:szCs w:val="22"/>
        </w:rPr>
        <w:t xml:space="preserve"> V ) dépend de deux paramètres : La température et la pression. Pour construire la surface m </w:t>
      </w:r>
      <w:proofErr w:type="gramStart"/>
      <w:r>
        <w:rPr>
          <w:rFonts w:ascii="Calibri" w:hAnsi="Calibri"/>
          <w:sz w:val="22"/>
          <w:szCs w:val="22"/>
        </w:rPr>
        <w:t>( ou</w:t>
      </w:r>
      <w:proofErr w:type="gramEnd"/>
      <w:r>
        <w:rPr>
          <w:rFonts w:ascii="Calibri" w:hAnsi="Calibri"/>
          <w:sz w:val="22"/>
          <w:szCs w:val="22"/>
        </w:rPr>
        <w:t xml:space="preserve"> V ) =  f ( T, P ) on peut :</w:t>
      </w:r>
    </w:p>
    <w:p w14:paraId="1C9D510F" w14:textId="0A9EBFFD" w:rsidR="00B84A00" w:rsidRDefault="00C007E1" w:rsidP="00C007E1">
      <w:pPr>
        <w:pStyle w:val="Standard"/>
        <w:numPr>
          <w:ilvl w:val="0"/>
          <w:numId w:val="15"/>
        </w:numPr>
        <w:rPr>
          <w:rFonts w:ascii="Calibri" w:hAnsi="Calibri"/>
          <w:sz w:val="22"/>
          <w:szCs w:val="22"/>
        </w:rPr>
      </w:pPr>
      <w:r>
        <w:rPr>
          <w:rFonts w:ascii="Calibri" w:hAnsi="Calibri"/>
          <w:sz w:val="22"/>
          <w:szCs w:val="22"/>
        </w:rPr>
        <w:t>Ou bien, o</w:t>
      </w:r>
      <w:r w:rsidR="00B84A00">
        <w:rPr>
          <w:rFonts w:ascii="Calibri" w:hAnsi="Calibri"/>
          <w:sz w:val="22"/>
          <w:szCs w:val="22"/>
        </w:rPr>
        <w:t xml:space="preserve">pérer à T constante et pour chaque température </w:t>
      </w:r>
      <w:proofErr w:type="gramStart"/>
      <w:r w:rsidR="00B84A00">
        <w:rPr>
          <w:rFonts w:ascii="Calibri" w:hAnsi="Calibri"/>
          <w:sz w:val="22"/>
          <w:szCs w:val="22"/>
        </w:rPr>
        <w:t xml:space="preserve">T </w:t>
      </w:r>
      <w:r>
        <w:rPr>
          <w:rFonts w:ascii="Calibri" w:hAnsi="Calibri"/>
          <w:sz w:val="22"/>
          <w:szCs w:val="22"/>
        </w:rPr>
        <w:t>,</w:t>
      </w:r>
      <w:proofErr w:type="gramEnd"/>
      <w:r>
        <w:rPr>
          <w:rFonts w:ascii="Calibri" w:hAnsi="Calibri"/>
          <w:sz w:val="22"/>
          <w:szCs w:val="22"/>
        </w:rPr>
        <w:t xml:space="preserve"> tracer m (ou V ) = g(P). On obtient ainsi toute une série de courbes dont chacune constitue un isotherme d’adsorption.</w:t>
      </w:r>
    </w:p>
    <w:p w14:paraId="0738003D" w14:textId="75C0B398" w:rsidR="00C007E1" w:rsidRDefault="008B21D5" w:rsidP="00C007E1">
      <w:pPr>
        <w:pStyle w:val="Standard"/>
        <w:numPr>
          <w:ilvl w:val="0"/>
          <w:numId w:val="15"/>
        </w:numPr>
        <w:rPr>
          <w:rFonts w:ascii="Calibri" w:hAnsi="Calibri"/>
          <w:sz w:val="22"/>
          <w:szCs w:val="22"/>
        </w:rPr>
      </w:pPr>
      <w:r>
        <w:rPr>
          <w:b/>
          <w:noProof/>
          <w:lang w:eastAsia="fr-FR"/>
        </w:rPr>
        <mc:AlternateContent>
          <mc:Choice Requires="wpi">
            <w:drawing>
              <wp:anchor distT="0" distB="0" distL="114300" distR="114300" simplePos="0" relativeHeight="251739136" behindDoc="0" locked="0" layoutInCell="1" allowOverlap="1" wp14:anchorId="7CB6CF77" wp14:editId="707ECA20">
                <wp:simplePos x="0" y="0"/>
                <wp:positionH relativeFrom="column">
                  <wp:posOffset>3824290</wp:posOffset>
                </wp:positionH>
                <wp:positionV relativeFrom="paragraph">
                  <wp:posOffset>245893</wp:posOffset>
                </wp:positionV>
                <wp:extent cx="104040" cy="100800"/>
                <wp:effectExtent l="38100" t="38100" r="48895" b="33020"/>
                <wp:wrapNone/>
                <wp:docPr id="115" name="Encre 115"/>
                <wp:cNvGraphicFramePr/>
                <a:graphic xmlns:a="http://schemas.openxmlformats.org/drawingml/2006/main">
                  <a:graphicData uri="http://schemas.microsoft.com/office/word/2010/wordprocessingInk">
                    <w14:contentPart bwMode="auto" r:id="rId71">
                      <w14:nvContentPartPr>
                        <w14:cNvContentPartPr/>
                      </w14:nvContentPartPr>
                      <w14:xfrm>
                        <a:off x="0" y="0"/>
                        <a:ext cx="104040" cy="100800"/>
                      </w14:xfrm>
                    </w14:contentPart>
                  </a:graphicData>
                </a:graphic>
              </wp:anchor>
            </w:drawing>
          </mc:Choice>
          <mc:Fallback>
            <w:pict>
              <v:shape w14:anchorId="3006BF66" id="Encre 115" o:spid="_x0000_s1026" type="#_x0000_t75" style="position:absolute;margin-left:300.8pt;margin-top:19pt;width:8.9pt;height:8.6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">
                <v:imagedata r:id="rId75" o:title=""/>
              </v:shape>
            </w:pict>
          </mc:Fallback>
        </mc:AlternateContent>
      </w:r>
      <w:r w:rsidRPr="00BA674A">
        <w:rPr>
          <w:b/>
          <w:noProof/>
          <w:lang w:eastAsia="fr-FR"/>
        </w:rPr>
        <w:drawing>
          <wp:anchor distT="0" distB="0" distL="114300" distR="114300" simplePos="0" relativeHeight="251738112" behindDoc="1" locked="0" layoutInCell="1" allowOverlap="1" wp14:anchorId="13F342AE" wp14:editId="348253C3">
            <wp:simplePos x="0" y="0"/>
            <wp:positionH relativeFrom="column">
              <wp:posOffset>3810635</wp:posOffset>
            </wp:positionH>
            <wp:positionV relativeFrom="paragraph">
              <wp:posOffset>327660</wp:posOffset>
            </wp:positionV>
            <wp:extent cx="2543175" cy="1889125"/>
            <wp:effectExtent l="0" t="0" r="9525" b="0"/>
            <wp:wrapTight wrapText="bothSides">
              <wp:wrapPolygon edited="0">
                <wp:start x="0" y="0"/>
                <wp:lineTo x="0" y="21346"/>
                <wp:lineTo x="21519" y="21346"/>
                <wp:lineTo x="21519" y="0"/>
                <wp:lineTo x="0" y="0"/>
              </wp:wrapPolygon>
            </wp:wrapTight>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4317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7E1">
        <w:rPr>
          <w:rFonts w:ascii="Calibri" w:hAnsi="Calibri"/>
          <w:sz w:val="22"/>
          <w:szCs w:val="22"/>
        </w:rPr>
        <w:t xml:space="preserve">Ou </w:t>
      </w:r>
      <w:proofErr w:type="gramStart"/>
      <w:r w:rsidR="00C007E1">
        <w:rPr>
          <w:rFonts w:ascii="Calibri" w:hAnsi="Calibri"/>
          <w:sz w:val="22"/>
          <w:szCs w:val="22"/>
        </w:rPr>
        <w:t>bien ,</w:t>
      </w:r>
      <w:proofErr w:type="gramEnd"/>
      <w:r w:rsidR="00C007E1">
        <w:rPr>
          <w:rFonts w:ascii="Calibri" w:hAnsi="Calibri"/>
          <w:sz w:val="22"/>
          <w:szCs w:val="22"/>
        </w:rPr>
        <w:t xml:space="preserve"> opérer à P constante et pour chaque pression, tracer la courbe m = g(T) . Celle-ci s’appelle alors une isobare d’adsorption.</w:t>
      </w:r>
    </w:p>
    <w:p w14:paraId="2DD953D9" w14:textId="796AA2FF" w:rsidR="00C007E1" w:rsidRPr="00BE367A" w:rsidRDefault="00C007E1" w:rsidP="00C007E1">
      <w:pPr>
        <w:pStyle w:val="Standard"/>
        <w:ind w:left="360"/>
        <w:rPr>
          <w:rFonts w:ascii="Calibri" w:hAnsi="Calibri"/>
          <w:sz w:val="22"/>
          <w:szCs w:val="22"/>
        </w:rPr>
      </w:pPr>
      <w:r>
        <w:rPr>
          <w:rFonts w:ascii="Calibri" w:hAnsi="Calibri"/>
          <w:sz w:val="22"/>
          <w:szCs w:val="22"/>
        </w:rPr>
        <w:t xml:space="preserve">Nous nous intéressons ici uniquement aux isothermes d’adsorption. Il existe plusieurs types de courbes isothermes dont la plus simple présente l’allure </w:t>
      </w:r>
      <w:r w:rsidR="008B21D5">
        <w:rPr>
          <w:rFonts w:ascii="Calibri" w:hAnsi="Calibri"/>
          <w:sz w:val="22"/>
          <w:szCs w:val="22"/>
        </w:rPr>
        <w:t xml:space="preserve">V = f(P) </w:t>
      </w:r>
      <w:r>
        <w:rPr>
          <w:rFonts w:ascii="Calibri" w:hAnsi="Calibri"/>
          <w:sz w:val="22"/>
          <w:szCs w:val="22"/>
        </w:rPr>
        <w:t>ci-contre et porte le nom d’Isotherme de Langmuir. Nous allons l’étudier plus en détail.</w:t>
      </w:r>
    </w:p>
    <w:p w14:paraId="1996563A" w14:textId="2EA2C462" w:rsidR="008B21D5" w:rsidRDefault="008B21D5" w:rsidP="00BE367A">
      <w:pPr>
        <w:pStyle w:val="Standard"/>
        <w:ind w:left="720"/>
        <w:rPr>
          <w:rFonts w:ascii="Calibri" w:hAnsi="Calibri"/>
          <w:sz w:val="22"/>
          <w:szCs w:val="22"/>
        </w:rPr>
      </w:pPr>
    </w:p>
    <w:p w14:paraId="5DA2A264" w14:textId="49EBC4BD" w:rsidR="008B21D5" w:rsidRPr="00045983" w:rsidRDefault="008B21D5" w:rsidP="008B21D5">
      <w:pPr>
        <w:pStyle w:val="Standard"/>
        <w:numPr>
          <w:ilvl w:val="0"/>
          <w:numId w:val="28"/>
        </w:numPr>
        <w:rPr>
          <w:rFonts w:ascii="Calibri" w:hAnsi="Calibri"/>
          <w:sz w:val="22"/>
          <w:szCs w:val="22"/>
          <w:u w:val="single"/>
        </w:rPr>
      </w:pPr>
      <w:r w:rsidRPr="00045983">
        <w:rPr>
          <w:noProof/>
          <w:u w:val="single"/>
        </w:rPr>
        <w:drawing>
          <wp:anchor distT="0" distB="0" distL="114300" distR="114300" simplePos="0" relativeHeight="251743232" behindDoc="1" locked="0" layoutInCell="1" allowOverlap="1" wp14:anchorId="70A28BE2" wp14:editId="204608CC">
            <wp:simplePos x="0" y="0"/>
            <wp:positionH relativeFrom="column">
              <wp:posOffset>-435201</wp:posOffset>
            </wp:positionH>
            <wp:positionV relativeFrom="paragraph">
              <wp:posOffset>201453</wp:posOffset>
            </wp:positionV>
            <wp:extent cx="1548143" cy="983320"/>
            <wp:effectExtent l="0" t="0" r="0" b="7620"/>
            <wp:wrapTight wrapText="bothSides">
              <wp:wrapPolygon edited="0">
                <wp:start x="0" y="0"/>
                <wp:lineTo x="0" y="21349"/>
                <wp:lineTo x="21263" y="21349"/>
                <wp:lineTo x="21263" y="0"/>
                <wp:lineTo x="0" y="0"/>
              </wp:wrapPolygon>
            </wp:wrapTight>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48143" cy="983320"/>
                    </a:xfrm>
                    <a:prstGeom prst="rect">
                      <a:avLst/>
                    </a:prstGeom>
                  </pic:spPr>
                </pic:pic>
              </a:graphicData>
            </a:graphic>
            <wp14:sizeRelH relativeFrom="page">
              <wp14:pctWidth>0</wp14:pctWidth>
            </wp14:sizeRelH>
            <wp14:sizeRelV relativeFrom="page">
              <wp14:pctHeight>0</wp14:pctHeight>
            </wp14:sizeRelV>
          </wp:anchor>
        </w:drawing>
      </w:r>
      <w:r w:rsidRPr="00045983">
        <w:rPr>
          <w:rFonts w:ascii="Calibri" w:hAnsi="Calibri"/>
          <w:sz w:val="22"/>
          <w:szCs w:val="22"/>
          <w:u w:val="single"/>
        </w:rPr>
        <w:t>Isotherme de Langmuir</w:t>
      </w:r>
    </w:p>
    <w:p w14:paraId="2FE38C9F" w14:textId="7B11D45E" w:rsidR="008B21D5" w:rsidRDefault="006D347A" w:rsidP="008B21D5">
      <w:pPr>
        <w:pStyle w:val="Standard"/>
        <w:rPr>
          <w:rFonts w:ascii="Calibri" w:hAnsi="Calibri"/>
          <w:sz w:val="22"/>
          <w:szCs w:val="22"/>
        </w:rPr>
      </w:pPr>
      <w:r>
        <w:rPr>
          <w:rFonts w:ascii="Calibri" w:hAnsi="Calibri"/>
          <w:noProof/>
          <w:sz w:val="22"/>
          <w:szCs w:val="22"/>
        </w:rPr>
        <mc:AlternateContent>
          <mc:Choice Requires="wpi">
            <w:drawing>
              <wp:anchor distT="0" distB="0" distL="114300" distR="114300" simplePos="0" relativeHeight="251744256" behindDoc="0" locked="0" layoutInCell="1" allowOverlap="1" wp14:anchorId="760D11BB" wp14:editId="22E99281">
                <wp:simplePos x="0" y="0"/>
                <wp:positionH relativeFrom="column">
                  <wp:posOffset>6191290</wp:posOffset>
                </wp:positionH>
                <wp:positionV relativeFrom="paragraph">
                  <wp:posOffset>223141</wp:posOffset>
                </wp:positionV>
                <wp:extent cx="109080" cy="174240"/>
                <wp:effectExtent l="38100" t="38100" r="24765" b="35560"/>
                <wp:wrapNone/>
                <wp:docPr id="124" name="Encre 124"/>
                <wp:cNvGraphicFramePr/>
                <a:graphic xmlns:a="http://schemas.openxmlformats.org/drawingml/2006/main">
                  <a:graphicData uri="http://schemas.microsoft.com/office/word/2010/wordprocessingInk">
                    <w14:contentPart bwMode="auto" r:id="rId78">
                      <w14:nvContentPartPr>
                        <w14:cNvContentPartPr/>
                      </w14:nvContentPartPr>
                      <w14:xfrm>
                        <a:off x="0" y="0"/>
                        <a:ext cx="109080" cy="174240"/>
                      </w14:xfrm>
                    </w14:contentPart>
                  </a:graphicData>
                </a:graphic>
              </wp:anchor>
            </w:drawing>
          </mc:Choice>
          <mc:Fallback>
            <w:pict>
              <v:shape w14:anchorId="069FAE0B" id="Encre 124" o:spid="_x0000_s1026" type="#_x0000_t75" style="position:absolute;margin-left:487.15pt;margin-top:17.2pt;width:9.3pt;height:14.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">
                <v:imagedata r:id="rId79" o:title=""/>
              </v:shape>
            </w:pict>
          </mc:Fallback>
        </mc:AlternateContent>
      </w:r>
      <w:r w:rsidR="008B21D5">
        <w:rPr>
          <w:rFonts w:ascii="Calibri" w:hAnsi="Calibri"/>
          <w:sz w:val="22"/>
          <w:szCs w:val="22"/>
        </w:rPr>
        <w:t xml:space="preserve">L’hypothèse de base de Langmuir est que l’adsorption a lieu en monocouche. </w:t>
      </w:r>
      <w:proofErr w:type="gramStart"/>
      <w:r w:rsidR="008B21D5">
        <w:rPr>
          <w:rFonts w:ascii="Calibri" w:hAnsi="Calibri"/>
          <w:sz w:val="22"/>
          <w:szCs w:val="22"/>
        </w:rPr>
        <w:t>( La</w:t>
      </w:r>
      <w:proofErr w:type="gramEnd"/>
      <w:r w:rsidR="008B21D5">
        <w:rPr>
          <w:rFonts w:ascii="Calibri" w:hAnsi="Calibri"/>
          <w:sz w:val="22"/>
          <w:szCs w:val="22"/>
        </w:rPr>
        <w:t xml:space="preserve"> couche de gaz adsorbé a simplement l’épaisseur d’une molécule ; voir figure )</w:t>
      </w:r>
    </w:p>
    <w:p w14:paraId="622E6C5A" w14:textId="77777777" w:rsidR="00B830CA" w:rsidRDefault="008B21D5" w:rsidP="008B21D5">
      <w:pPr>
        <w:pStyle w:val="Standard"/>
        <w:rPr>
          <w:rFonts w:ascii="Calibri" w:hAnsi="Calibri"/>
          <w:sz w:val="22"/>
          <w:szCs w:val="22"/>
        </w:rPr>
      </w:pPr>
      <w:r>
        <w:rPr>
          <w:rFonts w:ascii="Calibri" w:hAnsi="Calibri"/>
          <w:sz w:val="22"/>
          <w:szCs w:val="22"/>
        </w:rPr>
        <w:t xml:space="preserve">Pour établir l’expression mathématique de l’isotherme, on admet qu’à chaque instant </w:t>
      </w:r>
      <w:proofErr w:type="gramStart"/>
      <w:r>
        <w:rPr>
          <w:rFonts w:ascii="Calibri" w:hAnsi="Calibri"/>
          <w:sz w:val="22"/>
          <w:szCs w:val="22"/>
        </w:rPr>
        <w:t>( en</w:t>
      </w:r>
      <w:proofErr w:type="gramEnd"/>
      <w:r>
        <w:rPr>
          <w:rFonts w:ascii="Calibri" w:hAnsi="Calibri"/>
          <w:sz w:val="22"/>
          <w:szCs w:val="22"/>
        </w:rPr>
        <w:t xml:space="preserve"> régime stationnaire ), il existe un équilibre dynamique entre les vitesses d’adsorption et de désorption. En adsorption physique, l’adsorption n’est pas activée thermiquement contrairement à la désorption. Soit Ed l’énergie d’activation de la désorption. On admet que chaque molécule agit indépendamment des autres aussi bien dans la phase gazeuse qu’à la surface du catalyseur </w:t>
      </w:r>
      <w:proofErr w:type="gramStart"/>
      <w:r>
        <w:rPr>
          <w:rFonts w:ascii="Calibri" w:hAnsi="Calibri"/>
          <w:sz w:val="22"/>
          <w:szCs w:val="22"/>
        </w:rPr>
        <w:t>( ces</w:t>
      </w:r>
      <w:proofErr w:type="gramEnd"/>
      <w:r>
        <w:rPr>
          <w:rFonts w:ascii="Calibri" w:hAnsi="Calibri"/>
          <w:sz w:val="22"/>
          <w:szCs w:val="22"/>
        </w:rPr>
        <w:t xml:space="preserve"> molécules à la surface du catalyseur sont assimilées à une phase condensée ). </w:t>
      </w:r>
    </w:p>
    <w:p w14:paraId="5CD99C8F" w14:textId="1F5D87C6" w:rsidR="008B21D5" w:rsidRDefault="008B21D5" w:rsidP="008B21D5">
      <w:pPr>
        <w:pStyle w:val="Standard"/>
        <w:rPr>
          <w:rFonts w:ascii="Calibri" w:hAnsi="Calibri"/>
          <w:sz w:val="22"/>
          <w:szCs w:val="22"/>
        </w:rPr>
      </w:pPr>
      <w:r>
        <w:rPr>
          <w:rFonts w:ascii="Calibri" w:hAnsi="Calibri"/>
          <w:sz w:val="22"/>
          <w:szCs w:val="22"/>
        </w:rPr>
        <w:t xml:space="preserve">La vitesse d’adsorption va est proportionnelle au nombre de molécules incidentes </w:t>
      </w:r>
      <w:r w:rsidR="00B830CA">
        <w:rPr>
          <w:rFonts w:ascii="Calibri" w:hAnsi="Calibri"/>
          <w:sz w:val="22"/>
          <w:szCs w:val="22"/>
        </w:rPr>
        <w:t>(</w:t>
      </w:r>
      <w:r>
        <w:rPr>
          <w:rFonts w:ascii="Calibri" w:hAnsi="Calibri"/>
          <w:sz w:val="22"/>
          <w:szCs w:val="22"/>
        </w:rPr>
        <w:t>donc à la pression P du réactif en phase gazeuse</w:t>
      </w:r>
      <w:r w:rsidR="00B830CA">
        <w:rPr>
          <w:rFonts w:ascii="Calibri" w:hAnsi="Calibri"/>
          <w:sz w:val="22"/>
          <w:szCs w:val="22"/>
        </w:rPr>
        <w:t xml:space="preserve">) et à la surface du catalyseur </w:t>
      </w:r>
      <w:proofErr w:type="gramStart"/>
      <w:r w:rsidR="00B830CA">
        <w:rPr>
          <w:rFonts w:ascii="Calibri" w:hAnsi="Calibri"/>
          <w:sz w:val="22"/>
          <w:szCs w:val="22"/>
        </w:rPr>
        <w:t>( donc</w:t>
      </w:r>
      <w:proofErr w:type="gramEnd"/>
      <w:r w:rsidR="00B830CA">
        <w:rPr>
          <w:rFonts w:ascii="Calibri" w:hAnsi="Calibri"/>
          <w:sz w:val="22"/>
          <w:szCs w:val="22"/>
        </w:rPr>
        <w:t xml:space="preserve"> à la surface non recouverte S</w:t>
      </w:r>
      <w:r w:rsidR="00B830CA">
        <w:rPr>
          <w:rFonts w:ascii="Calibri" w:hAnsi="Calibri"/>
          <w:sz w:val="22"/>
          <w:szCs w:val="22"/>
          <w:vertAlign w:val="subscript"/>
        </w:rPr>
        <w:t>0</w:t>
      </w:r>
      <w:r w:rsidR="00B830CA">
        <w:rPr>
          <w:rFonts w:ascii="Calibri" w:hAnsi="Calibri"/>
          <w:sz w:val="22"/>
          <w:szCs w:val="22"/>
        </w:rPr>
        <w:t>). On peut alors écrire v</w:t>
      </w:r>
      <w:r w:rsidR="00B830CA" w:rsidRPr="00B830CA">
        <w:rPr>
          <w:rFonts w:ascii="Calibri" w:hAnsi="Calibri"/>
          <w:sz w:val="22"/>
          <w:szCs w:val="22"/>
          <w:vertAlign w:val="subscript"/>
        </w:rPr>
        <w:t>a</w:t>
      </w:r>
      <w:r w:rsidR="00B830CA">
        <w:rPr>
          <w:rFonts w:ascii="Calibri" w:hAnsi="Calibri"/>
          <w:sz w:val="22"/>
          <w:szCs w:val="22"/>
        </w:rPr>
        <w:t xml:space="preserve"> = k</w:t>
      </w:r>
      <w:r w:rsidR="00B830CA" w:rsidRPr="00B830CA">
        <w:rPr>
          <w:rFonts w:ascii="Calibri" w:hAnsi="Calibri"/>
          <w:sz w:val="22"/>
          <w:szCs w:val="22"/>
          <w:vertAlign w:val="subscript"/>
        </w:rPr>
        <w:t>a</w:t>
      </w:r>
      <w:r w:rsidR="00B830CA">
        <w:rPr>
          <w:rFonts w:ascii="Calibri" w:hAnsi="Calibri"/>
          <w:sz w:val="22"/>
          <w:szCs w:val="22"/>
        </w:rPr>
        <w:t xml:space="preserve"> S</w:t>
      </w:r>
      <w:r w:rsidR="00B830CA" w:rsidRPr="00B830CA">
        <w:rPr>
          <w:rFonts w:ascii="Calibri" w:hAnsi="Calibri"/>
          <w:sz w:val="22"/>
          <w:szCs w:val="22"/>
          <w:vertAlign w:val="subscript"/>
        </w:rPr>
        <w:t>0</w:t>
      </w:r>
      <w:r w:rsidR="00B830CA">
        <w:rPr>
          <w:rFonts w:ascii="Calibri" w:hAnsi="Calibri"/>
          <w:sz w:val="22"/>
          <w:szCs w:val="22"/>
        </w:rPr>
        <w:t xml:space="preserve"> P </w:t>
      </w:r>
      <w:proofErr w:type="gramStart"/>
      <w:r w:rsidR="00B830CA">
        <w:rPr>
          <w:rFonts w:ascii="Calibri" w:hAnsi="Calibri"/>
          <w:sz w:val="22"/>
          <w:szCs w:val="22"/>
        </w:rPr>
        <w:t>( avec</w:t>
      </w:r>
      <w:proofErr w:type="gramEnd"/>
      <w:r w:rsidR="00B830CA">
        <w:rPr>
          <w:rFonts w:ascii="Calibri" w:hAnsi="Calibri"/>
          <w:sz w:val="22"/>
          <w:szCs w:val="22"/>
        </w:rPr>
        <w:t xml:space="preserve"> ka indépendant de T puisque l’adsorption ne nécessite pas la mise en jeu d’une énergie d’activation).</w:t>
      </w:r>
    </w:p>
    <w:p w14:paraId="45AEB6D6" w14:textId="78F1859C" w:rsidR="00B830CA" w:rsidRDefault="00B830CA" w:rsidP="008B21D5">
      <w:pPr>
        <w:pStyle w:val="Standard"/>
        <w:rPr>
          <w:rFonts w:ascii="Calibri" w:hAnsi="Calibri"/>
          <w:sz w:val="22"/>
          <w:szCs w:val="22"/>
          <w:vertAlign w:val="subscript"/>
        </w:rPr>
      </w:pPr>
      <w:r>
        <w:rPr>
          <w:rFonts w:ascii="Calibri" w:hAnsi="Calibri"/>
          <w:sz w:val="22"/>
          <w:szCs w:val="22"/>
        </w:rPr>
        <w:t xml:space="preserve">La vitesse de désorption </w:t>
      </w:r>
      <w:proofErr w:type="spellStart"/>
      <w:r>
        <w:rPr>
          <w:rFonts w:ascii="Calibri" w:hAnsi="Calibri"/>
          <w:sz w:val="22"/>
          <w:szCs w:val="22"/>
        </w:rPr>
        <w:t>vd</w:t>
      </w:r>
      <w:proofErr w:type="spellEnd"/>
      <w:r>
        <w:rPr>
          <w:rFonts w:ascii="Calibri" w:hAnsi="Calibri"/>
          <w:sz w:val="22"/>
          <w:szCs w:val="22"/>
        </w:rPr>
        <w:t xml:space="preserve"> (que l’on peut assimiler à une vitesse d’évaporation) est proportionnelle au nombre de molécules fixées à la surface du catalyseur (donc proportionnelle à la surface S</w:t>
      </w:r>
      <w:r w:rsidRPr="00B830CA">
        <w:rPr>
          <w:rFonts w:ascii="Calibri" w:hAnsi="Calibri"/>
          <w:sz w:val="22"/>
          <w:szCs w:val="22"/>
          <w:vertAlign w:val="subscript"/>
        </w:rPr>
        <w:t>1</w:t>
      </w:r>
      <w:r>
        <w:rPr>
          <w:rFonts w:ascii="Calibri" w:hAnsi="Calibri"/>
          <w:sz w:val="22"/>
          <w:szCs w:val="22"/>
        </w:rPr>
        <w:t xml:space="preserve">). D’où </w:t>
      </w:r>
      <w:proofErr w:type="spellStart"/>
      <w:r>
        <w:rPr>
          <w:rFonts w:ascii="Calibri" w:hAnsi="Calibri"/>
          <w:sz w:val="22"/>
          <w:szCs w:val="22"/>
        </w:rPr>
        <w:t>v</w:t>
      </w:r>
      <w:r w:rsidRPr="00B830CA">
        <w:rPr>
          <w:rFonts w:ascii="Calibri" w:hAnsi="Calibri"/>
          <w:sz w:val="22"/>
          <w:szCs w:val="22"/>
          <w:vertAlign w:val="subscript"/>
        </w:rPr>
        <w:t>d</w:t>
      </w:r>
      <w:proofErr w:type="spellEnd"/>
      <w:r>
        <w:rPr>
          <w:rFonts w:ascii="Calibri" w:hAnsi="Calibri"/>
          <w:sz w:val="22"/>
          <w:szCs w:val="22"/>
        </w:rPr>
        <w:t xml:space="preserve"> = </w:t>
      </w:r>
      <w:proofErr w:type="spellStart"/>
      <w:r>
        <w:rPr>
          <w:rFonts w:ascii="Calibri" w:hAnsi="Calibri"/>
          <w:sz w:val="22"/>
          <w:szCs w:val="22"/>
        </w:rPr>
        <w:t>k</w:t>
      </w:r>
      <w:r w:rsidRPr="00B830CA">
        <w:rPr>
          <w:rFonts w:ascii="Calibri" w:hAnsi="Calibri"/>
          <w:sz w:val="22"/>
          <w:szCs w:val="22"/>
          <w:vertAlign w:val="subscript"/>
        </w:rPr>
        <w:t>d</w:t>
      </w:r>
      <w:proofErr w:type="spellEnd"/>
      <w:r>
        <w:rPr>
          <w:rFonts w:ascii="Calibri" w:hAnsi="Calibri"/>
          <w:sz w:val="22"/>
          <w:szCs w:val="22"/>
        </w:rPr>
        <w:t xml:space="preserve"> S</w:t>
      </w:r>
      <w:r w:rsidRPr="00B830CA">
        <w:rPr>
          <w:rFonts w:ascii="Calibri" w:hAnsi="Calibri"/>
          <w:sz w:val="22"/>
          <w:szCs w:val="22"/>
          <w:vertAlign w:val="subscript"/>
        </w:rPr>
        <w:t>1</w:t>
      </w:r>
    </w:p>
    <w:p w14:paraId="649FAB0E" w14:textId="20603505" w:rsidR="00B830CA" w:rsidRDefault="00B830CA" w:rsidP="008B21D5">
      <w:pPr>
        <w:pStyle w:val="Standard"/>
        <w:rPr>
          <w:rFonts w:ascii="Calibri" w:hAnsi="Calibri"/>
          <w:sz w:val="22"/>
          <w:szCs w:val="22"/>
        </w:rPr>
      </w:pPr>
      <w:r>
        <w:rPr>
          <w:rFonts w:ascii="Calibri" w:hAnsi="Calibri"/>
          <w:sz w:val="22"/>
          <w:szCs w:val="22"/>
        </w:rPr>
        <w:t xml:space="preserve">L’équilibre dynamique entre l’adsorption et la désorption implique : </w:t>
      </w:r>
    </w:p>
    <w:p w14:paraId="25DED4D0" w14:textId="1D7C65A5" w:rsidR="00B830CA" w:rsidRDefault="00B830CA" w:rsidP="008B21D5">
      <w:pPr>
        <w:pStyle w:val="Standard"/>
        <w:rPr>
          <w:rFonts w:ascii="Calibri" w:hAnsi="Calibri"/>
          <w:sz w:val="22"/>
          <w:szCs w:val="22"/>
          <w:vertAlign w:val="subscript"/>
        </w:rPr>
      </w:pPr>
      <w:proofErr w:type="gramStart"/>
      <w:r>
        <w:rPr>
          <w:rFonts w:ascii="Calibri" w:hAnsi="Calibri"/>
          <w:sz w:val="22"/>
          <w:szCs w:val="22"/>
        </w:rPr>
        <w:t>v</w:t>
      </w:r>
      <w:r w:rsidRPr="00B830CA">
        <w:rPr>
          <w:rFonts w:ascii="Calibri" w:hAnsi="Calibri"/>
          <w:sz w:val="22"/>
          <w:szCs w:val="22"/>
          <w:vertAlign w:val="subscript"/>
        </w:rPr>
        <w:t>a</w:t>
      </w:r>
      <w:proofErr w:type="gramEnd"/>
      <w:r>
        <w:rPr>
          <w:rFonts w:ascii="Calibri" w:hAnsi="Calibri"/>
          <w:sz w:val="22"/>
          <w:szCs w:val="22"/>
        </w:rPr>
        <w:t xml:space="preserve"> = </w:t>
      </w:r>
      <w:proofErr w:type="spellStart"/>
      <w:r>
        <w:rPr>
          <w:rFonts w:ascii="Calibri" w:hAnsi="Calibri"/>
          <w:sz w:val="22"/>
          <w:szCs w:val="22"/>
        </w:rPr>
        <w:t>v</w:t>
      </w:r>
      <w:r w:rsidRPr="00B830CA">
        <w:rPr>
          <w:rFonts w:ascii="Calibri" w:hAnsi="Calibri"/>
          <w:sz w:val="22"/>
          <w:szCs w:val="22"/>
          <w:vertAlign w:val="subscript"/>
        </w:rPr>
        <w:t>d</w:t>
      </w:r>
      <w:proofErr w:type="spellEnd"/>
    </w:p>
    <w:p w14:paraId="485438B7" w14:textId="4FCFD8B4" w:rsidR="00B830CA" w:rsidRPr="00B830CA" w:rsidRDefault="00B830CA" w:rsidP="00B830CA">
      <w:pPr>
        <w:pStyle w:val="Standard"/>
        <w:numPr>
          <w:ilvl w:val="0"/>
          <w:numId w:val="22"/>
        </w:numPr>
        <w:rPr>
          <w:rFonts w:ascii="Calibri" w:hAnsi="Calibri"/>
          <w:sz w:val="22"/>
          <w:szCs w:val="22"/>
        </w:rPr>
      </w:pPr>
      <w:proofErr w:type="gramStart"/>
      <w:r>
        <w:rPr>
          <w:rFonts w:ascii="Calibri" w:hAnsi="Calibri"/>
          <w:sz w:val="22"/>
          <w:szCs w:val="22"/>
        </w:rPr>
        <w:t>k</w:t>
      </w:r>
      <w:r w:rsidRPr="00B830CA">
        <w:rPr>
          <w:rFonts w:ascii="Calibri" w:hAnsi="Calibri"/>
          <w:sz w:val="22"/>
          <w:szCs w:val="22"/>
          <w:vertAlign w:val="subscript"/>
        </w:rPr>
        <w:t>a</w:t>
      </w:r>
      <w:proofErr w:type="gramEnd"/>
      <w:r>
        <w:rPr>
          <w:rFonts w:ascii="Calibri" w:hAnsi="Calibri"/>
          <w:sz w:val="22"/>
          <w:szCs w:val="22"/>
        </w:rPr>
        <w:t xml:space="preserve"> S</w:t>
      </w:r>
      <w:r w:rsidRPr="00B830CA">
        <w:rPr>
          <w:rFonts w:ascii="Calibri" w:hAnsi="Calibri"/>
          <w:sz w:val="22"/>
          <w:szCs w:val="22"/>
          <w:vertAlign w:val="subscript"/>
        </w:rPr>
        <w:t>0</w:t>
      </w:r>
      <w:r>
        <w:rPr>
          <w:rFonts w:ascii="Calibri" w:hAnsi="Calibri"/>
          <w:sz w:val="22"/>
          <w:szCs w:val="22"/>
        </w:rPr>
        <w:t xml:space="preserve"> P = </w:t>
      </w:r>
      <w:proofErr w:type="spellStart"/>
      <w:r>
        <w:rPr>
          <w:rFonts w:ascii="Calibri" w:hAnsi="Calibri"/>
          <w:sz w:val="22"/>
          <w:szCs w:val="22"/>
        </w:rPr>
        <w:t>k</w:t>
      </w:r>
      <w:r w:rsidRPr="00B830CA">
        <w:rPr>
          <w:rFonts w:ascii="Calibri" w:hAnsi="Calibri"/>
          <w:sz w:val="22"/>
          <w:szCs w:val="22"/>
          <w:vertAlign w:val="subscript"/>
        </w:rPr>
        <w:t>d</w:t>
      </w:r>
      <w:proofErr w:type="spellEnd"/>
      <w:r>
        <w:rPr>
          <w:rFonts w:ascii="Calibri" w:hAnsi="Calibri"/>
          <w:sz w:val="22"/>
          <w:szCs w:val="22"/>
        </w:rPr>
        <w:t xml:space="preserve"> S</w:t>
      </w:r>
      <w:r w:rsidRPr="00B830CA">
        <w:rPr>
          <w:rFonts w:ascii="Calibri" w:hAnsi="Calibri"/>
          <w:sz w:val="22"/>
          <w:szCs w:val="22"/>
          <w:vertAlign w:val="subscript"/>
        </w:rPr>
        <w:t>1</w:t>
      </w:r>
    </w:p>
    <w:p w14:paraId="73B95FD5" w14:textId="5AA08935" w:rsidR="00B830CA" w:rsidRDefault="00B830CA" w:rsidP="00B830CA">
      <w:pPr>
        <w:pStyle w:val="Standard"/>
        <w:numPr>
          <w:ilvl w:val="0"/>
          <w:numId w:val="22"/>
        </w:numPr>
        <w:rPr>
          <w:rFonts w:ascii="Calibri" w:hAnsi="Calibri"/>
          <w:sz w:val="22"/>
          <w:szCs w:val="22"/>
        </w:rPr>
      </w:pPr>
      <w:r>
        <w:rPr>
          <w:rFonts w:ascii="Calibri" w:hAnsi="Calibri"/>
          <w:sz w:val="22"/>
          <w:szCs w:val="22"/>
        </w:rPr>
        <w:t>S</w:t>
      </w:r>
      <w:r w:rsidRPr="00B830CA">
        <w:rPr>
          <w:rFonts w:ascii="Calibri" w:hAnsi="Calibri"/>
          <w:sz w:val="22"/>
          <w:szCs w:val="22"/>
          <w:vertAlign w:val="subscript"/>
        </w:rPr>
        <w:t>1</w:t>
      </w:r>
      <w:r>
        <w:rPr>
          <w:rFonts w:ascii="Calibri" w:hAnsi="Calibri"/>
          <w:sz w:val="22"/>
          <w:szCs w:val="22"/>
          <w:vertAlign w:val="subscript"/>
        </w:rPr>
        <w:t xml:space="preserve"> </w:t>
      </w:r>
      <w:r>
        <w:rPr>
          <w:rFonts w:ascii="Calibri" w:hAnsi="Calibri"/>
          <w:sz w:val="22"/>
          <w:szCs w:val="22"/>
        </w:rPr>
        <w:t>/ S</w:t>
      </w:r>
      <w:proofErr w:type="gramStart"/>
      <w:r w:rsidRPr="00B830CA">
        <w:rPr>
          <w:rFonts w:ascii="Calibri" w:hAnsi="Calibri"/>
          <w:sz w:val="22"/>
          <w:szCs w:val="22"/>
          <w:vertAlign w:val="subscript"/>
        </w:rPr>
        <w:t>0</w:t>
      </w:r>
      <w:r>
        <w:rPr>
          <w:rFonts w:ascii="Calibri" w:hAnsi="Calibri"/>
          <w:sz w:val="22"/>
          <w:szCs w:val="22"/>
          <w:vertAlign w:val="subscript"/>
        </w:rPr>
        <w:t xml:space="preserve"> </w:t>
      </w:r>
      <w:r>
        <w:rPr>
          <w:rFonts w:ascii="Calibri" w:hAnsi="Calibri"/>
          <w:sz w:val="22"/>
          <w:szCs w:val="22"/>
        </w:rPr>
        <w:t xml:space="preserve"> =</w:t>
      </w:r>
      <w:proofErr w:type="gramEnd"/>
      <w:r>
        <w:rPr>
          <w:rFonts w:ascii="Calibri" w:hAnsi="Calibri"/>
          <w:sz w:val="22"/>
          <w:szCs w:val="22"/>
        </w:rPr>
        <w:t xml:space="preserve"> k</w:t>
      </w:r>
      <w:r w:rsidRPr="00B830CA">
        <w:rPr>
          <w:rFonts w:ascii="Calibri" w:hAnsi="Calibri"/>
          <w:sz w:val="22"/>
          <w:szCs w:val="22"/>
          <w:vertAlign w:val="subscript"/>
        </w:rPr>
        <w:t>a</w:t>
      </w:r>
      <w:r>
        <w:rPr>
          <w:rFonts w:ascii="Calibri" w:hAnsi="Calibri"/>
          <w:sz w:val="22"/>
          <w:szCs w:val="22"/>
        </w:rPr>
        <w:t xml:space="preserve"> P / </w:t>
      </w:r>
      <w:proofErr w:type="spellStart"/>
      <w:r>
        <w:rPr>
          <w:rFonts w:ascii="Calibri" w:hAnsi="Calibri"/>
          <w:sz w:val="22"/>
          <w:szCs w:val="22"/>
        </w:rPr>
        <w:t>k</w:t>
      </w:r>
      <w:r w:rsidRPr="00B830CA">
        <w:rPr>
          <w:rFonts w:ascii="Calibri" w:hAnsi="Calibri"/>
          <w:sz w:val="22"/>
          <w:szCs w:val="22"/>
          <w:vertAlign w:val="subscript"/>
        </w:rPr>
        <w:t>d</w:t>
      </w:r>
      <w:proofErr w:type="spellEnd"/>
      <w:r>
        <w:rPr>
          <w:rFonts w:ascii="Calibri" w:hAnsi="Calibri"/>
          <w:sz w:val="22"/>
          <w:szCs w:val="22"/>
          <w:vertAlign w:val="subscript"/>
        </w:rPr>
        <w:t xml:space="preserve"> </w:t>
      </w:r>
      <w:r>
        <w:rPr>
          <w:rFonts w:ascii="Calibri" w:hAnsi="Calibri"/>
          <w:sz w:val="22"/>
          <w:szCs w:val="22"/>
        </w:rPr>
        <w:t xml:space="preserve"> = K P    avec K = k</w:t>
      </w:r>
      <w:r w:rsidRPr="00B830CA">
        <w:rPr>
          <w:rFonts w:ascii="Calibri" w:hAnsi="Calibri"/>
          <w:sz w:val="22"/>
          <w:szCs w:val="22"/>
          <w:vertAlign w:val="subscript"/>
        </w:rPr>
        <w:t>a</w:t>
      </w:r>
      <w:r>
        <w:rPr>
          <w:rFonts w:ascii="Calibri" w:hAnsi="Calibri"/>
          <w:sz w:val="22"/>
          <w:szCs w:val="22"/>
        </w:rPr>
        <w:t xml:space="preserve"> / </w:t>
      </w:r>
      <w:proofErr w:type="spellStart"/>
      <w:r>
        <w:rPr>
          <w:rFonts w:ascii="Calibri" w:hAnsi="Calibri"/>
          <w:sz w:val="22"/>
          <w:szCs w:val="22"/>
        </w:rPr>
        <w:t>k</w:t>
      </w:r>
      <w:r w:rsidRPr="00B830CA">
        <w:rPr>
          <w:rFonts w:ascii="Calibri" w:hAnsi="Calibri"/>
          <w:sz w:val="22"/>
          <w:szCs w:val="22"/>
          <w:vertAlign w:val="subscript"/>
        </w:rPr>
        <w:t>d</w:t>
      </w:r>
      <w:proofErr w:type="spellEnd"/>
      <w:r>
        <w:rPr>
          <w:rFonts w:ascii="Calibri" w:hAnsi="Calibri"/>
          <w:sz w:val="22"/>
          <w:szCs w:val="22"/>
          <w:vertAlign w:val="subscript"/>
        </w:rPr>
        <w:t xml:space="preserve"> </w:t>
      </w:r>
      <w:r>
        <w:rPr>
          <w:rFonts w:ascii="Calibri" w:hAnsi="Calibri"/>
          <w:sz w:val="22"/>
          <w:szCs w:val="22"/>
        </w:rPr>
        <w:t xml:space="preserve">    K s’appelle le coefficient d’adsorption</w:t>
      </w:r>
    </w:p>
    <w:p w14:paraId="5BBC91D1" w14:textId="195FD181" w:rsidR="00B830CA" w:rsidRPr="00B830CA" w:rsidRDefault="00B830CA" w:rsidP="00B830CA">
      <w:pPr>
        <w:pStyle w:val="Standard"/>
        <w:rPr>
          <w:rFonts w:ascii="Calibri" w:hAnsi="Calibri"/>
          <w:sz w:val="22"/>
          <w:szCs w:val="22"/>
        </w:rPr>
      </w:pPr>
      <w:r>
        <w:rPr>
          <w:rFonts w:ascii="Calibri" w:hAnsi="Calibri"/>
          <w:sz w:val="22"/>
          <w:szCs w:val="22"/>
        </w:rPr>
        <w:t xml:space="preserve">Pour le catalyseur, la fraction de surface </w:t>
      </w:r>
      <w:proofErr w:type="gramStart"/>
      <w:r>
        <w:rPr>
          <w:rFonts w:ascii="Calibri" w:hAnsi="Calibri"/>
          <w:sz w:val="22"/>
          <w:szCs w:val="22"/>
        </w:rPr>
        <w:t xml:space="preserve">recouverte  </w:t>
      </w:r>
      <w:r>
        <w:rPr>
          <w:rFonts w:ascii="Symbol" w:hAnsi="Symbol"/>
          <w:sz w:val="22"/>
          <w:szCs w:val="22"/>
        </w:rPr>
        <w:t>q</w:t>
      </w:r>
      <w:proofErr w:type="gramEnd"/>
      <w:r>
        <w:rPr>
          <w:rFonts w:ascii="Symbol" w:hAnsi="Symbol"/>
          <w:sz w:val="22"/>
          <w:szCs w:val="22"/>
        </w:rPr>
        <w:t xml:space="preserve"> </w:t>
      </w:r>
      <w:r>
        <w:rPr>
          <w:rFonts w:ascii="Calibri" w:hAnsi="Calibri"/>
          <w:sz w:val="22"/>
          <w:szCs w:val="22"/>
        </w:rPr>
        <w:t xml:space="preserve"> est définie par la relation  </w:t>
      </w:r>
    </w:p>
    <w:p w14:paraId="266F3614" w14:textId="70F75A60" w:rsidR="00BE367A" w:rsidRDefault="00B830CA" w:rsidP="00BE367A">
      <w:pPr>
        <w:pStyle w:val="Standard"/>
        <w:ind w:left="720"/>
        <w:rPr>
          <w:rFonts w:ascii="Calibri" w:hAnsi="Calibri"/>
          <w:sz w:val="22"/>
          <w:szCs w:val="22"/>
        </w:rPr>
      </w:pPr>
      <w:r>
        <w:rPr>
          <w:rFonts w:ascii="Symbol" w:hAnsi="Symbol"/>
          <w:sz w:val="22"/>
          <w:szCs w:val="22"/>
        </w:rPr>
        <w:t xml:space="preserve">q  = </w:t>
      </w:r>
      <w:r w:rsidR="006D347A">
        <w:rPr>
          <w:rFonts w:ascii="Calibri" w:hAnsi="Calibri"/>
          <w:sz w:val="22"/>
          <w:szCs w:val="22"/>
        </w:rPr>
        <w:t>S</w:t>
      </w:r>
      <w:r w:rsidR="006D347A" w:rsidRPr="00B830CA">
        <w:rPr>
          <w:rFonts w:ascii="Calibri" w:hAnsi="Calibri"/>
          <w:sz w:val="22"/>
          <w:szCs w:val="22"/>
          <w:vertAlign w:val="subscript"/>
        </w:rPr>
        <w:t>1</w:t>
      </w:r>
      <w:r w:rsidR="006D347A">
        <w:rPr>
          <w:rFonts w:ascii="Calibri" w:hAnsi="Calibri"/>
          <w:sz w:val="22"/>
          <w:szCs w:val="22"/>
        </w:rPr>
        <w:t xml:space="preserve"> / (S</w:t>
      </w:r>
      <w:r w:rsidR="006D347A" w:rsidRPr="00B830CA">
        <w:rPr>
          <w:rFonts w:ascii="Calibri" w:hAnsi="Calibri"/>
          <w:sz w:val="22"/>
          <w:szCs w:val="22"/>
          <w:vertAlign w:val="subscript"/>
        </w:rPr>
        <w:t>1</w:t>
      </w:r>
      <w:r w:rsidR="006D347A">
        <w:rPr>
          <w:rFonts w:ascii="Calibri" w:hAnsi="Calibri"/>
          <w:sz w:val="22"/>
          <w:szCs w:val="22"/>
          <w:vertAlign w:val="subscript"/>
        </w:rPr>
        <w:t xml:space="preserve"> </w:t>
      </w:r>
      <w:r w:rsidR="006D347A">
        <w:rPr>
          <w:rFonts w:ascii="Calibri" w:hAnsi="Calibri"/>
          <w:sz w:val="22"/>
          <w:szCs w:val="22"/>
        </w:rPr>
        <w:t>+ S</w:t>
      </w:r>
      <w:proofErr w:type="gramStart"/>
      <w:r w:rsidR="006D347A" w:rsidRPr="00B830CA">
        <w:rPr>
          <w:rFonts w:ascii="Calibri" w:hAnsi="Calibri"/>
          <w:sz w:val="22"/>
          <w:szCs w:val="22"/>
          <w:vertAlign w:val="subscript"/>
        </w:rPr>
        <w:t>0</w:t>
      </w:r>
      <w:r w:rsidR="006D347A">
        <w:rPr>
          <w:rFonts w:ascii="Calibri" w:hAnsi="Calibri"/>
          <w:sz w:val="22"/>
          <w:szCs w:val="22"/>
          <w:vertAlign w:val="subscript"/>
        </w:rPr>
        <w:t xml:space="preserve"> </w:t>
      </w:r>
      <w:r w:rsidR="006D347A">
        <w:rPr>
          <w:rFonts w:ascii="Calibri" w:hAnsi="Calibri"/>
          <w:sz w:val="22"/>
          <w:szCs w:val="22"/>
        </w:rPr>
        <w:t xml:space="preserve"> )</w:t>
      </w:r>
      <w:proofErr w:type="gramEnd"/>
    </w:p>
    <w:p w14:paraId="498547D0" w14:textId="455D977E" w:rsidR="006D347A" w:rsidRDefault="006D347A" w:rsidP="006D347A">
      <w:pPr>
        <w:pStyle w:val="Standard"/>
        <w:numPr>
          <w:ilvl w:val="0"/>
          <w:numId w:val="22"/>
        </w:numPr>
        <w:rPr>
          <w:rFonts w:ascii="Calibri" w:hAnsi="Calibri"/>
          <w:sz w:val="22"/>
          <w:szCs w:val="22"/>
        </w:rPr>
      </w:pPr>
      <w:r>
        <w:rPr>
          <w:rFonts w:ascii="Calibri" w:hAnsi="Calibri"/>
          <w:sz w:val="22"/>
          <w:szCs w:val="22"/>
        </w:rPr>
        <w:t>S</w:t>
      </w:r>
      <w:r w:rsidRPr="00B830CA">
        <w:rPr>
          <w:rFonts w:ascii="Calibri" w:hAnsi="Calibri"/>
          <w:sz w:val="22"/>
          <w:szCs w:val="22"/>
          <w:vertAlign w:val="subscript"/>
        </w:rPr>
        <w:t>1</w:t>
      </w:r>
      <w:r>
        <w:rPr>
          <w:rFonts w:ascii="Calibri" w:hAnsi="Calibri"/>
          <w:sz w:val="22"/>
          <w:szCs w:val="22"/>
          <w:vertAlign w:val="subscript"/>
        </w:rPr>
        <w:t xml:space="preserve"> </w:t>
      </w:r>
      <w:r>
        <w:rPr>
          <w:rFonts w:ascii="Calibri" w:hAnsi="Calibri"/>
          <w:sz w:val="22"/>
          <w:szCs w:val="22"/>
        </w:rPr>
        <w:t>/ S</w:t>
      </w:r>
      <w:proofErr w:type="gramStart"/>
      <w:r w:rsidRPr="00B830CA">
        <w:rPr>
          <w:rFonts w:ascii="Calibri" w:hAnsi="Calibri"/>
          <w:sz w:val="22"/>
          <w:szCs w:val="22"/>
          <w:vertAlign w:val="subscript"/>
        </w:rPr>
        <w:t>0</w:t>
      </w:r>
      <w:r>
        <w:rPr>
          <w:rFonts w:ascii="Calibri" w:hAnsi="Calibri"/>
          <w:sz w:val="22"/>
          <w:szCs w:val="22"/>
          <w:vertAlign w:val="subscript"/>
        </w:rPr>
        <w:t xml:space="preserve"> </w:t>
      </w:r>
      <w:r>
        <w:rPr>
          <w:rFonts w:ascii="Calibri" w:hAnsi="Calibri"/>
          <w:sz w:val="22"/>
          <w:szCs w:val="22"/>
        </w:rPr>
        <w:t xml:space="preserve"> =</w:t>
      </w:r>
      <w:proofErr w:type="gramEnd"/>
      <w:r>
        <w:rPr>
          <w:rFonts w:ascii="Calibri" w:hAnsi="Calibri"/>
          <w:sz w:val="22"/>
          <w:szCs w:val="22"/>
        </w:rPr>
        <w:t xml:space="preserve"> </w:t>
      </w:r>
      <w:r>
        <w:rPr>
          <w:rFonts w:ascii="Symbol" w:hAnsi="Symbol"/>
          <w:sz w:val="22"/>
          <w:szCs w:val="22"/>
        </w:rPr>
        <w:t xml:space="preserve">q  / (1- q ) </w:t>
      </w:r>
      <w:r>
        <w:rPr>
          <w:rFonts w:asciiTheme="minorHAnsi" w:hAnsiTheme="minorHAnsi" w:cstheme="minorHAnsi"/>
          <w:sz w:val="22"/>
          <w:szCs w:val="22"/>
        </w:rPr>
        <w:t xml:space="preserve">et </w:t>
      </w:r>
      <w:r>
        <w:rPr>
          <w:rFonts w:ascii="Calibri" w:hAnsi="Calibri"/>
          <w:sz w:val="22"/>
          <w:szCs w:val="22"/>
        </w:rPr>
        <w:t>S</w:t>
      </w:r>
      <w:r w:rsidRPr="00B830CA">
        <w:rPr>
          <w:rFonts w:ascii="Calibri" w:hAnsi="Calibri"/>
          <w:sz w:val="22"/>
          <w:szCs w:val="22"/>
          <w:vertAlign w:val="subscript"/>
        </w:rPr>
        <w:t>1</w:t>
      </w:r>
      <w:r>
        <w:rPr>
          <w:rFonts w:ascii="Calibri" w:hAnsi="Calibri"/>
          <w:sz w:val="22"/>
          <w:szCs w:val="22"/>
          <w:vertAlign w:val="subscript"/>
        </w:rPr>
        <w:t xml:space="preserve"> </w:t>
      </w:r>
      <w:r>
        <w:rPr>
          <w:rFonts w:ascii="Calibri" w:hAnsi="Calibri"/>
          <w:sz w:val="22"/>
          <w:szCs w:val="22"/>
        </w:rPr>
        <w:t>/ S</w:t>
      </w:r>
      <w:r w:rsidRPr="00B830CA">
        <w:rPr>
          <w:rFonts w:ascii="Calibri" w:hAnsi="Calibri"/>
          <w:sz w:val="22"/>
          <w:szCs w:val="22"/>
          <w:vertAlign w:val="subscript"/>
        </w:rPr>
        <w:t>0</w:t>
      </w:r>
      <w:r>
        <w:rPr>
          <w:rFonts w:ascii="Calibri" w:hAnsi="Calibri"/>
          <w:sz w:val="22"/>
          <w:szCs w:val="22"/>
          <w:vertAlign w:val="subscript"/>
        </w:rPr>
        <w:t xml:space="preserve"> </w:t>
      </w:r>
      <w:r>
        <w:rPr>
          <w:rFonts w:ascii="Calibri" w:hAnsi="Calibri"/>
          <w:sz w:val="22"/>
          <w:szCs w:val="22"/>
        </w:rPr>
        <w:t xml:space="preserve"> = K P      =&gt; </w:t>
      </w:r>
      <w:r w:rsidRPr="006D347A">
        <w:rPr>
          <w:rFonts w:ascii="Symbol" w:hAnsi="Symbol"/>
          <w:sz w:val="22"/>
          <w:szCs w:val="22"/>
          <w:bdr w:val="single" w:sz="4" w:space="0" w:color="auto"/>
        </w:rPr>
        <w:t xml:space="preserve">q </w:t>
      </w:r>
      <w:r w:rsidR="008828DC">
        <w:rPr>
          <w:rFonts w:ascii="Symbol" w:hAnsi="Symbol"/>
          <w:sz w:val="22"/>
          <w:szCs w:val="22"/>
          <w:bdr w:val="single" w:sz="4" w:space="0" w:color="auto"/>
        </w:rPr>
        <w:t>/</w:t>
      </w:r>
      <w:r w:rsidRPr="006D347A">
        <w:rPr>
          <w:rFonts w:ascii="Symbol" w:hAnsi="Symbol"/>
          <w:sz w:val="22"/>
          <w:szCs w:val="22"/>
          <w:bdr w:val="single" w:sz="4" w:space="0" w:color="auto"/>
        </w:rPr>
        <w:t xml:space="preserve"> (1- q )</w:t>
      </w:r>
      <w:r w:rsidRPr="006D347A">
        <w:rPr>
          <w:rFonts w:ascii="Calibri" w:hAnsi="Calibri"/>
          <w:sz w:val="22"/>
          <w:szCs w:val="22"/>
          <w:bdr w:val="single" w:sz="4" w:space="0" w:color="auto"/>
        </w:rPr>
        <w:t>= K P</w:t>
      </w:r>
      <w:r>
        <w:rPr>
          <w:rFonts w:ascii="Calibri" w:hAnsi="Calibri"/>
          <w:sz w:val="22"/>
          <w:szCs w:val="22"/>
        </w:rPr>
        <w:t xml:space="preserve">    </w:t>
      </w:r>
    </w:p>
    <w:p w14:paraId="4096AE03" w14:textId="6F9E6CF9" w:rsidR="006D347A" w:rsidRDefault="006D347A" w:rsidP="006D347A">
      <w:pPr>
        <w:pStyle w:val="Standard"/>
        <w:rPr>
          <w:rFonts w:ascii="Calibri" w:hAnsi="Calibri"/>
          <w:sz w:val="22"/>
          <w:szCs w:val="22"/>
        </w:rPr>
      </w:pPr>
    </w:p>
    <w:p w14:paraId="2BC77C07" w14:textId="534B5804" w:rsidR="006D347A" w:rsidRDefault="006D347A" w:rsidP="006D347A">
      <w:pPr>
        <w:pStyle w:val="Standard"/>
        <w:rPr>
          <w:rFonts w:ascii="Calibri" w:hAnsi="Calibri"/>
          <w:sz w:val="22"/>
          <w:szCs w:val="22"/>
        </w:rPr>
      </w:pPr>
      <w:proofErr w:type="spellStart"/>
      <w:proofErr w:type="gramStart"/>
      <w:r>
        <w:rPr>
          <w:rFonts w:ascii="Calibri" w:hAnsi="Calibri"/>
          <w:sz w:val="22"/>
          <w:szCs w:val="22"/>
        </w:rPr>
        <w:lastRenderedPageBreak/>
        <w:t>Venons en</w:t>
      </w:r>
      <w:proofErr w:type="spellEnd"/>
      <w:proofErr w:type="gramEnd"/>
      <w:r>
        <w:rPr>
          <w:rFonts w:ascii="Calibri" w:hAnsi="Calibri"/>
          <w:sz w:val="22"/>
          <w:szCs w:val="22"/>
        </w:rPr>
        <w:t xml:space="preserve"> alors à l’équation de l’isotherme d’adsorption. Pour cela, il faut exprimer le volume V du gaz adsorbé à la surface du catalyseur. Puisque nous avons affaire à une monocouche, le volume adsorbé est proportionnel à la surface recouverte S</w:t>
      </w:r>
      <w:r w:rsidRPr="006D347A">
        <w:rPr>
          <w:rFonts w:ascii="Calibri" w:hAnsi="Calibri"/>
          <w:sz w:val="22"/>
          <w:szCs w:val="22"/>
          <w:vertAlign w:val="subscript"/>
        </w:rPr>
        <w:t>1</w:t>
      </w:r>
      <w:r>
        <w:rPr>
          <w:rFonts w:ascii="Calibri" w:hAnsi="Calibri"/>
          <w:sz w:val="22"/>
          <w:szCs w:val="22"/>
        </w:rPr>
        <w:t xml:space="preserve">. La totalité de la surface du catalyseur </w:t>
      </w:r>
      <w:proofErr w:type="gramStart"/>
      <w:r>
        <w:rPr>
          <w:rFonts w:ascii="Calibri" w:hAnsi="Calibri"/>
          <w:sz w:val="22"/>
          <w:szCs w:val="22"/>
        </w:rPr>
        <w:t>( égale</w:t>
      </w:r>
      <w:proofErr w:type="gramEnd"/>
      <w:r>
        <w:rPr>
          <w:rFonts w:ascii="Calibri" w:hAnsi="Calibri"/>
          <w:sz w:val="22"/>
          <w:szCs w:val="22"/>
        </w:rPr>
        <w:t xml:space="preserve"> à S</w:t>
      </w:r>
      <w:r w:rsidRPr="006D347A">
        <w:rPr>
          <w:rFonts w:ascii="Calibri" w:hAnsi="Calibri"/>
          <w:sz w:val="22"/>
          <w:szCs w:val="22"/>
          <w:vertAlign w:val="subscript"/>
        </w:rPr>
        <w:t>1</w:t>
      </w:r>
      <w:r>
        <w:rPr>
          <w:rFonts w:ascii="Calibri" w:hAnsi="Calibri"/>
          <w:sz w:val="22"/>
          <w:szCs w:val="22"/>
        </w:rPr>
        <w:t xml:space="preserve"> + S</w:t>
      </w:r>
      <w:r w:rsidRPr="006D347A">
        <w:rPr>
          <w:rFonts w:ascii="Calibri" w:hAnsi="Calibri"/>
          <w:sz w:val="22"/>
          <w:szCs w:val="22"/>
          <w:vertAlign w:val="subscript"/>
        </w:rPr>
        <w:t>0</w:t>
      </w:r>
      <w:r>
        <w:rPr>
          <w:rFonts w:ascii="Calibri" w:hAnsi="Calibri"/>
          <w:sz w:val="22"/>
          <w:szCs w:val="22"/>
        </w:rPr>
        <w:t xml:space="preserve"> ) adsorbe un volume maximal V</w:t>
      </w:r>
      <w:r w:rsidRPr="006D347A">
        <w:rPr>
          <w:rFonts w:ascii="Calibri" w:hAnsi="Calibri"/>
          <w:sz w:val="22"/>
          <w:szCs w:val="22"/>
          <w:vertAlign w:val="subscript"/>
        </w:rPr>
        <w:t>M</w:t>
      </w:r>
      <w:r>
        <w:rPr>
          <w:rFonts w:ascii="Calibri" w:hAnsi="Calibri"/>
          <w:sz w:val="22"/>
          <w:szCs w:val="22"/>
        </w:rPr>
        <w:t>.</w:t>
      </w:r>
    </w:p>
    <w:p w14:paraId="0C7C6D65" w14:textId="4E912F16" w:rsidR="006D347A" w:rsidRDefault="006D347A" w:rsidP="006D347A">
      <w:pPr>
        <w:pStyle w:val="Standard"/>
        <w:rPr>
          <w:rFonts w:ascii="Calibri" w:hAnsi="Calibri"/>
          <w:sz w:val="22"/>
          <w:szCs w:val="22"/>
        </w:rPr>
      </w:pPr>
      <w:r>
        <w:rPr>
          <w:rFonts w:ascii="Calibri" w:hAnsi="Calibri"/>
          <w:sz w:val="22"/>
          <w:szCs w:val="22"/>
        </w:rPr>
        <w:t>On peut donc écrire</w:t>
      </w:r>
    </w:p>
    <w:p w14:paraId="57663855" w14:textId="5ADC1528" w:rsidR="006D347A" w:rsidRDefault="006D347A" w:rsidP="006D347A">
      <w:pPr>
        <w:pStyle w:val="Standard"/>
        <w:ind w:left="720"/>
        <w:rPr>
          <w:rFonts w:ascii="Calibri" w:hAnsi="Calibri"/>
          <w:sz w:val="22"/>
          <w:szCs w:val="22"/>
        </w:rPr>
      </w:pPr>
      <w:r>
        <w:rPr>
          <w:rFonts w:ascii="Calibri" w:hAnsi="Calibri"/>
          <w:sz w:val="22"/>
          <w:szCs w:val="22"/>
        </w:rPr>
        <w:t>V / V</w:t>
      </w:r>
      <w:r w:rsidRPr="006D347A">
        <w:rPr>
          <w:rFonts w:ascii="Calibri" w:hAnsi="Calibri"/>
          <w:sz w:val="22"/>
          <w:szCs w:val="22"/>
          <w:vertAlign w:val="subscript"/>
        </w:rPr>
        <w:t>M</w:t>
      </w:r>
      <w:r>
        <w:rPr>
          <w:rFonts w:ascii="Calibri" w:hAnsi="Calibri"/>
          <w:sz w:val="22"/>
          <w:szCs w:val="22"/>
        </w:rPr>
        <w:t xml:space="preserve"> = S</w:t>
      </w:r>
      <w:r w:rsidRPr="00B830CA">
        <w:rPr>
          <w:rFonts w:ascii="Calibri" w:hAnsi="Calibri"/>
          <w:sz w:val="22"/>
          <w:szCs w:val="22"/>
          <w:vertAlign w:val="subscript"/>
        </w:rPr>
        <w:t>1</w:t>
      </w:r>
      <w:r>
        <w:rPr>
          <w:rFonts w:ascii="Calibri" w:hAnsi="Calibri"/>
          <w:sz w:val="22"/>
          <w:szCs w:val="22"/>
        </w:rPr>
        <w:t xml:space="preserve"> / (S</w:t>
      </w:r>
      <w:r w:rsidRPr="00B830CA">
        <w:rPr>
          <w:rFonts w:ascii="Calibri" w:hAnsi="Calibri"/>
          <w:sz w:val="22"/>
          <w:szCs w:val="22"/>
          <w:vertAlign w:val="subscript"/>
        </w:rPr>
        <w:t>1</w:t>
      </w:r>
      <w:r>
        <w:rPr>
          <w:rFonts w:ascii="Calibri" w:hAnsi="Calibri"/>
          <w:sz w:val="22"/>
          <w:szCs w:val="22"/>
          <w:vertAlign w:val="subscript"/>
        </w:rPr>
        <w:t xml:space="preserve"> </w:t>
      </w:r>
      <w:r>
        <w:rPr>
          <w:rFonts w:ascii="Calibri" w:hAnsi="Calibri"/>
          <w:sz w:val="22"/>
          <w:szCs w:val="22"/>
        </w:rPr>
        <w:t>+ S</w:t>
      </w:r>
      <w:proofErr w:type="gramStart"/>
      <w:r w:rsidRPr="00B830CA">
        <w:rPr>
          <w:rFonts w:ascii="Calibri" w:hAnsi="Calibri"/>
          <w:sz w:val="22"/>
          <w:szCs w:val="22"/>
          <w:vertAlign w:val="subscript"/>
        </w:rPr>
        <w:t>0</w:t>
      </w:r>
      <w:r>
        <w:rPr>
          <w:rFonts w:ascii="Calibri" w:hAnsi="Calibri"/>
          <w:sz w:val="22"/>
          <w:szCs w:val="22"/>
          <w:vertAlign w:val="subscript"/>
        </w:rPr>
        <w:t xml:space="preserve"> </w:t>
      </w:r>
      <w:r>
        <w:rPr>
          <w:rFonts w:ascii="Calibri" w:hAnsi="Calibri"/>
          <w:sz w:val="22"/>
          <w:szCs w:val="22"/>
        </w:rPr>
        <w:t xml:space="preserve"> )</w:t>
      </w:r>
      <w:proofErr w:type="gramEnd"/>
      <w:r>
        <w:rPr>
          <w:rFonts w:ascii="Calibri" w:hAnsi="Calibri"/>
          <w:sz w:val="22"/>
          <w:szCs w:val="22"/>
        </w:rPr>
        <w:t xml:space="preserve"> = K P / ( K P +1)</w:t>
      </w:r>
    </w:p>
    <w:p w14:paraId="5B7DF313" w14:textId="0593B392" w:rsidR="006D347A" w:rsidRDefault="006D347A" w:rsidP="006D347A">
      <w:pPr>
        <w:pStyle w:val="Standard"/>
        <w:ind w:left="720"/>
        <w:rPr>
          <w:rFonts w:ascii="Calibri" w:hAnsi="Calibri"/>
          <w:sz w:val="22"/>
          <w:szCs w:val="22"/>
        </w:rPr>
      </w:pPr>
      <w:r w:rsidRPr="006D347A">
        <w:rPr>
          <w:rFonts w:ascii="Calibri" w:hAnsi="Calibri"/>
          <w:sz w:val="22"/>
          <w:szCs w:val="22"/>
          <w:bdr w:val="single" w:sz="4" w:space="0" w:color="auto"/>
        </w:rPr>
        <w:t xml:space="preserve">V = </w:t>
      </w:r>
      <w:proofErr w:type="gramStart"/>
      <w:r w:rsidRPr="006D347A">
        <w:rPr>
          <w:rFonts w:ascii="Calibri" w:hAnsi="Calibri"/>
          <w:sz w:val="22"/>
          <w:szCs w:val="22"/>
          <w:bdr w:val="single" w:sz="4" w:space="0" w:color="auto"/>
        </w:rPr>
        <w:t>V</w:t>
      </w:r>
      <w:r w:rsidRPr="006D347A">
        <w:rPr>
          <w:rFonts w:ascii="Calibri" w:hAnsi="Calibri"/>
          <w:sz w:val="22"/>
          <w:szCs w:val="22"/>
          <w:bdr w:val="single" w:sz="4" w:space="0" w:color="auto"/>
          <w:vertAlign w:val="subscript"/>
        </w:rPr>
        <w:t>M</w:t>
      </w:r>
      <w:r w:rsidRPr="006D347A">
        <w:rPr>
          <w:rFonts w:ascii="Calibri" w:hAnsi="Calibri"/>
          <w:sz w:val="22"/>
          <w:szCs w:val="22"/>
          <w:bdr w:val="single" w:sz="4" w:space="0" w:color="auto"/>
        </w:rPr>
        <w:t xml:space="preserve">  K</w:t>
      </w:r>
      <w:proofErr w:type="gramEnd"/>
      <w:r w:rsidRPr="006D347A">
        <w:rPr>
          <w:rFonts w:ascii="Calibri" w:hAnsi="Calibri"/>
          <w:sz w:val="22"/>
          <w:szCs w:val="22"/>
          <w:bdr w:val="single" w:sz="4" w:space="0" w:color="auto"/>
        </w:rPr>
        <w:t xml:space="preserve"> P / ( K P +1)</w:t>
      </w:r>
      <w:r>
        <w:rPr>
          <w:rFonts w:ascii="Calibri" w:hAnsi="Calibri"/>
          <w:sz w:val="22"/>
          <w:szCs w:val="22"/>
        </w:rPr>
        <w:t xml:space="preserve">        Equation de l’isotherme de Langmuir</w:t>
      </w:r>
    </w:p>
    <w:p w14:paraId="32C8310A" w14:textId="3DE2A3D7" w:rsidR="006D347A" w:rsidRDefault="006D347A" w:rsidP="006D347A">
      <w:pPr>
        <w:pStyle w:val="Standard"/>
        <w:rPr>
          <w:rFonts w:ascii="Calibri" w:hAnsi="Calibri"/>
          <w:sz w:val="22"/>
          <w:szCs w:val="22"/>
          <w:bdr w:val="single" w:sz="4" w:space="0" w:color="auto"/>
        </w:rPr>
      </w:pPr>
      <w:r>
        <w:rPr>
          <w:rFonts w:ascii="Calibri" w:hAnsi="Calibri"/>
          <w:sz w:val="22"/>
          <w:szCs w:val="22"/>
        </w:rPr>
        <w:t xml:space="preserve">Pour les faibles valeurs de P, elle se réduira à V = </w:t>
      </w:r>
      <w:proofErr w:type="gramStart"/>
      <w:r w:rsidRPr="006D347A">
        <w:rPr>
          <w:rFonts w:ascii="Calibri" w:hAnsi="Calibri"/>
          <w:sz w:val="22"/>
          <w:szCs w:val="22"/>
          <w:bdr w:val="single" w:sz="4" w:space="0" w:color="auto"/>
        </w:rPr>
        <w:t>V</w:t>
      </w:r>
      <w:r w:rsidRPr="006D347A">
        <w:rPr>
          <w:rFonts w:ascii="Calibri" w:hAnsi="Calibri"/>
          <w:sz w:val="22"/>
          <w:szCs w:val="22"/>
          <w:bdr w:val="single" w:sz="4" w:space="0" w:color="auto"/>
          <w:vertAlign w:val="subscript"/>
        </w:rPr>
        <w:t>M</w:t>
      </w:r>
      <w:r w:rsidRPr="006D347A">
        <w:rPr>
          <w:rFonts w:ascii="Calibri" w:hAnsi="Calibri"/>
          <w:sz w:val="22"/>
          <w:szCs w:val="22"/>
          <w:bdr w:val="single" w:sz="4" w:space="0" w:color="auto"/>
        </w:rPr>
        <w:t xml:space="preserve">  K</w:t>
      </w:r>
      <w:proofErr w:type="gramEnd"/>
      <w:r w:rsidRPr="006D347A">
        <w:rPr>
          <w:rFonts w:ascii="Calibri" w:hAnsi="Calibri"/>
          <w:sz w:val="22"/>
          <w:szCs w:val="22"/>
          <w:bdr w:val="single" w:sz="4" w:space="0" w:color="auto"/>
        </w:rPr>
        <w:t xml:space="preserve"> P</w:t>
      </w:r>
      <w:r>
        <w:rPr>
          <w:rFonts w:ascii="Calibri" w:hAnsi="Calibri"/>
          <w:sz w:val="22"/>
          <w:szCs w:val="22"/>
          <w:bdr w:val="single" w:sz="4" w:space="0" w:color="auto"/>
        </w:rPr>
        <w:t xml:space="preserve"> si KP &lt;&lt;1 et l’isotherme sera </w:t>
      </w:r>
      <w:proofErr w:type="spellStart"/>
      <w:r>
        <w:rPr>
          <w:rFonts w:ascii="Calibri" w:hAnsi="Calibri"/>
          <w:sz w:val="22"/>
          <w:szCs w:val="22"/>
          <w:bdr w:val="single" w:sz="4" w:space="0" w:color="auto"/>
        </w:rPr>
        <w:t>repréenté</w:t>
      </w:r>
      <w:proofErr w:type="spellEnd"/>
      <w:r>
        <w:rPr>
          <w:rFonts w:ascii="Calibri" w:hAnsi="Calibri"/>
          <w:sz w:val="22"/>
          <w:szCs w:val="22"/>
          <w:bdr w:val="single" w:sz="4" w:space="0" w:color="auto"/>
        </w:rPr>
        <w:t xml:space="preserve"> par une droite</w:t>
      </w:r>
    </w:p>
    <w:p w14:paraId="3AB454A2" w14:textId="54006543" w:rsidR="006D347A" w:rsidRDefault="004B42CC" w:rsidP="006D347A">
      <w:pPr>
        <w:pStyle w:val="Standard"/>
        <w:rPr>
          <w:rFonts w:ascii="Calibri" w:hAnsi="Calibri"/>
          <w:sz w:val="22"/>
          <w:szCs w:val="22"/>
        </w:rPr>
      </w:pPr>
      <w:r>
        <w:rPr>
          <w:rFonts w:ascii="Calibri" w:hAnsi="Calibri"/>
          <w:sz w:val="22"/>
          <w:szCs w:val="22"/>
        </w:rPr>
        <w:t xml:space="preserve">Pour les pressions élevées </w:t>
      </w:r>
      <w:proofErr w:type="gramStart"/>
      <w:r>
        <w:rPr>
          <w:rFonts w:ascii="Calibri" w:hAnsi="Calibri"/>
          <w:sz w:val="22"/>
          <w:szCs w:val="22"/>
        </w:rPr>
        <w:t>( KP</w:t>
      </w:r>
      <w:proofErr w:type="gramEnd"/>
      <w:r>
        <w:rPr>
          <w:rFonts w:ascii="Calibri" w:hAnsi="Calibri"/>
          <w:sz w:val="22"/>
          <w:szCs w:val="22"/>
        </w:rPr>
        <w:t xml:space="preserve"> &gt;&gt; 1 ) ,  V = V</w:t>
      </w:r>
      <w:r w:rsidRPr="006D347A">
        <w:rPr>
          <w:rFonts w:ascii="Calibri" w:hAnsi="Calibri"/>
          <w:sz w:val="22"/>
          <w:szCs w:val="22"/>
          <w:vertAlign w:val="subscript"/>
        </w:rPr>
        <w:t>M</w:t>
      </w:r>
      <w:r>
        <w:rPr>
          <w:rFonts w:ascii="Calibri" w:hAnsi="Calibri"/>
          <w:sz w:val="22"/>
          <w:szCs w:val="22"/>
          <w:vertAlign w:val="superscript"/>
        </w:rPr>
        <w:t xml:space="preserve">   </w:t>
      </w:r>
      <w:r w:rsidRPr="004B42CC">
        <w:rPr>
          <w:rFonts w:ascii="Calibri" w:hAnsi="Calibri"/>
          <w:sz w:val="22"/>
          <w:szCs w:val="22"/>
        </w:rPr>
        <w:t>et toute la surface est recouverte : il y a SATURATION</w:t>
      </w:r>
      <w:r w:rsidR="00045983">
        <w:rPr>
          <w:rFonts w:ascii="Calibri" w:hAnsi="Calibri"/>
          <w:sz w:val="22"/>
          <w:szCs w:val="22"/>
        </w:rPr>
        <w:t>.</w:t>
      </w:r>
    </w:p>
    <w:p w14:paraId="2E39A36B" w14:textId="743EFECF" w:rsidR="00045983" w:rsidRDefault="00045983" w:rsidP="006D347A">
      <w:pPr>
        <w:pStyle w:val="Standard"/>
        <w:rPr>
          <w:rFonts w:ascii="Calibri" w:hAnsi="Calibri"/>
          <w:sz w:val="22"/>
          <w:szCs w:val="22"/>
        </w:rPr>
      </w:pPr>
    </w:p>
    <w:p w14:paraId="2FC23B38" w14:textId="42C7DF8C" w:rsidR="00045983" w:rsidRPr="00045983" w:rsidRDefault="00045983" w:rsidP="00045983">
      <w:pPr>
        <w:pStyle w:val="Standard"/>
        <w:numPr>
          <w:ilvl w:val="0"/>
          <w:numId w:val="28"/>
        </w:numPr>
        <w:rPr>
          <w:rFonts w:ascii="Calibri" w:hAnsi="Calibri"/>
          <w:sz w:val="22"/>
          <w:szCs w:val="22"/>
          <w:u w:val="single"/>
        </w:rPr>
      </w:pPr>
      <w:r w:rsidRPr="00045983">
        <w:rPr>
          <w:rFonts w:ascii="Calibri" w:hAnsi="Calibri"/>
          <w:sz w:val="22"/>
          <w:szCs w:val="22"/>
          <w:u w:val="single"/>
        </w:rPr>
        <w:t>Autres types d’isothermes</w:t>
      </w:r>
    </w:p>
    <w:p w14:paraId="08D7E304" w14:textId="292C4D07" w:rsidR="00045983" w:rsidRDefault="00045983" w:rsidP="00045983">
      <w:pPr>
        <w:pStyle w:val="Standard"/>
        <w:ind w:firstLine="1080"/>
        <w:rPr>
          <w:rFonts w:ascii="Calibri" w:hAnsi="Calibri"/>
          <w:sz w:val="22"/>
          <w:szCs w:val="22"/>
        </w:rPr>
      </w:pPr>
      <w:r>
        <w:rPr>
          <w:rFonts w:ascii="Calibri" w:hAnsi="Calibri"/>
          <w:sz w:val="22"/>
          <w:szCs w:val="22"/>
        </w:rPr>
        <w:t>Les autres isothermes sont plus complexes et présentent généralement des points d’inflexion. Pour les interpréter, on admet qu’il y a formation de multicouches à la surface du catalyseur. Nous allons en voir un exemple ci-dessous</w:t>
      </w:r>
    </w:p>
    <w:p w14:paraId="669A3284" w14:textId="5EEE4C3A" w:rsidR="00045983" w:rsidRPr="00045983" w:rsidRDefault="00045983" w:rsidP="00045983">
      <w:pPr>
        <w:pStyle w:val="Standard"/>
        <w:numPr>
          <w:ilvl w:val="0"/>
          <w:numId w:val="28"/>
        </w:numPr>
        <w:rPr>
          <w:rFonts w:ascii="Calibri" w:hAnsi="Calibri"/>
          <w:sz w:val="22"/>
          <w:szCs w:val="22"/>
          <w:u w:val="single"/>
        </w:rPr>
      </w:pPr>
      <w:r w:rsidRPr="00045983">
        <w:rPr>
          <w:rFonts w:ascii="Calibri" w:hAnsi="Calibri"/>
          <w:sz w:val="22"/>
          <w:szCs w:val="22"/>
          <w:u w:val="single"/>
        </w:rPr>
        <w:t>Mesure de l’aire spécifique d’un solide</w:t>
      </w:r>
    </w:p>
    <w:p w14:paraId="76EF299B" w14:textId="379C9194" w:rsidR="00045983" w:rsidRDefault="00045983" w:rsidP="00045983">
      <w:pPr>
        <w:pStyle w:val="Standard"/>
        <w:rPr>
          <w:rFonts w:ascii="Calibri" w:hAnsi="Calibri"/>
          <w:sz w:val="22"/>
          <w:szCs w:val="22"/>
        </w:rPr>
      </w:pPr>
      <w:r>
        <w:rPr>
          <w:rFonts w:ascii="Calibri" w:hAnsi="Calibri"/>
          <w:sz w:val="22"/>
          <w:szCs w:val="22"/>
        </w:rPr>
        <w:t>L’aire spécifique d’un catalyseur est l’aire présentée par l’unité de masse de ce catalyseur. L’adsorption physique qui ne joue qu’un faible rôle en catalyse chimique est par contre utilisée pour la mesure des aires. On l’illustre par deux exemples.</w:t>
      </w:r>
    </w:p>
    <w:p w14:paraId="0C89A10D" w14:textId="458E4497" w:rsidR="00045983" w:rsidRDefault="00045983" w:rsidP="00045983">
      <w:pPr>
        <w:pStyle w:val="Standard"/>
        <w:ind w:left="1080"/>
        <w:rPr>
          <w:rFonts w:ascii="Calibri" w:hAnsi="Calibri"/>
          <w:sz w:val="22"/>
          <w:szCs w:val="22"/>
          <w:u w:val="single"/>
        </w:rPr>
      </w:pPr>
      <w:proofErr w:type="gramStart"/>
      <w:r>
        <w:rPr>
          <w:rFonts w:ascii="Calibri" w:hAnsi="Calibri"/>
          <w:sz w:val="22"/>
          <w:szCs w:val="22"/>
          <w:u w:val="single"/>
        </w:rPr>
        <w:t>c</w:t>
      </w:r>
      <w:proofErr w:type="gramEnd"/>
      <w:r w:rsidRPr="005C01EA">
        <w:rPr>
          <w:rFonts w:ascii="Calibri" w:hAnsi="Calibri"/>
          <w:sz w:val="22"/>
          <w:szCs w:val="22"/>
          <w:u w:val="single"/>
          <w:vertAlign w:val="subscript"/>
        </w:rPr>
        <w:t>1</w:t>
      </w:r>
      <w:r>
        <w:rPr>
          <w:rFonts w:ascii="Calibri" w:hAnsi="Calibri"/>
          <w:sz w:val="22"/>
          <w:szCs w:val="22"/>
          <w:u w:val="single"/>
        </w:rPr>
        <w:t>) Méthode dite du point B</w:t>
      </w:r>
    </w:p>
    <w:p w14:paraId="7DEA264D" w14:textId="631AED29" w:rsidR="00045983" w:rsidRDefault="00045983" w:rsidP="00045983">
      <w:pPr>
        <w:pStyle w:val="Standard"/>
        <w:rPr>
          <w:rFonts w:ascii="Calibri" w:hAnsi="Calibri"/>
          <w:sz w:val="22"/>
          <w:szCs w:val="22"/>
        </w:rPr>
      </w:pPr>
      <w:r>
        <w:rPr>
          <w:rFonts w:ascii="Calibri" w:hAnsi="Calibri"/>
          <w:sz w:val="22"/>
          <w:szCs w:val="22"/>
        </w:rPr>
        <w:t>L’un des types d’isotherme auxquels il est fait allusion en b) présente un point d’inflexion appelé point B (par convention). En cet endroit, la courbe quitte son allure</w:t>
      </w:r>
      <w:r w:rsidR="00B70D71">
        <w:rPr>
          <w:rFonts w:ascii="Calibri" w:hAnsi="Calibri"/>
          <w:sz w:val="22"/>
          <w:szCs w:val="22"/>
        </w:rPr>
        <w:t xml:space="preserve"> de type Langmuir et il y a inversion de courbure(figure). La méthode du point B consiste à supposer qu’en ce point </w:t>
      </w:r>
      <w:r w:rsidR="005C01EA">
        <w:rPr>
          <w:rFonts w:ascii="Calibri" w:hAnsi="Calibri"/>
          <w:sz w:val="22"/>
          <w:szCs w:val="22"/>
        </w:rPr>
        <w:t xml:space="preserve">on a affaire à une monocouche qui recouvre la totalité de la surface du catalyseur, et qu’au-delà, on commence à trouver des multicouches. Connaissant le volume </w:t>
      </w:r>
      <w:proofErr w:type="gramStart"/>
      <w:r w:rsidR="005C01EA">
        <w:rPr>
          <w:rFonts w:ascii="Calibri" w:hAnsi="Calibri"/>
          <w:sz w:val="22"/>
          <w:szCs w:val="22"/>
        </w:rPr>
        <w:t>adsorbé  en</w:t>
      </w:r>
      <w:proofErr w:type="gramEnd"/>
      <w:r w:rsidR="005C01EA">
        <w:rPr>
          <w:rFonts w:ascii="Calibri" w:hAnsi="Calibri"/>
          <w:sz w:val="22"/>
          <w:szCs w:val="22"/>
        </w:rPr>
        <w:t xml:space="preserve"> B et l’aire occupée par une molécule adsorbée on peut aisément en déduire l’aire du catalyseur. Il s’agit cependant d’une méthode approximative.</w:t>
      </w:r>
    </w:p>
    <w:p w14:paraId="49221EF9" w14:textId="40E32B59" w:rsidR="005C01EA" w:rsidRDefault="00AC3634" w:rsidP="005C01EA">
      <w:pPr>
        <w:pStyle w:val="Standard"/>
        <w:ind w:left="1080"/>
        <w:rPr>
          <w:rFonts w:ascii="Calibri" w:hAnsi="Calibri"/>
          <w:sz w:val="22"/>
          <w:szCs w:val="22"/>
          <w:u w:val="single"/>
        </w:rPr>
      </w:pPr>
      <w:r>
        <w:rPr>
          <w:noProof/>
        </w:rPr>
        <w:drawing>
          <wp:anchor distT="0" distB="0" distL="114300" distR="114300" simplePos="0" relativeHeight="251745280" behindDoc="1" locked="0" layoutInCell="1" allowOverlap="1" wp14:anchorId="365BD0AF" wp14:editId="1D0B33AE">
            <wp:simplePos x="0" y="0"/>
            <wp:positionH relativeFrom="column">
              <wp:posOffset>4123055</wp:posOffset>
            </wp:positionH>
            <wp:positionV relativeFrom="paragraph">
              <wp:posOffset>1905</wp:posOffset>
            </wp:positionV>
            <wp:extent cx="2610485" cy="1117600"/>
            <wp:effectExtent l="0" t="0" r="0" b="6350"/>
            <wp:wrapTight wrapText="bothSides">
              <wp:wrapPolygon edited="0">
                <wp:start x="0" y="0"/>
                <wp:lineTo x="0" y="21355"/>
                <wp:lineTo x="21437" y="21355"/>
                <wp:lineTo x="21437" y="0"/>
                <wp:lineTo x="0" y="0"/>
              </wp:wrapPolygon>
            </wp:wrapTight>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610485" cy="1117600"/>
                    </a:xfrm>
                    <a:prstGeom prst="rect">
                      <a:avLst/>
                    </a:prstGeom>
                  </pic:spPr>
                </pic:pic>
              </a:graphicData>
            </a:graphic>
            <wp14:sizeRelH relativeFrom="page">
              <wp14:pctWidth>0</wp14:pctWidth>
            </wp14:sizeRelH>
            <wp14:sizeRelV relativeFrom="page">
              <wp14:pctHeight>0</wp14:pctHeight>
            </wp14:sizeRelV>
          </wp:anchor>
        </w:drawing>
      </w:r>
      <w:proofErr w:type="gramStart"/>
      <w:r w:rsidR="005C01EA">
        <w:rPr>
          <w:rFonts w:ascii="Calibri" w:hAnsi="Calibri"/>
          <w:sz w:val="22"/>
          <w:szCs w:val="22"/>
          <w:u w:val="single"/>
        </w:rPr>
        <w:t>c</w:t>
      </w:r>
      <w:proofErr w:type="gramEnd"/>
      <w:r w:rsidR="005C01EA">
        <w:rPr>
          <w:rFonts w:ascii="Calibri" w:hAnsi="Calibri"/>
          <w:sz w:val="22"/>
          <w:szCs w:val="22"/>
          <w:u w:val="single"/>
          <w:vertAlign w:val="subscript"/>
        </w:rPr>
        <w:t>2</w:t>
      </w:r>
      <w:r w:rsidR="005C01EA">
        <w:rPr>
          <w:rFonts w:ascii="Calibri" w:hAnsi="Calibri"/>
          <w:sz w:val="22"/>
          <w:szCs w:val="22"/>
          <w:u w:val="single"/>
        </w:rPr>
        <w:t xml:space="preserve">) Méthode de </w:t>
      </w:r>
      <w:proofErr w:type="spellStart"/>
      <w:r w:rsidR="005C01EA">
        <w:rPr>
          <w:rFonts w:ascii="Calibri" w:hAnsi="Calibri"/>
          <w:sz w:val="22"/>
          <w:szCs w:val="22"/>
          <w:u w:val="single"/>
        </w:rPr>
        <w:t>Brunauer</w:t>
      </w:r>
      <w:proofErr w:type="spellEnd"/>
      <w:r w:rsidR="005C01EA">
        <w:rPr>
          <w:rFonts w:ascii="Calibri" w:hAnsi="Calibri"/>
          <w:sz w:val="22"/>
          <w:szCs w:val="22"/>
          <w:u w:val="single"/>
        </w:rPr>
        <w:t xml:space="preserve">, </w:t>
      </w:r>
      <w:proofErr w:type="spellStart"/>
      <w:r w:rsidR="005C01EA">
        <w:rPr>
          <w:rFonts w:ascii="Calibri" w:hAnsi="Calibri"/>
          <w:sz w:val="22"/>
          <w:szCs w:val="22"/>
          <w:u w:val="single"/>
        </w:rPr>
        <w:t>Emmet</w:t>
      </w:r>
      <w:proofErr w:type="spellEnd"/>
      <w:r w:rsidR="005C01EA">
        <w:rPr>
          <w:rFonts w:ascii="Calibri" w:hAnsi="Calibri"/>
          <w:sz w:val="22"/>
          <w:szCs w:val="22"/>
          <w:u w:val="single"/>
        </w:rPr>
        <w:t xml:space="preserve"> et Teller (B.E.T.)</w:t>
      </w:r>
    </w:p>
    <w:p w14:paraId="1B0926CC" w14:textId="293B4A23" w:rsidR="005C01EA" w:rsidRDefault="005C01EA" w:rsidP="00045983">
      <w:pPr>
        <w:pStyle w:val="Standard"/>
        <w:rPr>
          <w:rFonts w:ascii="Calibri" w:hAnsi="Calibri"/>
          <w:sz w:val="22"/>
          <w:szCs w:val="22"/>
        </w:rPr>
      </w:pPr>
      <w:r>
        <w:rPr>
          <w:rFonts w:ascii="Calibri" w:hAnsi="Calibri"/>
          <w:sz w:val="22"/>
          <w:szCs w:val="22"/>
        </w:rPr>
        <w:t>Les auteurs admettent la formation de multicouches à la surface du catalyseur dès le début de l’adsorption.</w:t>
      </w:r>
      <w:r w:rsidR="00AC3634">
        <w:rPr>
          <w:rFonts w:ascii="Calibri" w:hAnsi="Calibri"/>
          <w:sz w:val="22"/>
          <w:szCs w:val="22"/>
        </w:rPr>
        <w:t xml:space="preserve"> Soit S</w:t>
      </w:r>
      <w:r w:rsidR="00AC3634" w:rsidRPr="006C5A53">
        <w:rPr>
          <w:rFonts w:ascii="Calibri" w:hAnsi="Calibri"/>
          <w:sz w:val="22"/>
          <w:szCs w:val="22"/>
          <w:vertAlign w:val="subscript"/>
        </w:rPr>
        <w:t>0</w:t>
      </w:r>
      <w:r w:rsidR="00AC3634">
        <w:rPr>
          <w:rFonts w:ascii="Calibri" w:hAnsi="Calibri"/>
          <w:sz w:val="22"/>
          <w:szCs w:val="22"/>
        </w:rPr>
        <w:t xml:space="preserve"> l’aire de la surface non occupée et S</w:t>
      </w:r>
      <w:r w:rsidR="00AC3634" w:rsidRPr="006C5A53">
        <w:rPr>
          <w:rFonts w:ascii="Calibri" w:hAnsi="Calibri"/>
          <w:sz w:val="22"/>
          <w:szCs w:val="22"/>
          <w:vertAlign w:val="subscript"/>
        </w:rPr>
        <w:t>i</w:t>
      </w:r>
      <w:r w:rsidR="00AC3634">
        <w:rPr>
          <w:rFonts w:ascii="Calibri" w:hAnsi="Calibri"/>
          <w:sz w:val="22"/>
          <w:szCs w:val="22"/>
        </w:rPr>
        <w:t xml:space="preserve"> l’aire de la surface occupée par i couches de molécules. Pour un état stationnaire, on admet encore qu’au niveau de chaque couche la vitesse d’adsorption est égale à la vitesse de désorption.</w:t>
      </w:r>
    </w:p>
    <w:p w14:paraId="6297E86B" w14:textId="12A92243" w:rsidR="00AC3634" w:rsidRDefault="00AC3634" w:rsidP="00045983">
      <w:pPr>
        <w:pStyle w:val="Standard"/>
        <w:rPr>
          <w:rFonts w:ascii="Calibri" w:hAnsi="Calibri"/>
          <w:sz w:val="22"/>
          <w:szCs w:val="22"/>
        </w:rPr>
      </w:pPr>
      <w:r>
        <w:rPr>
          <w:rFonts w:ascii="Calibri" w:hAnsi="Calibri"/>
          <w:sz w:val="22"/>
          <w:szCs w:val="22"/>
        </w:rPr>
        <w:t xml:space="preserve">De </w:t>
      </w:r>
      <w:proofErr w:type="gramStart"/>
      <w:r>
        <w:rPr>
          <w:rFonts w:ascii="Calibri" w:hAnsi="Calibri"/>
          <w:sz w:val="22"/>
          <w:szCs w:val="22"/>
        </w:rPr>
        <w:t>plus ,</w:t>
      </w:r>
      <w:proofErr w:type="gramEnd"/>
    </w:p>
    <w:p w14:paraId="7D940ED2" w14:textId="55E2D285" w:rsidR="00AC3634" w:rsidRDefault="00AC3634" w:rsidP="00045983">
      <w:pPr>
        <w:pStyle w:val="Standard"/>
        <w:rPr>
          <w:rFonts w:ascii="Calibri" w:hAnsi="Calibri"/>
          <w:sz w:val="22"/>
          <w:szCs w:val="22"/>
        </w:rPr>
      </w:pPr>
      <w:r>
        <w:rPr>
          <w:rFonts w:ascii="Calibri" w:hAnsi="Calibri"/>
          <w:sz w:val="22"/>
          <w:szCs w:val="22"/>
        </w:rPr>
        <w:t>-la couche i apparaît par désorption de la couche i+1 et par adsorption sur la couche i-1</w:t>
      </w:r>
    </w:p>
    <w:p w14:paraId="79B32795" w14:textId="4ED080E5" w:rsidR="00AC3634" w:rsidRDefault="00AC3634" w:rsidP="00045983">
      <w:pPr>
        <w:pStyle w:val="Standard"/>
        <w:rPr>
          <w:rFonts w:ascii="Calibri" w:hAnsi="Calibri"/>
          <w:sz w:val="22"/>
          <w:szCs w:val="22"/>
        </w:rPr>
      </w:pPr>
      <w:r>
        <w:rPr>
          <w:rFonts w:ascii="Calibri" w:hAnsi="Calibri"/>
          <w:sz w:val="22"/>
          <w:szCs w:val="22"/>
        </w:rPr>
        <w:t>-la couche i disparaît par adsorption sur la couche i pour former i+1 et par désorption de la couche i pour former i-1.</w:t>
      </w:r>
    </w:p>
    <w:p w14:paraId="2FEDC34F" w14:textId="4F6A79AD" w:rsidR="00AC3634" w:rsidRDefault="00AC3634" w:rsidP="00045983">
      <w:pPr>
        <w:pStyle w:val="Standard"/>
        <w:rPr>
          <w:rFonts w:ascii="Calibri" w:hAnsi="Calibri"/>
          <w:sz w:val="22"/>
          <w:szCs w:val="22"/>
        </w:rPr>
      </w:pPr>
      <w:r>
        <w:rPr>
          <w:rFonts w:ascii="Calibri" w:hAnsi="Calibri"/>
          <w:sz w:val="22"/>
          <w:szCs w:val="22"/>
        </w:rPr>
        <w:t>K</w:t>
      </w:r>
    </w:p>
    <w:p w14:paraId="1F2F6378" w14:textId="34AD9BF6" w:rsidR="00AC3634" w:rsidRDefault="00961C01" w:rsidP="00045983">
      <w:pPr>
        <w:pStyle w:val="Standard"/>
        <w:rPr>
          <w:rFonts w:ascii="Calibri" w:hAnsi="Calibri"/>
          <w:sz w:val="22"/>
          <w:szCs w:val="22"/>
        </w:rPr>
      </w:pPr>
      <w:r>
        <w:rPr>
          <w:rFonts w:ascii="Calibri" w:hAnsi="Calibri"/>
          <w:sz w:val="22"/>
          <w:szCs w:val="22"/>
        </w:rPr>
        <w:t>Les relations traduisant cette situation permettent d’aboutir à l’équation de l’isotherme B.E.T</w:t>
      </w:r>
    </w:p>
    <w:p w14:paraId="0344EDA2" w14:textId="073A727A" w:rsidR="00961C01" w:rsidRDefault="00B40B9F" w:rsidP="00045983">
      <w:pPr>
        <w:pStyle w:val="Standard"/>
        <w:rPr>
          <w:rFonts w:ascii="Calibri" w:hAnsi="Calibri"/>
          <w:sz w:val="22"/>
          <w:szCs w:val="22"/>
        </w:rPr>
      </w:pPr>
      <w:r>
        <w:rPr>
          <w:noProof/>
        </w:rPr>
        <w:drawing>
          <wp:anchor distT="0" distB="0" distL="114300" distR="114300" simplePos="0" relativeHeight="251746304" behindDoc="1" locked="0" layoutInCell="1" allowOverlap="1" wp14:anchorId="60CDCDDC" wp14:editId="4C22ACF9">
            <wp:simplePos x="0" y="0"/>
            <wp:positionH relativeFrom="margin">
              <wp:posOffset>3833495</wp:posOffset>
            </wp:positionH>
            <wp:positionV relativeFrom="paragraph">
              <wp:posOffset>2540</wp:posOffset>
            </wp:positionV>
            <wp:extent cx="3045460" cy="2381250"/>
            <wp:effectExtent l="0" t="0" r="2540" b="0"/>
            <wp:wrapTight wrapText="bothSides">
              <wp:wrapPolygon edited="0">
                <wp:start x="0" y="0"/>
                <wp:lineTo x="0" y="21427"/>
                <wp:lineTo x="21483" y="21427"/>
                <wp:lineTo x="21483" y="0"/>
                <wp:lineTo x="0" y="0"/>
              </wp:wrapPolygon>
            </wp:wrapTight>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045460" cy="2381250"/>
                    </a:xfrm>
                    <a:prstGeom prst="rect">
                      <a:avLst/>
                    </a:prstGeom>
                  </pic:spPr>
                </pic:pic>
              </a:graphicData>
            </a:graphic>
            <wp14:sizeRelH relativeFrom="page">
              <wp14:pctWidth>0</wp14:pctWidth>
            </wp14:sizeRelH>
            <wp14:sizeRelV relativeFrom="page">
              <wp14:pctHeight>0</wp14:pctHeight>
            </wp14:sizeRelV>
          </wp:anchor>
        </w:drawing>
      </w:r>
      <w:r w:rsidR="00961C01">
        <w:rPr>
          <w:rFonts w:ascii="Calibri" w:hAnsi="Calibri"/>
          <w:sz w:val="22"/>
          <w:szCs w:val="22"/>
        </w:rPr>
        <w:t>(P/P</w:t>
      </w:r>
      <w:r>
        <w:rPr>
          <w:rFonts w:ascii="Calibri" w:hAnsi="Calibri"/>
          <w:sz w:val="22"/>
          <w:szCs w:val="22"/>
          <w:vertAlign w:val="subscript"/>
        </w:rPr>
        <w:t>s</w:t>
      </w:r>
      <w:r w:rsidR="00961C01">
        <w:rPr>
          <w:rFonts w:ascii="Calibri" w:hAnsi="Calibri"/>
          <w:sz w:val="22"/>
          <w:szCs w:val="22"/>
        </w:rPr>
        <w:t xml:space="preserve">) </w:t>
      </w:r>
      <w:proofErr w:type="gramStart"/>
      <w:r w:rsidR="00961C01">
        <w:rPr>
          <w:rFonts w:ascii="Calibri" w:hAnsi="Calibri"/>
          <w:sz w:val="22"/>
          <w:szCs w:val="22"/>
        </w:rPr>
        <w:t>/(</w:t>
      </w:r>
      <w:proofErr w:type="gramEnd"/>
      <w:r w:rsidR="00961C01">
        <w:rPr>
          <w:rFonts w:ascii="Calibri" w:hAnsi="Calibri"/>
          <w:sz w:val="22"/>
          <w:szCs w:val="22"/>
        </w:rPr>
        <w:t>V</w:t>
      </w:r>
      <w:r>
        <w:rPr>
          <w:rFonts w:ascii="Calibri" w:hAnsi="Calibri"/>
          <w:sz w:val="22"/>
          <w:szCs w:val="22"/>
        </w:rPr>
        <w:t xml:space="preserve">a </w:t>
      </w:r>
      <w:r w:rsidR="00961C01">
        <w:rPr>
          <w:rFonts w:ascii="Calibri" w:hAnsi="Calibri"/>
          <w:sz w:val="22"/>
          <w:szCs w:val="22"/>
        </w:rPr>
        <w:t>(1-P/P</w:t>
      </w:r>
      <w:r>
        <w:rPr>
          <w:rFonts w:ascii="Calibri" w:hAnsi="Calibri"/>
          <w:sz w:val="22"/>
          <w:szCs w:val="22"/>
          <w:vertAlign w:val="subscript"/>
        </w:rPr>
        <w:t>s</w:t>
      </w:r>
      <w:r w:rsidR="00961C01">
        <w:rPr>
          <w:rFonts w:ascii="Calibri" w:hAnsi="Calibri"/>
          <w:sz w:val="22"/>
          <w:szCs w:val="22"/>
        </w:rPr>
        <w:t>)) = 1/(V</w:t>
      </w:r>
      <w:r w:rsidR="00961C01" w:rsidRPr="00961C01">
        <w:rPr>
          <w:rFonts w:ascii="Calibri" w:hAnsi="Calibri"/>
          <w:sz w:val="22"/>
          <w:szCs w:val="22"/>
          <w:vertAlign w:val="subscript"/>
        </w:rPr>
        <w:t>M</w:t>
      </w:r>
      <w:r w:rsidR="00961C01">
        <w:rPr>
          <w:rFonts w:ascii="Calibri" w:hAnsi="Calibri"/>
          <w:sz w:val="22"/>
          <w:szCs w:val="22"/>
        </w:rPr>
        <w:t xml:space="preserve"> C ) </w:t>
      </w:r>
      <w:r>
        <w:rPr>
          <w:rFonts w:ascii="Calibri" w:hAnsi="Calibri"/>
          <w:sz w:val="22"/>
          <w:szCs w:val="22"/>
        </w:rPr>
        <w:t xml:space="preserve"> + </w:t>
      </w:r>
      <w:r w:rsidR="00961C01">
        <w:rPr>
          <w:rFonts w:ascii="Calibri" w:hAnsi="Calibri"/>
          <w:sz w:val="22"/>
          <w:szCs w:val="22"/>
        </w:rPr>
        <w:t xml:space="preserve">  </w:t>
      </w:r>
      <w:r>
        <w:rPr>
          <w:rFonts w:ascii="Calibri" w:hAnsi="Calibri"/>
          <w:sz w:val="22"/>
          <w:szCs w:val="22"/>
        </w:rPr>
        <w:t>1/(V</w:t>
      </w:r>
      <w:r w:rsidRPr="00961C01">
        <w:rPr>
          <w:rFonts w:ascii="Calibri" w:hAnsi="Calibri"/>
          <w:sz w:val="22"/>
          <w:szCs w:val="22"/>
          <w:vertAlign w:val="subscript"/>
        </w:rPr>
        <w:t>M</w:t>
      </w:r>
      <w:r>
        <w:rPr>
          <w:rFonts w:ascii="Calibri" w:hAnsi="Calibri"/>
          <w:sz w:val="22"/>
          <w:szCs w:val="22"/>
        </w:rPr>
        <w:t xml:space="preserve"> C )   x  </w:t>
      </w:r>
      <w:r w:rsidR="00961C01">
        <w:rPr>
          <w:rFonts w:ascii="Calibri" w:hAnsi="Calibri"/>
          <w:sz w:val="22"/>
          <w:szCs w:val="22"/>
        </w:rPr>
        <w:t xml:space="preserve"> ( C-1) P/P</w:t>
      </w:r>
      <w:r>
        <w:rPr>
          <w:rFonts w:ascii="Calibri" w:hAnsi="Calibri"/>
          <w:sz w:val="22"/>
          <w:szCs w:val="22"/>
          <w:vertAlign w:val="subscript"/>
        </w:rPr>
        <w:t>s</w:t>
      </w:r>
      <w:r w:rsidR="00961C01">
        <w:rPr>
          <w:rFonts w:ascii="Calibri" w:hAnsi="Calibri"/>
          <w:sz w:val="22"/>
          <w:szCs w:val="22"/>
        </w:rPr>
        <w:t xml:space="preserve"> )</w:t>
      </w:r>
    </w:p>
    <w:p w14:paraId="5DDDFA42" w14:textId="01DFE088" w:rsidR="00961C01" w:rsidRDefault="00961C01" w:rsidP="00045983">
      <w:pPr>
        <w:pStyle w:val="Standard"/>
        <w:rPr>
          <w:rFonts w:ascii="Calibri" w:hAnsi="Calibri"/>
          <w:sz w:val="22"/>
          <w:szCs w:val="22"/>
        </w:rPr>
      </w:pPr>
      <w:r>
        <w:rPr>
          <w:rFonts w:ascii="Calibri" w:hAnsi="Calibri"/>
          <w:sz w:val="22"/>
          <w:szCs w:val="22"/>
        </w:rPr>
        <w:t>P</w:t>
      </w:r>
      <w:r w:rsidR="00B40B9F">
        <w:rPr>
          <w:rFonts w:ascii="Calibri" w:hAnsi="Calibri"/>
          <w:sz w:val="22"/>
          <w:szCs w:val="22"/>
        </w:rPr>
        <w:t>s</w:t>
      </w:r>
      <w:r>
        <w:rPr>
          <w:rFonts w:ascii="Calibri" w:hAnsi="Calibri"/>
          <w:sz w:val="22"/>
          <w:szCs w:val="22"/>
        </w:rPr>
        <w:t> : pression de vapeur saturante du réactif</w:t>
      </w:r>
    </w:p>
    <w:p w14:paraId="73968FAD" w14:textId="461CF1FF" w:rsidR="00961C01" w:rsidRDefault="00961C01" w:rsidP="00045983">
      <w:pPr>
        <w:pStyle w:val="Standard"/>
        <w:rPr>
          <w:rFonts w:ascii="Calibri" w:hAnsi="Calibri"/>
          <w:sz w:val="22"/>
          <w:szCs w:val="22"/>
        </w:rPr>
      </w:pPr>
      <w:r>
        <w:rPr>
          <w:rFonts w:ascii="Calibri" w:hAnsi="Calibri"/>
          <w:sz w:val="22"/>
          <w:szCs w:val="22"/>
        </w:rPr>
        <w:t>P : pression en phase gazeuse</w:t>
      </w:r>
    </w:p>
    <w:p w14:paraId="77B2CB50" w14:textId="5CE78D7A" w:rsidR="00B40B9F" w:rsidRDefault="00B40B9F" w:rsidP="00045983">
      <w:pPr>
        <w:pStyle w:val="Standard"/>
        <w:rPr>
          <w:rFonts w:ascii="Calibri" w:hAnsi="Calibri"/>
          <w:sz w:val="22"/>
          <w:szCs w:val="22"/>
        </w:rPr>
      </w:pPr>
      <w:r>
        <w:rPr>
          <w:rFonts w:ascii="Calibri" w:hAnsi="Calibri"/>
          <w:sz w:val="22"/>
          <w:szCs w:val="22"/>
        </w:rPr>
        <w:t>Va : Volume de gaz adsorbé par masse de catalyseur</w:t>
      </w:r>
    </w:p>
    <w:p w14:paraId="5F38C512" w14:textId="1CE9CAAE" w:rsidR="00961C01" w:rsidRDefault="00961C01" w:rsidP="00045983">
      <w:pPr>
        <w:pStyle w:val="Standard"/>
        <w:rPr>
          <w:rFonts w:ascii="Calibri" w:hAnsi="Calibri"/>
          <w:sz w:val="22"/>
          <w:szCs w:val="22"/>
        </w:rPr>
      </w:pPr>
      <w:r>
        <w:rPr>
          <w:rFonts w:ascii="Calibri" w:hAnsi="Calibri"/>
          <w:sz w:val="22"/>
          <w:szCs w:val="22"/>
        </w:rPr>
        <w:t>V</w:t>
      </w:r>
      <w:r w:rsidRPr="00B40B9F">
        <w:rPr>
          <w:rFonts w:ascii="Calibri" w:hAnsi="Calibri"/>
          <w:sz w:val="22"/>
          <w:szCs w:val="22"/>
          <w:vertAlign w:val="subscript"/>
        </w:rPr>
        <w:t>M</w:t>
      </w:r>
      <w:r>
        <w:rPr>
          <w:rFonts w:ascii="Calibri" w:hAnsi="Calibri"/>
          <w:sz w:val="22"/>
          <w:szCs w:val="22"/>
        </w:rPr>
        <w:t> : volume qui serait adsorbé si la surface du catalyseur était entièrement recouverte d’une monocouche</w:t>
      </w:r>
    </w:p>
    <w:p w14:paraId="404ABE7D" w14:textId="56F37CB6" w:rsidR="00B40B9F" w:rsidRDefault="00B40B9F" w:rsidP="00045983">
      <w:pPr>
        <w:pStyle w:val="Standard"/>
        <w:rPr>
          <w:rFonts w:ascii="Calibri" w:hAnsi="Calibri"/>
          <w:sz w:val="22"/>
          <w:szCs w:val="22"/>
        </w:rPr>
      </w:pPr>
      <w:r>
        <w:rPr>
          <w:rFonts w:ascii="Calibri" w:hAnsi="Calibri"/>
          <w:sz w:val="22"/>
          <w:szCs w:val="22"/>
        </w:rPr>
        <w:t>C : une constante</w:t>
      </w:r>
    </w:p>
    <w:p w14:paraId="3041B731" w14:textId="4ABAC29B" w:rsidR="00B40B9F" w:rsidRDefault="00B40B9F" w:rsidP="00045983">
      <w:pPr>
        <w:pStyle w:val="Standard"/>
        <w:rPr>
          <w:rFonts w:ascii="Calibri" w:hAnsi="Calibri"/>
          <w:sz w:val="22"/>
          <w:szCs w:val="22"/>
        </w:rPr>
      </w:pPr>
    </w:p>
    <w:p w14:paraId="79C88155" w14:textId="792AC778" w:rsidR="00B40B9F" w:rsidRDefault="00B40B9F" w:rsidP="00045983">
      <w:pPr>
        <w:pStyle w:val="Standard"/>
        <w:rPr>
          <w:rFonts w:ascii="Calibri" w:hAnsi="Calibri"/>
          <w:sz w:val="22"/>
          <w:szCs w:val="22"/>
        </w:rPr>
      </w:pPr>
      <w:r>
        <w:rPr>
          <w:rFonts w:ascii="Calibri" w:hAnsi="Calibri"/>
          <w:sz w:val="22"/>
          <w:szCs w:val="22"/>
        </w:rPr>
        <w:t>L’exploitation du graphe permet d’obtenir V</w:t>
      </w:r>
      <w:r w:rsidRPr="00B40B9F">
        <w:rPr>
          <w:rFonts w:ascii="Calibri" w:hAnsi="Calibri"/>
          <w:sz w:val="22"/>
          <w:szCs w:val="22"/>
          <w:vertAlign w:val="subscript"/>
        </w:rPr>
        <w:t>M</w:t>
      </w:r>
      <w:r>
        <w:rPr>
          <w:rFonts w:ascii="Calibri" w:hAnsi="Calibri"/>
          <w:sz w:val="22"/>
          <w:szCs w:val="22"/>
        </w:rPr>
        <w:t xml:space="preserve"> et d’en déduire l’aire de la surface du catalyseur.</w:t>
      </w:r>
    </w:p>
    <w:p w14:paraId="79333E40" w14:textId="3DE8209A" w:rsidR="00B40B9F" w:rsidRDefault="00B40B9F" w:rsidP="00045983">
      <w:pPr>
        <w:pStyle w:val="Standard"/>
        <w:rPr>
          <w:rFonts w:ascii="Calibri" w:hAnsi="Calibri"/>
          <w:sz w:val="22"/>
          <w:szCs w:val="22"/>
        </w:rPr>
      </w:pPr>
    </w:p>
    <w:p w14:paraId="0D377776" w14:textId="23EE903C" w:rsidR="00B40B9F" w:rsidRDefault="00B40B9F" w:rsidP="00045983">
      <w:pPr>
        <w:pStyle w:val="Standard"/>
        <w:rPr>
          <w:rFonts w:ascii="Calibri" w:hAnsi="Calibri"/>
          <w:sz w:val="22"/>
          <w:szCs w:val="22"/>
        </w:rPr>
      </w:pPr>
    </w:p>
    <w:p w14:paraId="70DDAC19" w14:textId="6D2DBEE8" w:rsidR="00B40B9F" w:rsidRPr="00BE367A" w:rsidRDefault="00B40B9F" w:rsidP="00B40B9F">
      <w:pPr>
        <w:pStyle w:val="Standard"/>
        <w:numPr>
          <w:ilvl w:val="0"/>
          <w:numId w:val="27"/>
        </w:numPr>
        <w:rPr>
          <w:rFonts w:ascii="Calibri" w:hAnsi="Calibri"/>
          <w:sz w:val="22"/>
          <w:szCs w:val="22"/>
        </w:rPr>
      </w:pPr>
      <w:r>
        <w:rPr>
          <w:rFonts w:ascii="Calibri" w:hAnsi="Calibri"/>
          <w:b/>
          <w:bCs/>
          <w:color w:val="00B050"/>
          <w:sz w:val="22"/>
          <w:szCs w:val="22"/>
        </w:rPr>
        <w:t xml:space="preserve">La </w:t>
      </w:r>
      <w:proofErr w:type="spellStart"/>
      <w:r>
        <w:rPr>
          <w:rFonts w:ascii="Calibri" w:hAnsi="Calibri"/>
          <w:b/>
          <w:bCs/>
          <w:color w:val="00B050"/>
          <w:sz w:val="22"/>
          <w:szCs w:val="22"/>
        </w:rPr>
        <w:t>chimisorption</w:t>
      </w:r>
      <w:proofErr w:type="spellEnd"/>
      <w:r>
        <w:rPr>
          <w:rFonts w:ascii="Calibri" w:hAnsi="Calibri"/>
          <w:b/>
          <w:bCs/>
          <w:color w:val="00B050"/>
          <w:sz w:val="22"/>
          <w:szCs w:val="22"/>
        </w:rPr>
        <w:t xml:space="preserve"> ou adsorption chimique</w:t>
      </w:r>
    </w:p>
    <w:p w14:paraId="12200147" w14:textId="29BD8B08" w:rsidR="00B40B9F" w:rsidRDefault="00B40B9F" w:rsidP="00B40B9F">
      <w:pPr>
        <w:pStyle w:val="Standard"/>
        <w:rPr>
          <w:rFonts w:ascii="Calibri" w:hAnsi="Calibri"/>
          <w:sz w:val="22"/>
          <w:szCs w:val="22"/>
        </w:rPr>
      </w:pPr>
      <w:r>
        <w:rPr>
          <w:rFonts w:ascii="Calibri" w:hAnsi="Calibri"/>
          <w:sz w:val="22"/>
          <w:szCs w:val="22"/>
        </w:rPr>
        <w:t xml:space="preserve">Dans de nombreux cas, il s’établit une véritable liaison chimique entre le réactif et le catalyseur. On dit alors qu’il y a </w:t>
      </w:r>
      <w:proofErr w:type="spellStart"/>
      <w:r>
        <w:rPr>
          <w:rFonts w:ascii="Calibri" w:hAnsi="Calibri"/>
          <w:sz w:val="22"/>
          <w:szCs w:val="22"/>
        </w:rPr>
        <w:t>chimisorption</w:t>
      </w:r>
      <w:proofErr w:type="spellEnd"/>
      <w:r>
        <w:rPr>
          <w:rFonts w:ascii="Calibri" w:hAnsi="Calibri"/>
          <w:sz w:val="22"/>
          <w:szCs w:val="22"/>
        </w:rPr>
        <w:t>. Le processus nécessite la mise en jeu d’une énergie d’activation dans les deux sens (adsorption et désorption)</w:t>
      </w:r>
      <w:r w:rsidR="008828DC">
        <w:rPr>
          <w:rFonts w:ascii="Calibri" w:hAnsi="Calibri"/>
          <w:sz w:val="22"/>
          <w:szCs w:val="22"/>
        </w:rPr>
        <w:t xml:space="preserve">. En </w:t>
      </w:r>
      <w:proofErr w:type="spellStart"/>
      <w:r w:rsidR="008828DC">
        <w:rPr>
          <w:rFonts w:ascii="Calibri" w:hAnsi="Calibri"/>
          <w:sz w:val="22"/>
          <w:szCs w:val="22"/>
        </w:rPr>
        <w:t>chimisorption</w:t>
      </w:r>
      <w:proofErr w:type="spellEnd"/>
      <w:r w:rsidR="008828DC">
        <w:rPr>
          <w:rFonts w:ascii="Calibri" w:hAnsi="Calibri"/>
          <w:sz w:val="22"/>
          <w:szCs w:val="22"/>
        </w:rPr>
        <w:t>, il y a nécessité de contact entre le gaz et la surface. Il s’agit donc obligatoirement d’une adsorption en monocouche.</w:t>
      </w:r>
    </w:p>
    <w:p w14:paraId="06276922" w14:textId="77777777" w:rsidR="0024210B" w:rsidRDefault="0024210B" w:rsidP="008828DC">
      <w:pPr>
        <w:pStyle w:val="Standard"/>
        <w:rPr>
          <w:rFonts w:ascii="Calibri" w:hAnsi="Calibri"/>
          <w:sz w:val="22"/>
          <w:szCs w:val="22"/>
          <w:u w:val="single"/>
        </w:rPr>
      </w:pPr>
    </w:p>
    <w:p w14:paraId="447E5C96" w14:textId="7A4BB248" w:rsidR="008828DC" w:rsidRDefault="008828DC" w:rsidP="0024210B">
      <w:pPr>
        <w:pStyle w:val="Standard"/>
        <w:rPr>
          <w:rFonts w:ascii="Calibri" w:hAnsi="Calibri"/>
          <w:sz w:val="22"/>
          <w:szCs w:val="22"/>
        </w:rPr>
      </w:pPr>
      <w:r w:rsidRPr="008828DC">
        <w:rPr>
          <w:rFonts w:ascii="Calibri" w:hAnsi="Calibri"/>
          <w:sz w:val="22"/>
          <w:szCs w:val="22"/>
          <w:u w:val="single"/>
        </w:rPr>
        <w:t>Modèle de Langmuir</w:t>
      </w:r>
      <w:r w:rsidR="0024210B">
        <w:rPr>
          <w:rFonts w:ascii="Calibri" w:hAnsi="Calibri"/>
          <w:sz w:val="22"/>
          <w:szCs w:val="22"/>
          <w:u w:val="single"/>
        </w:rPr>
        <w:t xml:space="preserve"> : </w:t>
      </w:r>
      <w:r>
        <w:rPr>
          <w:rFonts w:ascii="Calibri" w:hAnsi="Calibri"/>
          <w:sz w:val="22"/>
          <w:szCs w:val="22"/>
        </w:rPr>
        <w:t>Le raisonnement précédent s’applique ici à savoir égalité entre la vitesse d’adsorption et de désorption pour un état stationnaire.</w:t>
      </w:r>
    </w:p>
    <w:p w14:paraId="1D4A459F" w14:textId="32898621" w:rsidR="008828DC" w:rsidRDefault="008828DC" w:rsidP="008828DC">
      <w:pPr>
        <w:pStyle w:val="Standard"/>
        <w:numPr>
          <w:ilvl w:val="0"/>
          <w:numId w:val="22"/>
        </w:numPr>
        <w:rPr>
          <w:rFonts w:ascii="Calibri" w:hAnsi="Calibri"/>
          <w:sz w:val="22"/>
          <w:szCs w:val="22"/>
        </w:rPr>
      </w:pPr>
      <w:r w:rsidRPr="006D347A">
        <w:rPr>
          <w:rFonts w:ascii="Symbol" w:hAnsi="Symbol"/>
          <w:sz w:val="22"/>
          <w:szCs w:val="22"/>
          <w:bdr w:val="single" w:sz="4" w:space="0" w:color="auto"/>
        </w:rPr>
        <w:t xml:space="preserve">q </w:t>
      </w:r>
      <w:r>
        <w:rPr>
          <w:rFonts w:ascii="Symbol" w:hAnsi="Symbol"/>
          <w:sz w:val="22"/>
          <w:szCs w:val="22"/>
          <w:bdr w:val="single" w:sz="4" w:space="0" w:color="auto"/>
        </w:rPr>
        <w:t>/</w:t>
      </w:r>
      <w:r w:rsidRPr="006D347A">
        <w:rPr>
          <w:rFonts w:ascii="Symbol" w:hAnsi="Symbol"/>
          <w:sz w:val="22"/>
          <w:szCs w:val="22"/>
          <w:bdr w:val="single" w:sz="4" w:space="0" w:color="auto"/>
        </w:rPr>
        <w:t xml:space="preserve"> (1- q )</w:t>
      </w:r>
      <w:r w:rsidRPr="006D347A">
        <w:rPr>
          <w:rFonts w:ascii="Calibri" w:hAnsi="Calibri"/>
          <w:sz w:val="22"/>
          <w:szCs w:val="22"/>
          <w:bdr w:val="single" w:sz="4" w:space="0" w:color="auto"/>
        </w:rPr>
        <w:t>= K P</w:t>
      </w:r>
      <w:r>
        <w:rPr>
          <w:rFonts w:ascii="Calibri" w:hAnsi="Calibri"/>
          <w:sz w:val="22"/>
          <w:szCs w:val="22"/>
        </w:rPr>
        <w:t xml:space="preserve">    </w:t>
      </w:r>
    </w:p>
    <w:p w14:paraId="0745B3CE" w14:textId="180F9305" w:rsidR="0024210B" w:rsidRDefault="0024210B" w:rsidP="008828DC">
      <w:pPr>
        <w:pStyle w:val="Standard"/>
        <w:ind w:left="720"/>
        <w:rPr>
          <w:rFonts w:ascii="Calibri" w:hAnsi="Calibri"/>
          <w:sz w:val="22"/>
          <w:szCs w:val="22"/>
        </w:rPr>
      </w:pPr>
    </w:p>
    <w:p w14:paraId="2887EE99" w14:textId="7CA9B713" w:rsidR="0024210B" w:rsidRDefault="0024210B" w:rsidP="0024210B">
      <w:pPr>
        <w:pStyle w:val="Standard"/>
        <w:rPr>
          <w:rFonts w:ascii="Calibri" w:hAnsi="Calibri"/>
          <w:sz w:val="22"/>
          <w:szCs w:val="22"/>
        </w:rPr>
      </w:pPr>
      <w:r w:rsidRPr="0024210B">
        <w:rPr>
          <w:rFonts w:ascii="Calibri" w:hAnsi="Calibri"/>
          <w:sz w:val="22"/>
          <w:szCs w:val="22"/>
          <w:u w:val="single"/>
        </w:rPr>
        <w:lastRenderedPageBreak/>
        <w:t>Postulat de la catalyse hétérogène</w:t>
      </w:r>
      <w:r>
        <w:rPr>
          <w:rFonts w:ascii="Calibri" w:hAnsi="Calibri"/>
          <w:sz w:val="22"/>
          <w:szCs w:val="22"/>
        </w:rPr>
        <w:t> :</w:t>
      </w:r>
    </w:p>
    <w:p w14:paraId="6137F38E" w14:textId="3F5976DE" w:rsidR="008828DC" w:rsidRDefault="0024210B" w:rsidP="008828DC">
      <w:pPr>
        <w:pStyle w:val="Standard"/>
        <w:ind w:left="720"/>
        <w:rPr>
          <w:rFonts w:ascii="Calibri" w:hAnsi="Calibri"/>
          <w:sz w:val="22"/>
          <w:szCs w:val="22"/>
        </w:rPr>
      </w:pPr>
      <w:r>
        <w:rPr>
          <w:rFonts w:ascii="Calibri" w:hAnsi="Calibri"/>
          <w:sz w:val="22"/>
          <w:szCs w:val="22"/>
        </w:rPr>
        <w:t>On distingue dans tout processus catalytique trois étapes qui sont :</w:t>
      </w:r>
    </w:p>
    <w:p w14:paraId="6631F7EA" w14:textId="556B1794" w:rsidR="0024210B" w:rsidRDefault="0024210B" w:rsidP="0024210B">
      <w:pPr>
        <w:pStyle w:val="Standard"/>
        <w:numPr>
          <w:ilvl w:val="0"/>
          <w:numId w:val="13"/>
        </w:numPr>
        <w:rPr>
          <w:rFonts w:ascii="Calibri" w:hAnsi="Calibri"/>
          <w:sz w:val="22"/>
          <w:szCs w:val="22"/>
        </w:rPr>
      </w:pPr>
      <w:r>
        <w:rPr>
          <w:rFonts w:ascii="Calibri" w:hAnsi="Calibri"/>
          <w:sz w:val="22"/>
          <w:szCs w:val="22"/>
        </w:rPr>
        <w:t>L’adsorption de l’un des réactifs au moins</w:t>
      </w:r>
    </w:p>
    <w:p w14:paraId="08746AB3" w14:textId="6F24E63E" w:rsidR="0024210B" w:rsidRDefault="0024210B" w:rsidP="0024210B">
      <w:pPr>
        <w:pStyle w:val="Standard"/>
        <w:numPr>
          <w:ilvl w:val="0"/>
          <w:numId w:val="13"/>
        </w:numPr>
        <w:rPr>
          <w:rFonts w:ascii="Calibri" w:hAnsi="Calibri"/>
          <w:sz w:val="22"/>
          <w:szCs w:val="22"/>
        </w:rPr>
      </w:pPr>
      <w:r>
        <w:rPr>
          <w:rFonts w:ascii="Calibri" w:hAnsi="Calibri"/>
          <w:sz w:val="22"/>
          <w:szCs w:val="22"/>
        </w:rPr>
        <w:t>La réaction à la surface du catalyseur =&gt; On suppose qu’elle est l’étape la plus lente</w:t>
      </w:r>
    </w:p>
    <w:p w14:paraId="15EC1B28" w14:textId="75A1D07B" w:rsidR="0024210B" w:rsidRDefault="0024210B" w:rsidP="0024210B">
      <w:pPr>
        <w:pStyle w:val="Standard"/>
        <w:numPr>
          <w:ilvl w:val="0"/>
          <w:numId w:val="13"/>
        </w:numPr>
        <w:rPr>
          <w:rFonts w:ascii="Calibri" w:hAnsi="Calibri"/>
          <w:sz w:val="22"/>
          <w:szCs w:val="22"/>
        </w:rPr>
      </w:pPr>
      <w:r>
        <w:rPr>
          <w:rFonts w:ascii="Calibri" w:hAnsi="Calibri"/>
          <w:sz w:val="22"/>
          <w:szCs w:val="22"/>
        </w:rPr>
        <w:t>La désorption des produits</w:t>
      </w:r>
    </w:p>
    <w:p w14:paraId="5BC7F78B" w14:textId="0F1DE3EA" w:rsidR="0024210B" w:rsidRDefault="0024210B" w:rsidP="0024210B">
      <w:pPr>
        <w:pStyle w:val="Standard"/>
        <w:rPr>
          <w:rFonts w:ascii="Calibri" w:hAnsi="Calibri"/>
          <w:sz w:val="22"/>
          <w:szCs w:val="22"/>
        </w:rPr>
      </w:pPr>
      <w:r>
        <w:rPr>
          <w:rFonts w:ascii="Calibri" w:hAnsi="Calibri"/>
          <w:sz w:val="22"/>
          <w:szCs w:val="22"/>
        </w:rPr>
        <w:t xml:space="preserve">On notera un aspect remarquable concernant cet équilibre de </w:t>
      </w:r>
      <w:proofErr w:type="spellStart"/>
      <w:r>
        <w:rPr>
          <w:rFonts w:ascii="Calibri" w:hAnsi="Calibri"/>
          <w:sz w:val="22"/>
          <w:szCs w:val="22"/>
        </w:rPr>
        <w:t>chimisorption</w:t>
      </w:r>
      <w:proofErr w:type="spellEnd"/>
      <w:r>
        <w:rPr>
          <w:rFonts w:ascii="Calibri" w:hAnsi="Calibri"/>
          <w:sz w:val="22"/>
          <w:szCs w:val="22"/>
        </w:rPr>
        <w:t> : La phase adsorbée peut être assimilée à un fluide bidimensionnel auquel on applique la loi d’action de masse en substituant à la notion classique de concentration celle de concentration superficielle ou de recouvrement.</w:t>
      </w:r>
    </w:p>
    <w:p w14:paraId="5F8AB2E4" w14:textId="147E1538" w:rsidR="0024210B" w:rsidRDefault="0024210B" w:rsidP="0024210B">
      <w:pPr>
        <w:pStyle w:val="Standard"/>
        <w:rPr>
          <w:rFonts w:ascii="Calibri" w:hAnsi="Calibri"/>
          <w:sz w:val="22"/>
          <w:szCs w:val="22"/>
        </w:rPr>
      </w:pPr>
      <w:r>
        <w:rPr>
          <w:rFonts w:ascii="Calibri" w:hAnsi="Calibri"/>
          <w:sz w:val="22"/>
          <w:szCs w:val="22"/>
        </w:rPr>
        <w:t xml:space="preserve">Site d’adsorption </w:t>
      </w:r>
      <w:r w:rsidRPr="0024210B">
        <w:rPr>
          <w:rFonts w:ascii="Symbol" w:hAnsi="Symbol"/>
          <w:sz w:val="22"/>
          <w:szCs w:val="22"/>
        </w:rPr>
        <w:t>s</w:t>
      </w:r>
      <w:r>
        <w:rPr>
          <w:rFonts w:ascii="Calibri" w:hAnsi="Calibri"/>
          <w:sz w:val="22"/>
          <w:szCs w:val="22"/>
        </w:rPr>
        <w:t xml:space="preserve">    +   A(</w:t>
      </w:r>
      <w:proofErr w:type="gramStart"/>
      <w:r>
        <w:rPr>
          <w:rFonts w:ascii="Calibri" w:hAnsi="Calibri"/>
          <w:sz w:val="22"/>
          <w:szCs w:val="22"/>
        </w:rPr>
        <w:t xml:space="preserve">g)   </w:t>
      </w:r>
      <w:proofErr w:type="gramEnd"/>
      <w:r>
        <w:rPr>
          <w:rFonts w:ascii="Calibri" w:hAnsi="Calibri"/>
          <w:sz w:val="22"/>
          <w:szCs w:val="22"/>
        </w:rPr>
        <w:t xml:space="preserve">   =    </w:t>
      </w:r>
      <w:r>
        <w:rPr>
          <w:rFonts w:ascii="Calibri" w:hAnsi="Calibri"/>
          <w:sz w:val="22"/>
          <w:szCs w:val="22"/>
        </w:rPr>
        <w:tab/>
      </w:r>
      <w:r w:rsidRPr="0024210B">
        <w:rPr>
          <w:rFonts w:ascii="Symbol" w:hAnsi="Symbol"/>
          <w:sz w:val="22"/>
          <w:szCs w:val="22"/>
        </w:rPr>
        <w:t>s</w:t>
      </w:r>
      <w:r>
        <w:rPr>
          <w:rFonts w:ascii="Calibri" w:hAnsi="Calibri"/>
          <w:sz w:val="22"/>
          <w:szCs w:val="22"/>
        </w:rPr>
        <w:t xml:space="preserve"> -A    </w:t>
      </w:r>
    </w:p>
    <w:p w14:paraId="7D12A8F3" w14:textId="7A4AFB75" w:rsidR="0024210B" w:rsidRDefault="0024210B" w:rsidP="0024210B">
      <w:pPr>
        <w:pStyle w:val="Standard"/>
        <w:ind w:left="720" w:firstLine="720"/>
        <w:rPr>
          <w:rFonts w:ascii="Symbol" w:hAnsi="Symbol" w:hint="eastAsia"/>
          <w:sz w:val="22"/>
          <w:szCs w:val="22"/>
        </w:rPr>
      </w:pPr>
      <w:r>
        <w:rPr>
          <w:rFonts w:ascii="Symbol" w:hAnsi="Symbol"/>
          <w:sz w:val="22"/>
          <w:szCs w:val="22"/>
        </w:rPr>
        <w:t>1- q</w:t>
      </w:r>
      <w:r>
        <w:rPr>
          <w:rFonts w:ascii="Symbol" w:hAnsi="Symbol"/>
          <w:sz w:val="22"/>
          <w:szCs w:val="22"/>
        </w:rPr>
        <w:tab/>
      </w:r>
      <w:r w:rsidRPr="0024210B">
        <w:rPr>
          <w:rFonts w:asciiTheme="minorHAnsi" w:hAnsiTheme="minorHAnsi" w:cstheme="minorHAnsi"/>
          <w:sz w:val="22"/>
          <w:szCs w:val="22"/>
        </w:rPr>
        <w:t>P</w:t>
      </w:r>
      <w:r>
        <w:rPr>
          <w:rFonts w:ascii="Symbol" w:hAnsi="Symbol"/>
          <w:sz w:val="22"/>
          <w:szCs w:val="22"/>
        </w:rPr>
        <w:tab/>
      </w:r>
      <w:r>
        <w:rPr>
          <w:rFonts w:ascii="Symbol" w:hAnsi="Symbol"/>
          <w:sz w:val="22"/>
          <w:szCs w:val="22"/>
        </w:rPr>
        <w:tab/>
        <w:t>q</w:t>
      </w:r>
    </w:p>
    <w:p w14:paraId="299DB04A" w14:textId="2180D93B" w:rsidR="0090788F" w:rsidRDefault="0090788F" w:rsidP="0024210B">
      <w:pPr>
        <w:pStyle w:val="Standard"/>
        <w:ind w:left="720" w:firstLine="720"/>
        <w:rPr>
          <w:rFonts w:ascii="Symbol" w:hAnsi="Symbol" w:hint="eastAsia"/>
          <w:sz w:val="22"/>
          <w:szCs w:val="22"/>
        </w:rPr>
      </w:pPr>
    </w:p>
    <w:p w14:paraId="47EDD2F0" w14:textId="013CAA39" w:rsidR="0090788F" w:rsidRDefault="0090788F" w:rsidP="0090788F">
      <w:pPr>
        <w:pStyle w:val="Standard"/>
        <w:ind w:left="360"/>
        <w:rPr>
          <w:rFonts w:ascii="Calibri" w:hAnsi="Calibri"/>
          <w:b/>
          <w:bCs/>
          <w:color w:val="FF0000"/>
          <w:sz w:val="26"/>
          <w:szCs w:val="26"/>
        </w:rPr>
      </w:pPr>
      <w:r w:rsidRPr="0090788F">
        <w:rPr>
          <w:rFonts w:ascii="Calibri" w:hAnsi="Calibri"/>
          <w:b/>
          <w:bCs/>
          <w:color w:val="FF0000"/>
          <w:sz w:val="26"/>
          <w:szCs w:val="26"/>
        </w:rPr>
        <w:t>IV-C</w:t>
      </w:r>
      <w:r>
        <w:rPr>
          <w:rFonts w:ascii="Calibri" w:hAnsi="Calibri"/>
          <w:b/>
          <w:bCs/>
          <w:color w:val="FF0000"/>
          <w:sz w:val="26"/>
          <w:szCs w:val="26"/>
        </w:rPr>
        <w:t>ATALYSE</w:t>
      </w:r>
      <w:r w:rsidRPr="0090788F">
        <w:rPr>
          <w:rFonts w:ascii="Calibri" w:hAnsi="Calibri"/>
          <w:b/>
          <w:bCs/>
          <w:color w:val="FF0000"/>
          <w:sz w:val="26"/>
          <w:szCs w:val="26"/>
        </w:rPr>
        <w:t xml:space="preserve"> par TRANSFERT DE PHASE</w:t>
      </w:r>
      <w:r>
        <w:rPr>
          <w:rFonts w:ascii="Calibri" w:hAnsi="Calibri"/>
          <w:b/>
          <w:bCs/>
          <w:color w:val="FF0000"/>
          <w:sz w:val="26"/>
          <w:szCs w:val="26"/>
        </w:rPr>
        <w:t xml:space="preserve"> </w:t>
      </w:r>
      <w:proofErr w:type="gramStart"/>
      <w:r>
        <w:rPr>
          <w:rFonts w:ascii="Calibri" w:hAnsi="Calibri"/>
          <w:b/>
          <w:bCs/>
          <w:color w:val="FF0000"/>
          <w:sz w:val="26"/>
          <w:szCs w:val="26"/>
        </w:rPr>
        <w:t>( CTP</w:t>
      </w:r>
      <w:proofErr w:type="gramEnd"/>
      <w:r>
        <w:rPr>
          <w:rFonts w:ascii="Calibri" w:hAnsi="Calibri"/>
          <w:b/>
          <w:bCs/>
          <w:color w:val="FF0000"/>
          <w:sz w:val="26"/>
          <w:szCs w:val="26"/>
        </w:rPr>
        <w:t xml:space="preserve"> )</w:t>
      </w:r>
    </w:p>
    <w:p w14:paraId="0F5AFE2A" w14:textId="46D0284B" w:rsidR="007A6A44" w:rsidRDefault="007A6A44" w:rsidP="0090788F">
      <w:pPr>
        <w:pStyle w:val="Standard"/>
        <w:ind w:left="360"/>
        <w:rPr>
          <w:rFonts w:ascii="Calibri" w:hAnsi="Calibri"/>
          <w:b/>
          <w:bCs/>
          <w:color w:val="FF0000"/>
          <w:sz w:val="26"/>
          <w:szCs w:val="26"/>
        </w:rPr>
      </w:pPr>
      <w:r>
        <w:rPr>
          <w:noProof/>
        </w:rPr>
        <w:drawing>
          <wp:inline distT="0" distB="0" distL="0" distR="0" wp14:anchorId="74D0B227" wp14:editId="498AEEE7">
            <wp:extent cx="4913548" cy="3468278"/>
            <wp:effectExtent l="0" t="0" r="1905"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32161" cy="3481416"/>
                    </a:xfrm>
                    <a:prstGeom prst="rect">
                      <a:avLst/>
                    </a:prstGeom>
                  </pic:spPr>
                </pic:pic>
              </a:graphicData>
            </a:graphic>
          </wp:inline>
        </w:drawing>
      </w:r>
    </w:p>
    <w:p w14:paraId="3AA6AB4D" w14:textId="42872ACE" w:rsidR="007A6A44" w:rsidRDefault="007A6A44" w:rsidP="0090788F">
      <w:pPr>
        <w:pStyle w:val="Standard"/>
        <w:ind w:left="360"/>
        <w:rPr>
          <w:rFonts w:ascii="Calibri" w:hAnsi="Calibri"/>
          <w:b/>
          <w:bCs/>
          <w:color w:val="FF0000"/>
          <w:sz w:val="26"/>
          <w:szCs w:val="26"/>
        </w:rPr>
      </w:pPr>
    </w:p>
    <w:p w14:paraId="5681FE1F" w14:textId="71FBF4B9" w:rsidR="007A6A44" w:rsidRDefault="007A6A44" w:rsidP="0090788F">
      <w:pPr>
        <w:pStyle w:val="Standard"/>
        <w:ind w:left="360"/>
        <w:rPr>
          <w:rFonts w:ascii="Calibri" w:hAnsi="Calibri"/>
          <w:b/>
          <w:bCs/>
          <w:color w:val="FF0000"/>
          <w:sz w:val="26"/>
          <w:szCs w:val="26"/>
        </w:rPr>
      </w:pPr>
      <w:r>
        <w:rPr>
          <w:noProof/>
        </w:rPr>
        <w:lastRenderedPageBreak/>
        <w:drawing>
          <wp:inline distT="0" distB="0" distL="0" distR="0" wp14:anchorId="66E6B6D4" wp14:editId="13312E8F">
            <wp:extent cx="4514748" cy="5487357"/>
            <wp:effectExtent l="0" t="0" r="635"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28927" cy="5504590"/>
                    </a:xfrm>
                    <a:prstGeom prst="rect">
                      <a:avLst/>
                    </a:prstGeom>
                  </pic:spPr>
                </pic:pic>
              </a:graphicData>
            </a:graphic>
          </wp:inline>
        </w:drawing>
      </w:r>
    </w:p>
    <w:p w14:paraId="69E8511E" w14:textId="1280281C" w:rsidR="007A6A44" w:rsidRDefault="007A6A44" w:rsidP="0090788F">
      <w:pPr>
        <w:pStyle w:val="Standard"/>
        <w:ind w:left="360"/>
        <w:rPr>
          <w:rFonts w:ascii="Calibri" w:hAnsi="Calibri"/>
          <w:b/>
          <w:bCs/>
          <w:color w:val="FF0000"/>
          <w:sz w:val="26"/>
          <w:szCs w:val="26"/>
        </w:rPr>
      </w:pPr>
    </w:p>
    <w:p w14:paraId="598F85EC" w14:textId="1408DB74" w:rsidR="007A6A44" w:rsidRDefault="007A6A44" w:rsidP="0090788F">
      <w:pPr>
        <w:pStyle w:val="Standard"/>
        <w:ind w:left="360"/>
        <w:rPr>
          <w:rFonts w:ascii="Calibri" w:hAnsi="Calibri"/>
          <w:b/>
          <w:bCs/>
          <w:color w:val="FF0000"/>
          <w:sz w:val="26"/>
          <w:szCs w:val="26"/>
        </w:rPr>
      </w:pPr>
      <w:r>
        <w:rPr>
          <w:noProof/>
        </w:rPr>
        <w:drawing>
          <wp:inline distT="0" distB="0" distL="0" distR="0" wp14:anchorId="5B7908DC" wp14:editId="02982FAE">
            <wp:extent cx="5482472" cy="846500"/>
            <wp:effectExtent l="0" t="0" r="444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29382" cy="853743"/>
                    </a:xfrm>
                    <a:prstGeom prst="rect">
                      <a:avLst/>
                    </a:prstGeom>
                  </pic:spPr>
                </pic:pic>
              </a:graphicData>
            </a:graphic>
          </wp:inline>
        </w:drawing>
      </w:r>
    </w:p>
    <w:p w14:paraId="32D7BEEB" w14:textId="13E75462" w:rsidR="007A6A44" w:rsidRDefault="007A6A44" w:rsidP="0090788F">
      <w:pPr>
        <w:pStyle w:val="Standard"/>
        <w:ind w:left="360"/>
        <w:rPr>
          <w:rFonts w:ascii="Calibri" w:hAnsi="Calibri"/>
          <w:b/>
          <w:bCs/>
          <w:color w:val="FF0000"/>
          <w:sz w:val="26"/>
          <w:szCs w:val="26"/>
        </w:rPr>
      </w:pPr>
      <w:r>
        <w:rPr>
          <w:noProof/>
        </w:rPr>
        <w:drawing>
          <wp:inline distT="0" distB="0" distL="0" distR="0" wp14:anchorId="4A1CFBEA" wp14:editId="4137227C">
            <wp:extent cx="5347315" cy="1685737"/>
            <wp:effectExtent l="0" t="0" r="635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77839" cy="1695360"/>
                    </a:xfrm>
                    <a:prstGeom prst="rect">
                      <a:avLst/>
                    </a:prstGeom>
                  </pic:spPr>
                </pic:pic>
              </a:graphicData>
            </a:graphic>
          </wp:inline>
        </w:drawing>
      </w:r>
    </w:p>
    <w:p w14:paraId="7225D3EF" w14:textId="77777777" w:rsidR="007C36BF" w:rsidRDefault="007C36BF" w:rsidP="0090788F">
      <w:pPr>
        <w:pStyle w:val="Standard"/>
        <w:ind w:left="360"/>
        <w:rPr>
          <w:rFonts w:ascii="Calibri" w:hAnsi="Calibri"/>
          <w:sz w:val="26"/>
          <w:szCs w:val="26"/>
        </w:rPr>
      </w:pPr>
    </w:p>
    <w:p w14:paraId="64D3C4E8" w14:textId="77777777" w:rsidR="009C5CCA" w:rsidRDefault="009C5CCA" w:rsidP="0090788F">
      <w:pPr>
        <w:pStyle w:val="Standard"/>
        <w:ind w:left="360"/>
        <w:rPr>
          <w:rFonts w:ascii="Calibri" w:hAnsi="Calibri"/>
          <w:sz w:val="26"/>
          <w:szCs w:val="26"/>
          <w:u w:val="single"/>
        </w:rPr>
      </w:pPr>
    </w:p>
    <w:p w14:paraId="4D6E428B" w14:textId="77777777" w:rsidR="009C5CCA" w:rsidRDefault="009C5CCA" w:rsidP="0090788F">
      <w:pPr>
        <w:pStyle w:val="Standard"/>
        <w:ind w:left="360"/>
        <w:rPr>
          <w:rFonts w:ascii="Calibri" w:hAnsi="Calibri"/>
          <w:sz w:val="26"/>
          <w:szCs w:val="26"/>
          <w:u w:val="single"/>
        </w:rPr>
      </w:pPr>
    </w:p>
    <w:p w14:paraId="64FD2DDB" w14:textId="77777777" w:rsidR="009C5CCA" w:rsidRDefault="009C5CCA" w:rsidP="0090788F">
      <w:pPr>
        <w:pStyle w:val="Standard"/>
        <w:ind w:left="360"/>
        <w:rPr>
          <w:rFonts w:ascii="Calibri" w:hAnsi="Calibri"/>
          <w:sz w:val="26"/>
          <w:szCs w:val="26"/>
          <w:u w:val="single"/>
        </w:rPr>
      </w:pPr>
    </w:p>
    <w:p w14:paraId="0A6FAAB9" w14:textId="77777777" w:rsidR="009C5CCA" w:rsidRDefault="009C5CCA" w:rsidP="0090788F">
      <w:pPr>
        <w:pStyle w:val="Standard"/>
        <w:ind w:left="360"/>
        <w:rPr>
          <w:rFonts w:ascii="Calibri" w:hAnsi="Calibri"/>
          <w:sz w:val="26"/>
          <w:szCs w:val="26"/>
          <w:u w:val="single"/>
        </w:rPr>
      </w:pPr>
    </w:p>
    <w:p w14:paraId="6F15B7E0" w14:textId="77777777" w:rsidR="009C5CCA" w:rsidRDefault="009C5CCA" w:rsidP="0090788F">
      <w:pPr>
        <w:pStyle w:val="Standard"/>
        <w:ind w:left="360"/>
        <w:rPr>
          <w:rFonts w:ascii="Calibri" w:hAnsi="Calibri"/>
          <w:sz w:val="26"/>
          <w:szCs w:val="26"/>
          <w:u w:val="single"/>
        </w:rPr>
      </w:pPr>
    </w:p>
    <w:p w14:paraId="2C84E97B" w14:textId="77777777" w:rsidR="009C5CCA" w:rsidRDefault="009C5CCA" w:rsidP="0090788F">
      <w:pPr>
        <w:pStyle w:val="Standard"/>
        <w:ind w:left="360"/>
        <w:rPr>
          <w:rFonts w:ascii="Calibri" w:hAnsi="Calibri"/>
          <w:sz w:val="26"/>
          <w:szCs w:val="26"/>
          <w:u w:val="single"/>
        </w:rPr>
      </w:pPr>
    </w:p>
    <w:p w14:paraId="2C9D00DB" w14:textId="2F3C047D" w:rsidR="00F16F60" w:rsidRPr="007C36BF" w:rsidRDefault="007C36BF" w:rsidP="0090788F">
      <w:pPr>
        <w:pStyle w:val="Standard"/>
        <w:ind w:left="360"/>
        <w:rPr>
          <w:rFonts w:ascii="Calibri" w:hAnsi="Calibri"/>
          <w:sz w:val="26"/>
          <w:szCs w:val="26"/>
          <w:u w:val="single"/>
        </w:rPr>
      </w:pPr>
      <w:r w:rsidRPr="007C36BF">
        <w:rPr>
          <w:rFonts w:ascii="Calibri" w:hAnsi="Calibri"/>
          <w:sz w:val="26"/>
          <w:szCs w:val="26"/>
          <w:u w:val="single"/>
        </w:rPr>
        <w:lastRenderedPageBreak/>
        <w:t>Extrait – la ruée vers l’or – CCS MP 2021</w:t>
      </w:r>
    </w:p>
    <w:p w14:paraId="2E2A09F7" w14:textId="1D26B9E3" w:rsidR="00F16F60" w:rsidRDefault="007C36BF" w:rsidP="0090788F">
      <w:pPr>
        <w:pStyle w:val="Standard"/>
        <w:ind w:left="360"/>
        <w:rPr>
          <w:rFonts w:ascii="Calibri" w:hAnsi="Calibri"/>
          <w:b/>
          <w:bCs/>
          <w:color w:val="FF0000"/>
          <w:sz w:val="26"/>
          <w:szCs w:val="26"/>
        </w:rPr>
      </w:pPr>
      <w:r w:rsidRPr="007C36BF">
        <w:rPr>
          <w:noProof/>
        </w:rPr>
        <w:drawing>
          <wp:inline distT="0" distB="0" distL="0" distR="0" wp14:anchorId="71B5F781" wp14:editId="10AAF936">
            <wp:extent cx="6750685" cy="52781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750685" cy="5278120"/>
                    </a:xfrm>
                    <a:prstGeom prst="rect">
                      <a:avLst/>
                    </a:prstGeom>
                  </pic:spPr>
                </pic:pic>
              </a:graphicData>
            </a:graphic>
          </wp:inline>
        </w:drawing>
      </w:r>
    </w:p>
    <w:p w14:paraId="76AA6B55" w14:textId="0A27347C" w:rsidR="00F16F60" w:rsidRDefault="00F16F60" w:rsidP="0090788F">
      <w:pPr>
        <w:pStyle w:val="Standard"/>
        <w:ind w:left="360"/>
        <w:rPr>
          <w:rFonts w:ascii="Calibri" w:hAnsi="Calibri"/>
          <w:b/>
          <w:bCs/>
          <w:color w:val="FF0000"/>
          <w:sz w:val="26"/>
          <w:szCs w:val="26"/>
        </w:rPr>
      </w:pPr>
    </w:p>
    <w:p w14:paraId="4DC3789D" w14:textId="54F61979" w:rsidR="0090788F" w:rsidRPr="0090788F" w:rsidRDefault="007C36BF" w:rsidP="0090788F">
      <w:pPr>
        <w:pStyle w:val="Standard"/>
        <w:ind w:left="360"/>
        <w:rPr>
          <w:rFonts w:ascii="Symbol" w:hAnsi="Symbol" w:hint="eastAsia"/>
          <w:color w:val="FF0000"/>
          <w:sz w:val="22"/>
          <w:szCs w:val="22"/>
        </w:rPr>
      </w:pPr>
      <w:r w:rsidRPr="007C36BF">
        <w:rPr>
          <w:noProof/>
        </w:rPr>
        <w:lastRenderedPageBreak/>
        <w:drawing>
          <wp:inline distT="0" distB="0" distL="0" distR="0" wp14:anchorId="003C0E1A" wp14:editId="73A38D89">
            <wp:extent cx="6750685" cy="51263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750685" cy="5126355"/>
                    </a:xfrm>
                    <a:prstGeom prst="rect">
                      <a:avLst/>
                    </a:prstGeom>
                  </pic:spPr>
                </pic:pic>
              </a:graphicData>
            </a:graphic>
          </wp:inline>
        </w:drawing>
      </w:r>
    </w:p>
    <w:sectPr w:rsidR="0090788F" w:rsidRPr="0090788F" w:rsidSect="00AC3634">
      <w:headerReference w:type="default" r:id="rId88"/>
      <w:pgSz w:w="11906" w:h="16838"/>
      <w:pgMar w:top="1134" w:right="566" w:bottom="284"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D4517" w14:textId="77777777" w:rsidR="00FA02D3" w:rsidRDefault="00FA02D3">
      <w:pPr>
        <w:rPr>
          <w:rFonts w:hint="eastAsia"/>
        </w:rPr>
      </w:pPr>
      <w:r>
        <w:separator/>
      </w:r>
    </w:p>
  </w:endnote>
  <w:endnote w:type="continuationSeparator" w:id="0">
    <w:p w14:paraId="721E9528" w14:textId="77777777" w:rsidR="00FA02D3" w:rsidRDefault="00FA02D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charset w:val="00"/>
    <w:family w:val="roman"/>
    <w:pitch w:val="variable"/>
  </w:font>
  <w:font w:name="TimesNewRomanPSMT">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431C5" w14:textId="77777777" w:rsidR="00FA02D3" w:rsidRDefault="00FA02D3">
      <w:pPr>
        <w:rPr>
          <w:rFonts w:hint="eastAsia"/>
        </w:rPr>
      </w:pPr>
      <w:r>
        <w:rPr>
          <w:color w:val="000000"/>
        </w:rPr>
        <w:separator/>
      </w:r>
    </w:p>
  </w:footnote>
  <w:footnote w:type="continuationSeparator" w:id="0">
    <w:p w14:paraId="0512A1B6" w14:textId="77777777" w:rsidR="00FA02D3" w:rsidRDefault="00FA02D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4BE5" w14:textId="5146C747" w:rsidR="00D92674" w:rsidRDefault="00B56EBF">
    <w:pPr>
      <w:pStyle w:val="Standard"/>
      <w:rPr>
        <w:rFonts w:hint="eastAsia"/>
      </w:rPr>
    </w:pPr>
    <w:r>
      <w:rPr>
        <w:rFonts w:ascii="TimesNewRomanPS-ItalicMT" w:hAnsi="TimesNewRomanPS-ItalicMT"/>
        <w:i/>
      </w:rPr>
      <w:t xml:space="preserve">Partie 4 : Cinétique </w:t>
    </w:r>
    <w:r>
      <w:rPr>
        <w:rFonts w:ascii="TimesNewRomanPS-ItalicMT" w:hAnsi="TimesNewRomanPS-ItalicMT"/>
        <w:i/>
      </w:rPr>
      <w:tab/>
    </w:r>
    <w:r>
      <w:rPr>
        <w:rFonts w:ascii="TimesNewRomanPS-ItalicMT" w:hAnsi="TimesNewRomanPS-ItalicMT"/>
        <w:i/>
      </w:rPr>
      <w:tab/>
    </w:r>
    <w:r>
      <w:rPr>
        <w:rFonts w:ascii="TimesNewRomanPS-ItalicMT" w:hAnsi="TimesNewRomanPS-ItalicMT"/>
        <w:i/>
      </w:rPr>
      <w:tab/>
    </w:r>
    <w:r>
      <w:rPr>
        <w:rFonts w:ascii="TimesNewRomanPS-ItalicMT" w:hAnsi="TimesNewRomanPS-ItalicMT"/>
        <w:i/>
      </w:rPr>
      <w:tab/>
    </w:r>
    <w:r>
      <w:rPr>
        <w:rFonts w:ascii="TimesNewRomanPS-ItalicMT" w:hAnsi="TimesNewRomanPS-ItalicMT"/>
        <w:i/>
      </w:rPr>
      <w:tab/>
    </w:r>
    <w:r>
      <w:rPr>
        <w:rFonts w:ascii="TimesNewRomanPS-ItalicMT" w:hAnsi="TimesNewRomanPS-ItalicMT"/>
        <w:i/>
      </w:rPr>
      <w:tab/>
    </w:r>
    <w:r>
      <w:rPr>
        <w:rFonts w:ascii="TimesNewRomanPS-ItalicMT" w:hAnsi="TimesNewRomanPS-ItalicMT"/>
        <w:i/>
      </w:rPr>
      <w:tab/>
    </w:r>
    <w:r>
      <w:rPr>
        <w:rFonts w:ascii="TimesNewRomanPS-ItalicMT" w:hAnsi="TimesNewRomanPS-ItalicMT"/>
        <w:i/>
      </w:rPr>
      <w:tab/>
    </w:r>
    <w:r>
      <w:rPr>
        <w:rFonts w:ascii="TimesNewRomanPS-ItalicMT" w:hAnsi="TimesNewRomanPS-ItalicMT"/>
        <w:i/>
      </w:rPr>
      <w:tab/>
    </w:r>
    <w:r>
      <w:rPr>
        <w:rFonts w:ascii="TimesNewRomanPSMT" w:hAnsi="TimesNewRomanPSMT"/>
      </w:rPr>
      <w:t xml:space="preserve">Chapitre </w:t>
    </w:r>
    <w:r w:rsidR="006B38BF">
      <w:rPr>
        <w:rFonts w:ascii="TimesNewRomanPSMT" w:hAnsi="TimesNewRomanPSMT"/>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73F"/>
    <w:multiLevelType w:val="multilevel"/>
    <w:tmpl w:val="03A41692"/>
    <w:lvl w:ilvl="0">
      <w:start w:val="1"/>
      <w:numFmt w:val="upperRoman"/>
      <w:lvlText w:val="%1."/>
      <w:lvlJc w:val="left"/>
      <w:pPr>
        <w:ind w:left="64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4751D8B"/>
    <w:multiLevelType w:val="hybridMultilevel"/>
    <w:tmpl w:val="B27274D4"/>
    <w:lvl w:ilvl="0" w:tplc="41CA3670">
      <w:start w:val="3"/>
      <w:numFmt w:val="bullet"/>
      <w:lvlText w:val=""/>
      <w:lvlJc w:val="left"/>
      <w:pPr>
        <w:ind w:left="720" w:hanging="360"/>
      </w:pPr>
      <w:rPr>
        <w:rFonts w:ascii="Symbol" w:eastAsia="SimSun" w:hAnsi="Symbol"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D052F5"/>
    <w:multiLevelType w:val="hybridMultilevel"/>
    <w:tmpl w:val="892AA744"/>
    <w:lvl w:ilvl="0" w:tplc="F542873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B8A55AF"/>
    <w:multiLevelType w:val="multilevel"/>
    <w:tmpl w:val="03A41692"/>
    <w:lvl w:ilvl="0">
      <w:start w:val="1"/>
      <w:numFmt w:val="upperRoman"/>
      <w:lvlText w:val="%1."/>
      <w:lvlJc w:val="left"/>
      <w:pPr>
        <w:ind w:left="64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C23493B"/>
    <w:multiLevelType w:val="hybridMultilevel"/>
    <w:tmpl w:val="B136F9FA"/>
    <w:lvl w:ilvl="0" w:tplc="3F6C75B2">
      <w:start w:val="2"/>
      <w:numFmt w:val="bullet"/>
      <w:lvlText w:val=""/>
      <w:lvlJc w:val="left"/>
      <w:pPr>
        <w:ind w:left="1080" w:hanging="360"/>
      </w:pPr>
      <w:rPr>
        <w:rFonts w:ascii="Symbol" w:eastAsia="SimSun" w:hAnsi="Symbol" w:cs="Mang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E5F0C9E"/>
    <w:multiLevelType w:val="hybridMultilevel"/>
    <w:tmpl w:val="B1F8FF96"/>
    <w:lvl w:ilvl="0" w:tplc="69A42F8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0EDE1BF2"/>
    <w:multiLevelType w:val="hybridMultilevel"/>
    <w:tmpl w:val="23EC64F0"/>
    <w:lvl w:ilvl="0" w:tplc="B6A2EA4C">
      <w:start w:val="3"/>
      <w:numFmt w:val="bullet"/>
      <w:lvlText w:val=""/>
      <w:lvlJc w:val="left"/>
      <w:pPr>
        <w:ind w:left="720" w:hanging="360"/>
      </w:pPr>
      <w:rPr>
        <w:rFonts w:ascii="Wingdings" w:eastAsia="SimSun" w:hAnsi="Wingdings"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E165B5"/>
    <w:multiLevelType w:val="multilevel"/>
    <w:tmpl w:val="44FE2390"/>
    <w:styleLink w:val="WW8Num1"/>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690024"/>
    <w:multiLevelType w:val="hybridMultilevel"/>
    <w:tmpl w:val="B20286C4"/>
    <w:lvl w:ilvl="0" w:tplc="64CA2F30">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21062583"/>
    <w:multiLevelType w:val="hybridMultilevel"/>
    <w:tmpl w:val="BA52802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45535F"/>
    <w:multiLevelType w:val="multilevel"/>
    <w:tmpl w:val="3B744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BB37C6"/>
    <w:multiLevelType w:val="hybridMultilevel"/>
    <w:tmpl w:val="5F6C20A8"/>
    <w:lvl w:ilvl="0" w:tplc="FFFFFFFF">
      <w:start w:val="1"/>
      <w:numFmt w:val="decimal"/>
      <w:lvlText w:val="%1-"/>
      <w:lvlJc w:val="left"/>
      <w:pPr>
        <w:ind w:left="1080" w:hanging="360"/>
      </w:pPr>
      <w:rPr>
        <w:rFonts w:hint="default"/>
        <w:b/>
        <w:color w:val="00B05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7130548"/>
    <w:multiLevelType w:val="hybridMultilevel"/>
    <w:tmpl w:val="8F96F86A"/>
    <w:lvl w:ilvl="0" w:tplc="EA124C6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3E842161"/>
    <w:multiLevelType w:val="hybridMultilevel"/>
    <w:tmpl w:val="E7624BB4"/>
    <w:lvl w:ilvl="0" w:tplc="4ACCE976">
      <w:start w:val="3"/>
      <w:numFmt w:val="bullet"/>
      <w:lvlText w:val=""/>
      <w:lvlJc w:val="left"/>
      <w:pPr>
        <w:ind w:left="720" w:hanging="360"/>
      </w:pPr>
      <w:rPr>
        <w:rFonts w:ascii="Symbol" w:eastAsia="SimSun" w:hAnsi="Symbol"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D8238E"/>
    <w:multiLevelType w:val="hybridMultilevel"/>
    <w:tmpl w:val="4C363958"/>
    <w:lvl w:ilvl="0" w:tplc="75EEA47A">
      <w:start w:val="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DC3884"/>
    <w:multiLevelType w:val="hybridMultilevel"/>
    <w:tmpl w:val="49A0DE5C"/>
    <w:lvl w:ilvl="0" w:tplc="A060EA2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45603EBA"/>
    <w:multiLevelType w:val="hybridMultilevel"/>
    <w:tmpl w:val="6EFEA03C"/>
    <w:lvl w:ilvl="0" w:tplc="770EFA8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A352133"/>
    <w:multiLevelType w:val="hybridMultilevel"/>
    <w:tmpl w:val="5F6C20A8"/>
    <w:lvl w:ilvl="0" w:tplc="F9B68602">
      <w:start w:val="1"/>
      <w:numFmt w:val="decimal"/>
      <w:lvlText w:val="%1-"/>
      <w:lvlJc w:val="left"/>
      <w:pPr>
        <w:ind w:left="1080" w:hanging="360"/>
      </w:pPr>
      <w:rPr>
        <w:rFonts w:hint="default"/>
        <w:b/>
        <w:color w:val="00B05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4B984271"/>
    <w:multiLevelType w:val="hybridMultilevel"/>
    <w:tmpl w:val="B800839C"/>
    <w:lvl w:ilvl="0" w:tplc="B2C0E1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A30007"/>
    <w:multiLevelType w:val="hybridMultilevel"/>
    <w:tmpl w:val="8620F716"/>
    <w:lvl w:ilvl="0" w:tplc="8AFEB926">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56293AB2"/>
    <w:multiLevelType w:val="hybridMultilevel"/>
    <w:tmpl w:val="14787FB4"/>
    <w:lvl w:ilvl="0" w:tplc="BC92E544">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57A35683"/>
    <w:multiLevelType w:val="multilevel"/>
    <w:tmpl w:val="03A41692"/>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0D358E1"/>
    <w:multiLevelType w:val="hybridMultilevel"/>
    <w:tmpl w:val="BAAC12F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BCD53A4"/>
    <w:multiLevelType w:val="hybridMultilevel"/>
    <w:tmpl w:val="C33A40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E0753E7"/>
    <w:multiLevelType w:val="multilevel"/>
    <w:tmpl w:val="03A41692"/>
    <w:lvl w:ilvl="0">
      <w:start w:val="1"/>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7C910B17"/>
    <w:multiLevelType w:val="hybridMultilevel"/>
    <w:tmpl w:val="2870C974"/>
    <w:lvl w:ilvl="0" w:tplc="A3F4340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7CC305CA"/>
    <w:multiLevelType w:val="hybridMultilevel"/>
    <w:tmpl w:val="0BBEC894"/>
    <w:lvl w:ilvl="0" w:tplc="7C4AB1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ED349A7"/>
    <w:multiLevelType w:val="multilevel"/>
    <w:tmpl w:val="90907D0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7FA06AA8"/>
    <w:multiLevelType w:val="multilevel"/>
    <w:tmpl w:val="0868D7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509685569">
    <w:abstractNumId w:val="7"/>
  </w:num>
  <w:num w:numId="2" w16cid:durableId="1444030057">
    <w:abstractNumId w:val="24"/>
  </w:num>
  <w:num w:numId="3" w16cid:durableId="226889918">
    <w:abstractNumId w:val="28"/>
  </w:num>
  <w:num w:numId="4" w16cid:durableId="1710569352">
    <w:abstractNumId w:val="27"/>
  </w:num>
  <w:num w:numId="5" w16cid:durableId="641888653">
    <w:abstractNumId w:val="7"/>
    <w:lvlOverride w:ilvl="0">
      <w:startOverride w:val="1"/>
    </w:lvlOverride>
  </w:num>
  <w:num w:numId="6" w16cid:durableId="1671786354">
    <w:abstractNumId w:val="15"/>
  </w:num>
  <w:num w:numId="7" w16cid:durableId="284770819">
    <w:abstractNumId w:val="20"/>
  </w:num>
  <w:num w:numId="8" w16cid:durableId="1594313554">
    <w:abstractNumId w:val="3"/>
  </w:num>
  <w:num w:numId="9" w16cid:durableId="1215697798">
    <w:abstractNumId w:val="21"/>
  </w:num>
  <w:num w:numId="10" w16cid:durableId="1052926106">
    <w:abstractNumId w:val="12"/>
  </w:num>
  <w:num w:numId="11" w16cid:durableId="1084839443">
    <w:abstractNumId w:val="2"/>
  </w:num>
  <w:num w:numId="12" w16cid:durableId="1712880092">
    <w:abstractNumId w:val="1"/>
  </w:num>
  <w:num w:numId="13" w16cid:durableId="383992409">
    <w:abstractNumId w:val="14"/>
  </w:num>
  <w:num w:numId="14" w16cid:durableId="38601309">
    <w:abstractNumId w:val="10"/>
  </w:num>
  <w:num w:numId="15" w16cid:durableId="2106611700">
    <w:abstractNumId w:val="13"/>
  </w:num>
  <w:num w:numId="16" w16cid:durableId="2063866148">
    <w:abstractNumId w:val="8"/>
  </w:num>
  <w:num w:numId="17" w16cid:durableId="1685937619">
    <w:abstractNumId w:val="16"/>
  </w:num>
  <w:num w:numId="18" w16cid:durableId="1053121022">
    <w:abstractNumId w:val="23"/>
  </w:num>
  <w:num w:numId="19" w16cid:durableId="355351880">
    <w:abstractNumId w:val="26"/>
  </w:num>
  <w:num w:numId="20" w16cid:durableId="158736020">
    <w:abstractNumId w:val="4"/>
  </w:num>
  <w:num w:numId="21" w16cid:durableId="2062439893">
    <w:abstractNumId w:val="9"/>
  </w:num>
  <w:num w:numId="22" w16cid:durableId="1409231321">
    <w:abstractNumId w:val="6"/>
  </w:num>
  <w:num w:numId="23" w16cid:durableId="547961540">
    <w:abstractNumId w:val="5"/>
  </w:num>
  <w:num w:numId="24" w16cid:durableId="160776344">
    <w:abstractNumId w:val="19"/>
  </w:num>
  <w:num w:numId="25" w16cid:durableId="943072687">
    <w:abstractNumId w:val="0"/>
  </w:num>
  <w:num w:numId="26" w16cid:durableId="1540118465">
    <w:abstractNumId w:val="18"/>
  </w:num>
  <w:num w:numId="27" w16cid:durableId="604733097">
    <w:abstractNumId w:val="17"/>
  </w:num>
  <w:num w:numId="28" w16cid:durableId="762916089">
    <w:abstractNumId w:val="25"/>
  </w:num>
  <w:num w:numId="29" w16cid:durableId="2127113973">
    <w:abstractNumId w:val="11"/>
  </w:num>
  <w:num w:numId="30" w16cid:durableId="8896094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40C"/>
    <w:rsid w:val="000053A7"/>
    <w:rsid w:val="00007BCD"/>
    <w:rsid w:val="00010AC3"/>
    <w:rsid w:val="000145AD"/>
    <w:rsid w:val="00015FF7"/>
    <w:rsid w:val="00045983"/>
    <w:rsid w:val="00095AD3"/>
    <w:rsid w:val="000A0089"/>
    <w:rsid w:val="000A7CE0"/>
    <w:rsid w:val="000D30FD"/>
    <w:rsid w:val="000D705C"/>
    <w:rsid w:val="000F64D9"/>
    <w:rsid w:val="00117C38"/>
    <w:rsid w:val="00121745"/>
    <w:rsid w:val="00153673"/>
    <w:rsid w:val="001B34D0"/>
    <w:rsid w:val="001B6D70"/>
    <w:rsid w:val="001F1929"/>
    <w:rsid w:val="00217790"/>
    <w:rsid w:val="0024210B"/>
    <w:rsid w:val="00264ACF"/>
    <w:rsid w:val="00264D0F"/>
    <w:rsid w:val="00295FEC"/>
    <w:rsid w:val="002A5EE6"/>
    <w:rsid w:val="002E39F9"/>
    <w:rsid w:val="00302292"/>
    <w:rsid w:val="0030534A"/>
    <w:rsid w:val="00313C27"/>
    <w:rsid w:val="0032003B"/>
    <w:rsid w:val="003417C5"/>
    <w:rsid w:val="003E0D97"/>
    <w:rsid w:val="003F0A8C"/>
    <w:rsid w:val="003F2F34"/>
    <w:rsid w:val="00482CF7"/>
    <w:rsid w:val="004A16B6"/>
    <w:rsid w:val="004B42CC"/>
    <w:rsid w:val="00574377"/>
    <w:rsid w:val="00584E84"/>
    <w:rsid w:val="00591538"/>
    <w:rsid w:val="0059398B"/>
    <w:rsid w:val="0059437E"/>
    <w:rsid w:val="005A45DD"/>
    <w:rsid w:val="005C01EA"/>
    <w:rsid w:val="005C375E"/>
    <w:rsid w:val="005E03D8"/>
    <w:rsid w:val="005E2B36"/>
    <w:rsid w:val="00614F17"/>
    <w:rsid w:val="0064267F"/>
    <w:rsid w:val="00690C30"/>
    <w:rsid w:val="00697CC9"/>
    <w:rsid w:val="006B0B2C"/>
    <w:rsid w:val="006B38BF"/>
    <w:rsid w:val="006C5A53"/>
    <w:rsid w:val="006D30BD"/>
    <w:rsid w:val="006D347A"/>
    <w:rsid w:val="006F4537"/>
    <w:rsid w:val="0070118D"/>
    <w:rsid w:val="007037BA"/>
    <w:rsid w:val="00707BF8"/>
    <w:rsid w:val="00721473"/>
    <w:rsid w:val="00732138"/>
    <w:rsid w:val="00732A24"/>
    <w:rsid w:val="007330FB"/>
    <w:rsid w:val="00752985"/>
    <w:rsid w:val="00757766"/>
    <w:rsid w:val="00780DAA"/>
    <w:rsid w:val="00795A9C"/>
    <w:rsid w:val="007A48F7"/>
    <w:rsid w:val="007A6A44"/>
    <w:rsid w:val="007B480B"/>
    <w:rsid w:val="007C36BF"/>
    <w:rsid w:val="007C3B1B"/>
    <w:rsid w:val="007D27F9"/>
    <w:rsid w:val="0082263B"/>
    <w:rsid w:val="00847AA4"/>
    <w:rsid w:val="008828DC"/>
    <w:rsid w:val="00892820"/>
    <w:rsid w:val="008955EA"/>
    <w:rsid w:val="008B21D5"/>
    <w:rsid w:val="0090788F"/>
    <w:rsid w:val="00910392"/>
    <w:rsid w:val="00913420"/>
    <w:rsid w:val="00950227"/>
    <w:rsid w:val="00961C01"/>
    <w:rsid w:val="0096641E"/>
    <w:rsid w:val="009952CE"/>
    <w:rsid w:val="009A1EA2"/>
    <w:rsid w:val="009A2975"/>
    <w:rsid w:val="009B5C7F"/>
    <w:rsid w:val="009C5CCA"/>
    <w:rsid w:val="00A5659D"/>
    <w:rsid w:val="00A7140C"/>
    <w:rsid w:val="00A725F6"/>
    <w:rsid w:val="00AB49D4"/>
    <w:rsid w:val="00AC3634"/>
    <w:rsid w:val="00AD5E65"/>
    <w:rsid w:val="00B013F0"/>
    <w:rsid w:val="00B16671"/>
    <w:rsid w:val="00B17C88"/>
    <w:rsid w:val="00B207FD"/>
    <w:rsid w:val="00B26C4D"/>
    <w:rsid w:val="00B40B9F"/>
    <w:rsid w:val="00B4444D"/>
    <w:rsid w:val="00B56EBF"/>
    <w:rsid w:val="00B60B42"/>
    <w:rsid w:val="00B70D71"/>
    <w:rsid w:val="00B830CA"/>
    <w:rsid w:val="00B84A00"/>
    <w:rsid w:val="00B9188F"/>
    <w:rsid w:val="00BA50AC"/>
    <w:rsid w:val="00BE367A"/>
    <w:rsid w:val="00C007E1"/>
    <w:rsid w:val="00C25F75"/>
    <w:rsid w:val="00C41FBF"/>
    <w:rsid w:val="00C56548"/>
    <w:rsid w:val="00C67818"/>
    <w:rsid w:val="00C7082B"/>
    <w:rsid w:val="00CA147E"/>
    <w:rsid w:val="00CA2086"/>
    <w:rsid w:val="00CC5132"/>
    <w:rsid w:val="00CF607F"/>
    <w:rsid w:val="00CF6F53"/>
    <w:rsid w:val="00D53B3D"/>
    <w:rsid w:val="00D62325"/>
    <w:rsid w:val="00D66E65"/>
    <w:rsid w:val="00D926A0"/>
    <w:rsid w:val="00D94C9F"/>
    <w:rsid w:val="00DD121F"/>
    <w:rsid w:val="00DE382D"/>
    <w:rsid w:val="00DE5EF5"/>
    <w:rsid w:val="00DF399F"/>
    <w:rsid w:val="00E04AE6"/>
    <w:rsid w:val="00E05015"/>
    <w:rsid w:val="00E101F3"/>
    <w:rsid w:val="00E124CA"/>
    <w:rsid w:val="00E3363A"/>
    <w:rsid w:val="00E3557B"/>
    <w:rsid w:val="00E605F7"/>
    <w:rsid w:val="00E6740D"/>
    <w:rsid w:val="00E74B24"/>
    <w:rsid w:val="00E81BD2"/>
    <w:rsid w:val="00E86EE3"/>
    <w:rsid w:val="00EB739D"/>
    <w:rsid w:val="00EC1830"/>
    <w:rsid w:val="00ED2CF1"/>
    <w:rsid w:val="00EF3E77"/>
    <w:rsid w:val="00EF404E"/>
    <w:rsid w:val="00EF6871"/>
    <w:rsid w:val="00F16F60"/>
    <w:rsid w:val="00F33032"/>
    <w:rsid w:val="00F4505F"/>
    <w:rsid w:val="00F451FA"/>
    <w:rsid w:val="00F57C15"/>
    <w:rsid w:val="00F64141"/>
    <w:rsid w:val="00F6513D"/>
    <w:rsid w:val="00FA02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E3F67"/>
  <w15:docId w15:val="{1D4DB9DE-B967-4DAA-A94E-5A9065588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Heading"/>
    <w:next w:val="Textbody"/>
    <w:uiPriority w:val="9"/>
    <w:qFormat/>
    <w:pPr>
      <w:outlineLvl w:val="0"/>
    </w:pPr>
    <w:rPr>
      <w:b/>
      <w:bCs/>
    </w:rPr>
  </w:style>
  <w:style w:type="paragraph" w:styleId="Titre2">
    <w:name w:val="heading 2"/>
    <w:basedOn w:val="Heading"/>
    <w:next w:val="Textbody"/>
    <w:uiPriority w:val="9"/>
    <w:semiHidden/>
    <w:unhideWhenUsed/>
    <w:qFormat/>
    <w:pPr>
      <w:spacing w:before="200"/>
      <w:outlineLvl w:val="1"/>
    </w:pPr>
    <w:rPr>
      <w:b/>
      <w:bCs/>
    </w:rPr>
  </w:style>
  <w:style w:type="paragraph" w:styleId="Titre3">
    <w:name w:val="heading 3"/>
    <w:basedOn w:val="Heading"/>
    <w:next w:val="Textbody"/>
    <w:uiPriority w:val="9"/>
    <w:semiHidden/>
    <w:unhideWhenUsed/>
    <w:qFormat/>
    <w:pPr>
      <w:spacing w:before="14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Quotations">
    <w:name w:val="Quotations"/>
    <w:basedOn w:val="Standard"/>
    <w:pPr>
      <w:spacing w:after="283"/>
      <w:ind w:left="567" w:right="567"/>
    </w:pPr>
  </w:style>
  <w:style w:type="paragraph" w:styleId="Titre">
    <w:name w:val="Title"/>
    <w:basedOn w:val="Heading"/>
    <w:next w:val="Textbody"/>
    <w:uiPriority w:val="10"/>
    <w:qFormat/>
    <w:pPr>
      <w:jc w:val="center"/>
    </w:pPr>
    <w:rPr>
      <w:b/>
      <w:bCs/>
      <w:sz w:val="56"/>
      <w:szCs w:val="56"/>
    </w:rPr>
  </w:style>
  <w:style w:type="paragraph" w:styleId="Sous-titre">
    <w:name w:val="Subtitle"/>
    <w:basedOn w:val="Heading"/>
    <w:next w:val="Textbody"/>
    <w:uiPriority w:val="11"/>
    <w:qFormat/>
    <w:pPr>
      <w:spacing w:before="60"/>
      <w:jc w:val="center"/>
    </w:pPr>
    <w:rPr>
      <w:sz w:val="36"/>
      <w:szCs w:val="36"/>
    </w:rPr>
  </w:style>
  <w:style w:type="paragraph" w:styleId="En-tte">
    <w:name w:val="header"/>
    <w:basedOn w:val="Standard"/>
    <w:pPr>
      <w:suppressLineNumbers/>
      <w:tabs>
        <w:tab w:val="center" w:pos="4819"/>
        <w:tab w:val="right" w:pos="9638"/>
      </w:tabs>
    </w:pPr>
  </w:style>
  <w:style w:type="paragraph" w:customStyle="1" w:styleId="TableContents">
    <w:name w:val="Table Contents"/>
    <w:basedOn w:val="Standard"/>
  </w:style>
  <w:style w:type="character" w:customStyle="1" w:styleId="NumberingSymbols">
    <w:name w:val="Numbering Symbols"/>
  </w:style>
  <w:style w:type="numbering" w:customStyle="1" w:styleId="WW8Num1">
    <w:name w:val="WW8Num1"/>
    <w:basedOn w:val="Aucuneliste"/>
    <w:pPr>
      <w:numPr>
        <w:numId w:val="1"/>
      </w:numPr>
    </w:pPr>
  </w:style>
  <w:style w:type="paragraph" w:styleId="Pieddepage">
    <w:name w:val="footer"/>
    <w:basedOn w:val="Normal"/>
    <w:link w:val="PieddepageCar"/>
    <w:uiPriority w:val="99"/>
    <w:unhideWhenUsed/>
    <w:rsid w:val="003F2F34"/>
    <w:pPr>
      <w:tabs>
        <w:tab w:val="center" w:pos="4536"/>
        <w:tab w:val="right" w:pos="9072"/>
      </w:tabs>
    </w:pPr>
    <w:rPr>
      <w:szCs w:val="21"/>
    </w:rPr>
  </w:style>
  <w:style w:type="character" w:customStyle="1" w:styleId="PieddepageCar">
    <w:name w:val="Pied de page Car"/>
    <w:basedOn w:val="Policepardfaut"/>
    <w:link w:val="Pieddepage"/>
    <w:uiPriority w:val="99"/>
    <w:rsid w:val="003F2F34"/>
    <w:rPr>
      <w:szCs w:val="21"/>
    </w:rPr>
  </w:style>
  <w:style w:type="paragraph" w:styleId="NormalWeb">
    <w:name w:val="Normal (Web)"/>
    <w:basedOn w:val="Normal"/>
    <w:uiPriority w:val="99"/>
    <w:semiHidden/>
    <w:unhideWhenUsed/>
    <w:rsid w:val="006F4537"/>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fr-FR" w:bidi="ar-SA"/>
    </w:rPr>
  </w:style>
  <w:style w:type="character" w:styleId="Lienhypertexte">
    <w:name w:val="Hyperlink"/>
    <w:basedOn w:val="Policepardfaut"/>
    <w:uiPriority w:val="99"/>
    <w:semiHidden/>
    <w:unhideWhenUsed/>
    <w:rsid w:val="006F4537"/>
    <w:rPr>
      <w:color w:val="0000FF"/>
      <w:u w:val="single"/>
    </w:rPr>
  </w:style>
  <w:style w:type="paragraph" w:styleId="Paragraphedeliste">
    <w:name w:val="List Paragraph"/>
    <w:basedOn w:val="Normal"/>
    <w:uiPriority w:val="34"/>
    <w:qFormat/>
    <w:rsid w:val="00574377"/>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970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ustomXml" Target="ink/ink6.xml"/><Relationship Id="rId42" Type="http://schemas.openxmlformats.org/officeDocument/2006/relationships/image" Target="media/image19.png"/><Relationship Id="rId47" Type="http://schemas.openxmlformats.org/officeDocument/2006/relationships/customXml" Target="ink/ink19.xml"/><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1.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customXml" Target="ink/ink1.xml"/><Relationship Id="rId32" Type="http://schemas.openxmlformats.org/officeDocument/2006/relationships/image" Target="media/image14.png"/><Relationship Id="rId37" Type="http://schemas.openxmlformats.org/officeDocument/2006/relationships/customXml" Target="ink/ink14.xml"/><Relationship Id="rId53" Type="http://schemas.openxmlformats.org/officeDocument/2006/relationships/image" Target="media/image25.png"/><Relationship Id="rId58" Type="http://schemas.openxmlformats.org/officeDocument/2006/relationships/image" Target="media/image30.png"/><Relationship Id="rId7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theme" Target="theme/theme1.xml"/><Relationship Id="rId19" Type="http://schemas.openxmlformats.org/officeDocument/2006/relationships/customXml" Target="ink/ink5.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customXml" Target="ink/ink9.xml"/><Relationship Id="rId30" Type="http://schemas.openxmlformats.org/officeDocument/2006/relationships/image" Target="media/image13.png"/><Relationship Id="rId35" Type="http://schemas.openxmlformats.org/officeDocument/2006/relationships/customXml" Target="ink/ink13.xml"/><Relationship Id="rId43" Type="http://schemas.openxmlformats.org/officeDocument/2006/relationships/customXml" Target="ink/ink17.xml"/><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hyperlink" Target="https://fr.wikipedia.org/wiki/Catalyse_enzymatique" TargetMode="External"/><Relationship Id="rId80" Type="http://schemas.openxmlformats.org/officeDocument/2006/relationships/image" Target="media/image45.png"/><Relationship Id="rId85"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ustomXml" Target="ink/ink4.xml"/><Relationship Id="rId25" Type="http://schemas.openxmlformats.org/officeDocument/2006/relationships/customXml" Target="ink/ink8.xml"/><Relationship Id="rId33" Type="http://schemas.openxmlformats.org/officeDocument/2006/relationships/customXml" Target="ink/ink12.xm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8.png"/><Relationship Id="rId41" Type="http://schemas.openxmlformats.org/officeDocument/2006/relationships/customXml" Target="ink/ink16.xm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0.png"/><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customXml" Target="ink/ink7.xm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customXml" Target="ink/ink20.xml"/><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customXml" Target="ink/ink11.xm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8" Type="http://schemas.openxmlformats.org/officeDocument/2006/relationships/customXml" Target="ink/ink22.xml"/><Relationship Id="rId81" Type="http://schemas.openxmlformats.org/officeDocument/2006/relationships/image" Target="media/image47.png"/><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ustomXml" Target="ink/ink2.xml"/><Relationship Id="rId18" Type="http://schemas.openxmlformats.org/officeDocument/2006/relationships/image" Target="media/image7.png"/><Relationship Id="rId39" Type="http://schemas.openxmlformats.org/officeDocument/2006/relationships/customXml" Target="ink/ink15.xm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customXml" Target="ink/ink21.xml"/><Relationship Id="rId2" Type="http://schemas.openxmlformats.org/officeDocument/2006/relationships/numbering" Target="numbering.xml"/><Relationship Id="rId29" Type="http://schemas.openxmlformats.org/officeDocument/2006/relationships/customXml" Target="ink/ink10.xm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customXml" Target="ink/ink18.xml"/><Relationship Id="rId66" Type="http://schemas.openxmlformats.org/officeDocument/2006/relationships/image" Target="media/image38.png"/><Relationship Id="rId87" Type="http://schemas.openxmlformats.org/officeDocument/2006/relationships/image" Target="media/image54.png"/><Relationship Id="rId61" Type="http://schemas.openxmlformats.org/officeDocument/2006/relationships/image" Target="media/image33.png"/><Relationship Id="rId82" Type="http://schemas.openxmlformats.org/officeDocument/2006/relationships/image" Target="media/image4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3:20.527"/>
    </inkml:context>
    <inkml:brush xml:id="br0">
      <inkml:brushProperty name="width" value="0.025" units="cm"/>
      <inkml:brushProperty name="height" value="0.025" units="cm"/>
    </inkml:brush>
  </inkml:definitions>
  <inkml:trace contextRef="#ctx0" brushRef="#br0">1 154 24575,'6'-1'0,"0"1"0,0-1 0,1 0 0,-1 0 0,0-1 0,0 0 0,0 0 0,0 0 0,0-1 0,-1 0 0,1 0 0,-1 0 0,0-1 0,0 0 0,5-5 0,-7 7 0,-2 0 0,1 0 0,0 0 0,0 0 0,-1-1 0,1 1 0,-1-1 0,0 1 0,1-1 0,-1 0 0,0 1 0,-1-1 0,1 0 0,0 0 0,-1 0 0,0 1 0,0-1 0,0 0 0,0 0 0,0 0 0,0 0 0,-1 0 0,1 1 0,-1-1 0,0 0 0,0 0 0,0 1 0,0-1 0,0 1 0,-1-1 0,1 1 0,-1-1 0,1 1 0,-1 0 0,-3-3 0,3 3 0,1 0 0,-1 1 0,1-1 0,-1 1 0,0 0 0,0 0 0,0 0 0,0 0 0,0 0 0,0 0 0,0 0 0,0 0 0,0 1 0,0-1 0,0 1 0,0 0 0,-1 0 0,1-1 0,0 1 0,0 1 0,0-1 0,0 0 0,-1 0 0,1 1 0,0-1 0,0 1 0,0 0 0,0 0 0,0 0 0,0 0 0,0 0 0,0 0 0,1 0 0,-1 0 0,0 1 0,1-1 0,-1 1 0,1-1 0,-1 1 0,1 0 0,0 0 0,-1-1 0,1 1 0,0 0 0,0 0 0,1 0 0,-1 0 0,0 0 0,1 1 0,-1-1 0,1 0 0,-1 0 0,1 0 0,0 3 0,-1 26 0,2 1 0,1-1 0,2 0 0,1 0 0,16 59 0,-14-56 0,-7-34 0,2-23 0,-1 18 0,0-1 0,0 1 0,0 0 0,1 0 0,0 0 0,0 0 0,1 0 0,-1 1 0,1-1 0,0 1 0,0-1 0,1 1 0,-1 0 0,1 0 0,0 1 0,0-1 0,0 1 0,1 0 0,-1 0 0,9-4 0,-9 5 0,0-1 0,0 1 0,0 1 0,1-1 0,-1 1 0,1-1 0,-1 1 0,1 1 0,0-1 0,-1 1 0,1-1 0,0 1 0,-1 1 0,1-1 0,0 1 0,-1-1 0,1 2 0,0-1 0,-1 0 0,0 1 0,1 0 0,-1 0 0,7 4 0,-10-6 0,0 1 0,0 0 0,1 0 0,-1-1 0,0 1 0,0 0 0,0 0 0,0 0 0,0 0 0,0 0 0,-1 0 0,1 1 0,0-1 0,0 0 0,-1 0 0,1 0 0,-1 1 0,1-1 0,-1 0 0,0 1 0,1-1 0,-1 0 0,0 1 0,0-1 0,0 1 0,0-1 0,0 0 0,0 1 0,0-1 0,-1 1 0,1-1 0,0 0 0,-2 3 0,1-2 0,0-1 0,-1 1 0,1 0 0,-1-1 0,1 1 0,-1-1 0,0 1 0,0-1 0,0 0 0,0 0 0,0 0 0,0 0 0,0 0 0,0 0 0,0-1 0,0 1 0,0-1 0,0 1 0,-1-1 0,-1 0 0,-26-1 0,25 0 0,-1 1 0,1 0 0,0 0 0,-1 0 0,1 0 0,-1 1 0,-7 2 0,13-3 0,-1 0 0,1 1 0,-1-1 0,1 0 0,-1 1 0,1-1 0,0 1 0,-1-1 0,1 1 0,0-1 0,-1 1 0,1-1 0,0 1 0,0-1 0,-1 1 0,1 0 0,0-1 0,0 1 0,0-1 0,0 1 0,0 0 0,0-1 0,0 1 0,0-1 0,0 1 0,0 0 0,0-1 0,0 1 0,0-1 0,1 1 0,-1 0 0,0-1 0,0 1 0,1-1 0,-1 1 0,0-1 0,1 1 0,-1-1 0,0 1 0,1-1 0,-1 0 0,1 1 0,-1-1 0,1 1 0,0-1 0,24 27 0,-21-24 0,16 14-32,-14-12-190,0 0 0,-1 0 0,1 1-1,-1 0 1,7 10 0,-7-8-6604</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6:29.514"/>
    </inkml:context>
    <inkml:brush xml:id="br0">
      <inkml:brushProperty name="width" value="0.025" units="cm"/>
      <inkml:brushProperty name="height" value="0.025" units="cm"/>
      <inkml:brushProperty name="color" value="#F6630D"/>
    </inkml:brush>
  </inkml:definitions>
  <inkml:trace contextRef="#ctx0" brushRef="#br0">62 0 24575,'0'2'0,"-1"0"0,0 0 0,1-1 0,-1 1 0,0 0 0,0-1 0,0 1 0,0-1 0,-1 1 0,1-1 0,0 0 0,-1 1 0,1-1 0,-1 0 0,1 0 0,-1 0 0,1 0 0,-1 0 0,0-1 0,1 1 0,-4 0 0,3 0 0,0 0 0,-1 1 0,1-1 0,0 0 0,0 1 0,0-1 0,0 1 0,0 0 0,0-1 0,0 1 0,0 0 0,1 0 0,-3 3 0,4-3 6,-1 0 0,1 0-1,0 0 1,0 0 0,-1 0-1,1 0 1,1 0 0,-1 0 0,0 0-1,0 0 1,1 0 0,-1 0-1,1 0 1,0 0 0,-1 0-1,1-1 1,0 1 0,0 0 0,0 0-1,3 2 1,29 29-1491,-25-28-5341</inkml:trace>
  <inkml:trace contextRef="#ctx0" brushRef="#br0" timeOffset="1142.41">99 62 24575,'0'2'0,"0"3"0,0 3 0,0 2 0,0 1 0,0 2 0,-2-2 0,-1-1 0,0 0 0,1 1 0,-1-2 0,-1-2-8191</inkml:trace>
  <inkml:trace contextRef="#ctx0" brushRef="#br0" timeOffset="6355.73">150 149 24575,'1'-1'0,"0"-1"0,0 1 0,0 0 0,1 0 0,-1 0 0,0 0 0,0 0 0,1 0 0,-1 0 0,0 0 0,1 0 0,-1 1 0,1-1 0,-1 0 0,1 1 0,-1-1 0,1 1 0,2 0 0,32-8 0,-9 7 0,-25 2 0,-17-2 0,9 1 0,0 0 0,0 0 0,0 1 0,0-1 0,0 1 0,-8 3 0,13-4 0,0 0 0,0 1 0,0-1 0,0 1 0,0 0 0,0-1 0,0 1 0,0 0 0,0-1 0,0 1 0,0 0 0,1 0 0,-1 0 0,0 0 0,0 0 0,1 0 0,-1 0 0,1 0 0,-1 0 0,1 0 0,-1 0 0,1 0 0,0 0 0,-1 0 0,1 0 0,0 1 0,0-1 0,0 0 0,0 0 0,0 0 0,0 1 0,0-1 0,0 0 0,1 0 0,-1 0 0,0 0 0,1 0 0,-1 0 0,1 1 0,0 0 0,1 0 0,-1 0 0,1 0 0,0-1 0,0 1 0,0 0 0,0-1 0,0 0 0,0 1 0,0-1 0,1 0 0,-1 0 0,0 0 0,1-1 0,-1 1 0,0 0 0,1-1 0,-1 0 0,1 1 0,-1-1 0,1 0 0,2 0 0,2 0 0,0 0 0,1 0 0,-1-1 0,0 0 0,0 0 0,10-3 0,-16 4 3,-1 0-1,1-1 1,0 1-1,0 0 1,-1 0-1,1-1 1,0 1-1,-1 0 1,1-1-1,0 1 1,-1-1-1,1 1 1,-1-1-1,1 1 1,-1-1-1,1 1 1,-1-1-1,1 1 1,-1-1-1,1 0 1,-1 1-1,0-1 1,1 0-1,-1 1 1,0-1-1,0 0 1,0 0-1,1 1 1,-1-1-1,0 0 1,0 1-1,0-1 1,0 0-1,0 0 1,0 1-1,-1-1 1,1 0-1,0 0 1,0 1-1,0-1 1,-1 0-1,1 1 0,0-1 1,-1 0-1,1 1 1,0-1-1,-2-1 1,1 1-102,-1-1 0,1 0 0,-1 0 0,0 1 0,0-1 0,0 1 0,0 0 0,0 0 0,0-1 0,0 1 0,0 0 0,0 1 0,0-1 0,-3 0 0,-6-1-6727</inkml:trace>
  <inkml:trace contextRef="#ctx0" brushRef="#br0" timeOffset="7855.25">339 75 24575,'-2'14'0,"0"0"0,-1 0 0,-1 0 0,0 0 0,-1-1 0,-10 21 0,3-8 0,-3 21-1365,14-38-5461</inkml:trace>
  <inkml:trace contextRef="#ctx0" brushRef="#br0" timeOffset="9992.84">364 275 24575,'2'0'0,"0"-1"0,0 0 0,0 0 0,0 1 0,0-1 0,0 0 0,-1 0 0,1-1 0,0 1 0,-1 0 0,1-1 0,-1 1 0,1-1 0,-1 1 0,0-1 0,0 1 0,1-1 0,-1 0 0,1-2 0,-2 3 0,1 0 0,0 0 0,-1 0 0,1 0 0,0 0 0,-1 0 0,1 0 0,-1 0 0,0 0 0,1-1 0,-1 1 0,0 0 0,0 0 0,0 0 0,1-1 0,-1 1 0,-1 0 0,1 0 0,0 0 0,0-1 0,0 1 0,-1 0 0,1 0 0,0 0 0,-1 0 0,1 0 0,-1 0 0,1 0 0,-1 0 0,0 0 0,0 0 0,0-1 0,0 2 0,0-1 0,0 1 0,1 0 0,-1 1 0,0-1 0,0 0 0,0 0 0,0 0 0,1 0 0,-1 1 0,0-1 0,0 0 0,1 0 0,-1 1 0,0-1 0,0 1 0,1-1 0,-1 1 0,1-1 0,-1 1 0,0-1 0,1 1 0,-1 0 0,1-1 0,-1 1 0,1 0 0,-1-1 0,1 1 0,0 0 0,-1 0 0,1-1 0,0 1 0,0 0 0,0 0 0,-1 0 0,1 1 0,-10 31 0,10-32 0,-1 1 0,1 0 0,0-1 0,0 1 0,0 0 0,0 0 0,0-1 0,0 1 0,0 0 0,0 0 0,1-1 0,-1 1 0,0 0 0,1-1 0,0 1 0,-1 0 0,1-1 0,0 1 0,0-1 0,0 1 0,0-1 0,0 1 0,0-1 0,0 0 0,1 0 0,-1 1 0,0-1 0,1 0 0,-1 0 0,1 0 0,2 1 0,3-1 0,0 1 0,0-1 0,0-1 0,-1 1 0,1-1 0,13-1 0,-4 0 0,-3 0-1365,-1 1-5461</inkml:trace>
  <inkml:trace contextRef="#ctx0" brushRef="#br0" timeOffset="11228.95">112 12 24575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5:57.706"/>
    </inkml:context>
    <inkml:brush xml:id="br0">
      <inkml:brushProperty name="width" value="0.025" units="cm"/>
      <inkml:brushProperty name="height" value="0.025" units="cm"/>
      <inkml:brushProperty name="color" value="#F6630D"/>
    </inkml:brush>
  </inkml:definitions>
  <inkml:trace contextRef="#ctx0" brushRef="#br0">1 11 24575,'6'0'0,"0"1"0,0 1 0,0-1 0,0 1 0,0 0 0,7 3 0,26 8 0,32-6 0,138-2 0,-136-5 0,-64-1 8,0-1 0,0 1-1,0-1 1,0-1 0,0 0 0,-1 0-1,1-1 1,8-5 0,25-9-1443,-34 15-5391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5:44.392"/>
    </inkml:context>
    <inkml:brush xml:id="br0">
      <inkml:brushProperty name="width" value="0.025" units="cm"/>
      <inkml:brushProperty name="height" value="0.025" units="cm"/>
      <inkml:brushProperty name="color" value="#F6630D"/>
    </inkml:brush>
  </inkml:definitions>
  <inkml:trace contextRef="#ctx0" brushRef="#br0">150 114 24575,'0'2'0,"0"3"0,3 1 0,0 1 0,-1 1 0,3 0 0,-1 1 0,0 0 0,-2 2 0,0-2-8191</inkml:trace>
  <inkml:trace contextRef="#ctx0" brushRef="#br0" timeOffset="1060.48">188 290 24575,'0'2'0,"0"3"0,0 3 0,0 2 0,0 1 0,0 1 0,-2-1 0,-1 0 0,1-3-8191</inkml:trace>
  <inkml:trace contextRef="#ctx0" brushRef="#br0" timeOffset="1898.76">164 506 24575,'0'2'0,"2"1"0,1 2 0,0 2 0,-1 2 0,0 2 0,-2 1 0,1 0 0,-1 1 0,0 0 0,0 0 0,0 0 0,0-2-8191</inkml:trace>
  <inkml:trace contextRef="#ctx0" brushRef="#br0" timeOffset="3838.63">164 693 24575,'2'0'0</inkml:trace>
  <inkml:trace contextRef="#ctx0" brushRef="#br0" timeOffset="7112.9">1 1 24575,'2'0'0,"3"0"0,3 0 0,1 0 0,1 2 0,-1 1 0,2-1 0,-3 3 0,-1 1 0,-3 3 0,1-1 0,-1-1-8191</inkml:trace>
  <inkml:trace contextRef="#ctx0" brushRef="#br0" timeOffset="8753.68">265 89 24575,'2'0'0,"3"0"0,0-2 0,2-1 0,2 0 0,-1 1-8191</inkml:trace>
  <inkml:trace contextRef="#ctx0" brushRef="#br0" timeOffset="9724.24">365 51 24575,'0'-2'0,"2"-1"0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2:50.477"/>
    </inkml:context>
    <inkml:brush xml:id="br0">
      <inkml:brushProperty name="width" value="0.025" units="cm"/>
      <inkml:brushProperty name="height" value="0.025" units="cm"/>
    </inkml:brush>
  </inkml:definitions>
  <inkml:trace contextRef="#ctx0" brushRef="#br0">0 1 24575,'12'182'0,"0"-73"-1365,-11-100-5461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2:22.955"/>
    </inkml:context>
    <inkml:brush xml:id="br0">
      <inkml:brushProperty name="width" value="0.025" units="cm"/>
      <inkml:brushProperty name="height" value="0.025" units="cm"/>
    </inkml:brush>
  </inkml:definitions>
  <inkml:trace contextRef="#ctx0" brushRef="#br0">200 0 24575,'-3'2'0,"-1"1"0,0-1 0,1 0 0,0 1 0,-1 0 0,1 0 0,0 0 0,1 0 0,-1 0 0,0 0 0,1 1 0,-3 3 0,-5 7 0,0-3-89,-18 19-230,2 1 0,1 1 0,-31 51 0,53-78-6507</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2:18.061"/>
    </inkml:context>
    <inkml:brush xml:id="br0">
      <inkml:brushProperty name="width" value="0.025" units="cm"/>
      <inkml:brushProperty name="height" value="0.025" units="cm"/>
    </inkml:brush>
  </inkml:definitions>
  <inkml:trace contextRef="#ctx0" brushRef="#br0">1 198 24575,'69'-1'0,"1696"11"0,217-4 0,-1075-9 0,666 16 0,-966-13 0,-458-14 0,-107 8 0,-41 6 0,0 0 0,-1 0 0,1 0 0,0 0 0,-1 0 0,1 0 0,-1-1 0,1 1 0,0 0 0,-1 0 0,1-1 0,-1 1 0,1 0 0,-1-1 0,1 1 0,-1-1 0,1 1 0,-1 0 0,1-1 0,-1 1 0,0-1 0,1 0 0,-1 1 0,0-1 0,1 1 0,-1-1 0,0 1 0,0-1 0,1 0 0,-1 1 0,0-1 0,0 1 0,0-1 0,0 0 0,0 1 0,0-1 0,0 0 0,0 1 0,0-1 0,0 0 0,0 1 0,0-1 0,-1 1 0,1-1 0,0 0 0,0 1 0,-1-1 0,1 1 0,0-1 0,-1 1 0,1-1 0,-1 1 0,1-1 0,0 1 0,-1-1 0,1 1 0,-1-1 0,0 1 0,0-1 0,-8-7-68,-41-41-581,-86-64 1,129 109-6178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3:03.741"/>
    </inkml:context>
    <inkml:brush xml:id="br0">
      <inkml:brushProperty name="width" value="0.025" units="cm"/>
      <inkml:brushProperty name="height" value="0.025" units="cm"/>
    </inkml:brush>
  </inkml:definitions>
  <inkml:trace contextRef="#ctx0" brushRef="#br0">0 93 24575,'1'-1'0,"0"1"0,0-1 0,-1 1 0,1-1 0,0 0 0,-1 1 0,1-1 0,0 0 0,-1 1 0,1-1 0,-1 0 0,1 0 0,-1 0 0,1 1 0,-1-1 0,1 0 0,-1 0 0,0 0 0,0 0 0,1 0 0,-1 0 0,0 0 0,0 0 0,0 0 0,0 0 0,0-1 0,1-32 0,-1 29 0,0 4 0,0-1 0,-1 0 0,1 1 0,0-1 0,1 0 0,-1 1 0,0-1 0,0 0 0,1 1 0,-1-1 0,1 1 0,0-1 0,-1 1 0,1-1 0,0 1 0,2-3 0,-3 3 0,1 1 0,-1 0 0,1 0 0,0 0 0,-1 0 0,1 0 0,-1-1 0,1 1 0,0 0 0,-1 0 0,1 1 0,0-1 0,-1 0 0,1 0 0,-1 0 0,1 0 0,0 0 0,-1 1 0,1-1 0,-1 0 0,1 1 0,-1-1 0,1 0 0,-1 1 0,1-1 0,-1 1 0,1-1 0,0 1 0,3 4 0,1 0 0,-1 0 0,0 1 0,0-1 0,0 1 0,4 11 0,-5-10 0,9 16 0,-9-49 0,-4 24 0,1 0 0,0 1 0,0-1 0,0 0 0,0 1 0,0-1 0,0 0 0,1 1 0,-1-1 0,1 0 0,-1 1 0,1-1 0,-1 0 0,1 1 0,0-1 0,0 1 0,0 0 0,0-1 0,1-1 0,-1 3 0,-1 0 0,1-1 0,0 1 0,0 0 0,0 0 0,0 0 0,0 0 0,0 0 0,0 0 0,0 0 0,0 0 0,0 0 0,-1 0 0,1 0 0,0 1 0,0-1 0,0 0 0,0 1 0,0-1 0,-1 1 0,1-1 0,0 1 0,0-1 0,0 1 0,8 6 0,-1 0 0,-1 0 0,1 1 0,7 10 0,-15-18 0,0 1 0,1-1 0,-1 0 0,0 0 0,0 1 0,0-1 0,1 0 0,-1 0 0,0 1 0,0-1 0,1 0 0,-1 0 0,0 0 0,1 0 0,-1 0 0,0 0 0,0 1 0,1-1 0,-1 0 0,0 0 0,1 0 0,-1 0 0,0 0 0,1 0 0,-1 0 0,0 0 0,1 0 0,-1 0 0,0 0 0,0 0 0,1-1 0,-1 1 0,0 0 0,1 0 0,-1 0 0,0 0 0,0 0 0,1-1 0,-1 1 0,0 0 0,0 0 0,1 0 0,-1-1 0,0 1 0,0 0 0,0 0 0,1-1 0,-1 1 0,0 0 0,0-1 0,0 1 0,0 0 0,0 0 0,0-1 0,0 1 0,1-1 0,8-26 0,-2 7 0,-6 20 3,0-1 0,0 1 0,0-1 0,0 1 1,1 0-1,-1-1 0,0 1 0,0 0 0,0 0 0,0 0 0,1 0 0,-1 0 0,0 0 0,0 0 0,0 0 0,1 0 0,-1 1 0,0-1 0,0 0 0,0 1 0,0-1 0,0 1 0,0-1 1,0 1-1,0 0 0,0-1 0,0 1 0,0 0 0,0 0 0,0 0 0,1 1 0,32 31-908,-31-29 347,2 1-6268</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2:54.780"/>
    </inkml:context>
    <inkml:brush xml:id="br0">
      <inkml:brushProperty name="width" value="0.025" units="cm"/>
      <inkml:brushProperty name="height" value="0.025" units="cm"/>
    </inkml:brush>
  </inkml:definitions>
  <inkml:trace contextRef="#ctx0" brushRef="#br0">3 580 24575,'-2'-91'0,"4"-95"0,-2 180 0,1-1 0,-1 1 0,2-1 0,-1 1 0,1-1 0,-1 1 0,2 0 0,3-9 0,-4 13 0,0 0 0,-1 0 0,1 0 0,0 0 0,0 1 0,0-1 0,0 1 0,1-1 0,-1 1 0,0 0 0,0 0 0,1 0 0,-1 0 0,1 0 0,-1 1 0,1-1 0,-1 1 0,1-1 0,0 1 0,-1 0 0,1 0 0,-1 0 0,4 1 0,6-1 0,-7 0 0,0 0 0,0 0 0,0 0 0,-1 1 0,1 0 0,0 0 0,9 3 0,-13-3 0,1 0 0,-1 0 0,1 0 0,-1 0 0,0 1 0,1-1 0,-1 1 0,0-1 0,0 1 0,0-1 0,0 1 0,0 0 0,-1-1 0,1 1 0,0 0 0,-1-1 0,1 1 0,-1 0 0,0 0 0,1 0 0,-1 0 0,0-1 0,0 1 0,0 0 0,-1 2 0,1-1 0,0 1 0,0-1 0,-1 0 0,1 1 0,-1-1 0,0 0 0,0 0 0,0 0 0,0 1 0,0-1 0,-1 0 0,1 0 0,-1-1 0,0 1 0,0 0 0,0-1 0,0 1 0,-1-1 0,1 1 0,-4 2 0,0-2 0,0 1 0,0-1 0,0-1 0,0 1 0,0-1 0,-1 0 0,1 0 0,-1-1 0,-11 1 0,-5 0-1365,12-2-5461</inkml:trace>
  <inkml:trace contextRef="#ctx0" brushRef="#br0" timeOffset="1479.12">205 39 24575,'0'265'-1365,"0"-254"-5461</inkml:trace>
  <inkml:trace contextRef="#ctx0" brushRef="#br0" timeOffset="3000.98">205 152 24575,'2'0'0,"3"0"0,3 0 0,1 0 0,3 0 0,0 0 0,1 0 0,0 0 0,0 0 0,1 0 0,-2 0 0,1 0 0,-2 0-8191</inkml:trace>
  <inkml:trace contextRef="#ctx0" brushRef="#br0" timeOffset="4648.96">330 1 24575,'13'239'0,"-13"-189"-1365,0-39-5461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2:43.001"/>
    </inkml:context>
    <inkml:brush xml:id="br0">
      <inkml:brushProperty name="width" value="0.025" units="cm"/>
      <inkml:brushProperty name="height" value="0.025" units="cm"/>
    </inkml:brush>
  </inkml:definitions>
  <inkml:trace contextRef="#ctx0" brushRef="#br0">2 0 24575,'-2'118'0,"4"123"0,2-207 0,15 58 0,-11-61 0,-6-21-1365,0-2-5461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2:36.505"/>
    </inkml:context>
    <inkml:brush xml:id="br0">
      <inkml:brushProperty name="width" value="0.025" units="cm"/>
      <inkml:brushProperty name="height" value="0.025" units="cm"/>
    </inkml:brush>
  </inkml:definitions>
  <inkml:trace contextRef="#ctx0" brushRef="#br0">0 275 24575,'1'-2'0,"0"1"0,0-1 0,0 0 0,0 0 0,0 0 0,0 1 0,0-1 0,1 0 0,-1 1 0,0 0 0,1-1 0,0 1 0,-1 0 0,1-1 0,0 1 0,-1 0 0,1 0 0,0 0 0,0 1 0,0-1 0,2 0 0,43-15 0,-41 14 0,0 1 0,1-1 0,-1 1 0,1 1 0,-1-1 0,1 1 0,-1 0 0,1 1 0,10 1 0,-14-1 0,-1 0 0,1 0 0,-1 0 0,1 0 0,-1 1 0,0-1 0,1 1 0,-1-1 0,0 1 0,0 0 0,0 0 0,0 0 0,0 0 0,-1 0 0,1 0 0,-1 1 0,1-1 0,-1 0 0,0 1 0,0-1 0,0 1 0,0 0 0,0-1 0,0 5 0,2 1 0,-1 1 0,-1 0 0,0-1 0,0 1 0,-1 0 0,0-1 0,0 1 0,-2 11 0,1-17 0,0 0 0,0 0 0,0-1 0,-1 1 0,1-1 0,-1 1 0,1-1 0,-1 0 0,0 1 0,0-1 0,0 0 0,0 0 0,0 0 0,0-1 0,-1 1 0,1 0 0,-1-1 0,1 0 0,-1 1 0,0-1 0,1 0 0,-1 0 0,0-1 0,0 1 0,0-1 0,1 1 0,-1-1 0,0 0 0,-4 0 0,-106 0-1365,102 0-5461</inkml:trace>
  <inkml:trace contextRef="#ctx0" brushRef="#br0" timeOffset="1276.06">290 1 24575,'-1'113'0,"3"125"0,18-111-1365,-17-111-5461</inkml:trace>
  <inkml:trace contextRef="#ctx0" brushRef="#br0" timeOffset="2630.3">315 276 24575,'2'0'0,"3"0"0,0-2 0,2-1 0,2 1 0,1 0 0,2 0 0,0 1 0,1 1 0,-1-1 0,1 1 0,0 1 0,0-1 0,0 0 0,-1 0 0,1 0 0,0 0 0,-3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3:17.240"/>
    </inkml:context>
    <inkml:brush xml:id="br0">
      <inkml:brushProperty name="width" value="0.025" units="cm"/>
      <inkml:brushProperty name="height" value="0.025" units="cm"/>
    </inkml:brush>
  </inkml:definitions>
  <inkml:trace contextRef="#ctx0" brushRef="#br0">90 1 24575,'-5'0'0,"0"0"0,0 1 0,0 0 0,0 0 0,0 0 0,0 1 0,0 0 0,1 0 0,-1 0 0,1 0 0,-1 1 0,1 0 0,0 0 0,-6 5 0,9-7 0,-1 0 0,1 1 0,0-1 0,0 0 0,0 1 0,0 0 0,0-1 0,0 1 0,0-1 0,1 1 0,-1 0 0,1 0 0,-1-1 0,1 1 0,-1 0 0,1 0 0,0 0 0,0-1 0,0 1 0,0 0 0,0 0 0,1 0 0,-1-1 0,0 1 0,1 0 0,-1 0 0,1-1 0,0 1 0,0 0 0,-1-1 0,1 1 0,0-1 0,0 1 0,1-1 0,-1 1 0,0-1 0,0 0 0,1 0 0,-1 1 0,0-1 0,1 0 0,0 0 0,1 1 0,0 0 0,1 0 0,-1-1 0,1 1 0,-1 0 0,1-1 0,-1 0 0,1 0 0,0 0 0,0 0 0,-1-1 0,1 1 0,0-1 0,0 0 0,0 0 0,0-1 0,-1 1 0,1-1 0,0 0 0,0 0 0,-1 0 0,1 0 0,0 0 0,-1-1 0,0 0 0,1 0 0,-1 0 0,0 0 0,0 0 0,0-1 0,0 1 0,0-1 0,-1 0 0,1 0 0,-1 0 0,1 0 0,1-4 0,-2 74 0,0 40 0,-4 65 0,2-171 0,0 0 0,0 0 0,0 0 0,0 0 0,0 0 0,0 1 0,-1-1 0,1 0 0,0 0 0,-1 0 0,1 0 0,0 0 0,-1 0 0,0 0 0,1 0 0,-1 0 0,1 0 0,-1-1 0,0 1 0,0 0 0,1 0 0,-1 0 0,0-1 0,0 1 0,0-1 0,0 1 0,0 0 0,0-1 0,0 0 0,0 1 0,0-1 0,0 1 0,0-1 0,0 0 0,0 0 0,0 0 0,0 0 0,-1 0 0,1 0 0,0 0 0,0 0 0,0 0 0,0 0 0,0-1 0,0 1 0,0 0 0,0-1 0,0 1 0,0-1 0,0 1 0,-1-1 0,-3-2 0,0 1 0,0-1 0,0 0 0,1 0 0,-1-1 0,1 1 0,0-1 0,-7-8 0,7 6 0,1 1 0,0-1 0,0 0 0,0 0 0,1 0 0,0 0 0,0 0 0,-1-8 0,2 12 0,1 0 0,0 0 0,0 0 0,-1 0 0,1 1 0,0-1 0,1 0 0,-1 0 0,0 0 0,1 0 0,-1 0 0,1 0 0,-1 0 0,1 1 0,0-1 0,0 0 0,-1 1 0,1-1 0,1 0 0,-1 1 0,0-1 0,0 1 0,1-1 0,-1 1 0,0 0 0,1 0 0,-1 0 0,1-1 0,0 2 0,-1-1 0,3-1 0,8-3 0,5-2 0,1 0 0,-1 1 0,1 1 0,24-4 0,11-2-1365,-43 10-5461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2:33.478"/>
    </inkml:context>
    <inkml:brush xml:id="br0">
      <inkml:brushProperty name="width" value="0.025" units="cm"/>
      <inkml:brushProperty name="height" value="0.025" units="cm"/>
    </inkml:brush>
  </inkml:definitions>
  <inkml:trace contextRef="#ctx0" brushRef="#br0">1 0 24575,'0'74'0,"4"-1"0,3 0 0,3 0 0,35 126 0,-31-150-455,-2 0 0,9 67 0,-21-106-6371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5T01:38:02.078"/>
    </inkml:context>
    <inkml:brush xml:id="br0">
      <inkml:brushProperty name="width" value="0.025" units="cm"/>
      <inkml:brushProperty name="height" value="0.025" units="cm"/>
    </inkml:brush>
  </inkml:definitions>
  <inkml:trace contextRef="#ctx0" brushRef="#br0">1 53 24575,'14'16'0,"0"2"0,-1 0 0,15 28 0,4 4 0,-16-21 0,-13-23 0,0 0 0,0 0 0,0-1 0,1 1 0,0-1 0,8 9 0,-11-14 0,-1 0 0,1 0 0,0 0 0,-1 1 0,1-1 0,0 0 0,0 0 0,-1 0 0,1 0 0,0 0 0,0 0 0,-1-1 0,1 1 0,0 0 0,0 0 0,-1 0 0,1-1 0,0 1 0,-1 0 0,1-1 0,0 1 0,-1-1 0,1 1 0,-1 0 0,1-1 0,-1 0 0,1 1 0,-1-1 0,1 1 0,-1-1 0,1 1 0,-1-1 0,0 0 0,1 1 0,-1-1 0,0 0 0,1-1 0,15-32 0,-14 30 0,93-215-1365,-92 211-5461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5T02:00:54.266"/>
    </inkml:context>
    <inkml:brush xml:id="br0">
      <inkml:brushProperty name="width" value="0.025" units="cm"/>
      <inkml:brushProperty name="height" value="0.025" units="cm"/>
    </inkml:brush>
  </inkml:definitions>
  <inkml:trace contextRef="#ctx0" brushRef="#br0">103 484 24575,'-1'-16'0,"-1"1"0,-1-1 0,0 1 0,-2-1 0,-6-16 0,2 3 0,-12-29 0,13 37 0,1 1 0,0-1 0,-5-35 0,6 19 0,4 25 0,0 0 0,0 0 0,1 0 0,1 0 0,0 0 0,2-17 0,-1 27 0,0 0 0,0 0 0,0 0 0,0 0 0,0 1 0,1-1 0,-1 0 0,1 1 0,-1-1 0,1 1 0,-1 0 0,1-1 0,0 1 0,0 0 0,0 0 0,0 0 0,0 0 0,0 0 0,0 1 0,0-1 0,0 1 0,0-1 0,0 1 0,0 0 0,0 0 0,1-1 0,-1 2 0,0-1 0,0 0 0,4 1 0,9 0 0,0 1 0,28 7 0,-29-6 0,0 2 0,0 0 0,0 1 0,-1 0 0,17 11 0,-24-14 0,-1 1 0,1 0 0,-1 0 0,0 1 0,0 0 0,0 0 0,-1 0 0,0 0 0,0 1 0,0-1 0,0 1 0,-1 0 0,5 12 0,-8-16 0,1-1 0,-1 0 0,0 1 0,1-1 0,-1 1 0,0 0 0,0-1 0,0 1 0,0-1 0,-1 1 0,1-1 0,0 1 0,0-1 0,-1 0 0,1 1 0,-1-1 0,0 1 0,1-1 0,-1 0 0,0 1 0,0-1 0,0 0 0,1 0 0,-2 0 0,1 1 0,0-1 0,0 0 0,0 0 0,0-1 0,-1 1 0,1 0 0,0 0 0,-1-1 0,1 1 0,0 0 0,-1-1 0,1 0 0,-1 1 0,1-1 0,-1 0 0,1 0 0,-1 1 0,-2-2 0,-12 3 0,0-1 0,-1-1 0,-22-2 0,16 0 0,19 2 0,1-1 0,-1 1 0,1 0 0,0 0 0,-1 0 0,1 0 0,-1 1 0,1-1 0,-1 1 0,1 0 0,0 0 0,-1 0 0,1 1 0,0-1 0,0 1 0,0-1 0,0 1 0,0 0 0,1 0 0,-1 1 0,0-1 0,1 1 0,0-1 0,-4 6 0,0-2-1365,0-1-5461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3:13.823"/>
    </inkml:context>
    <inkml:brush xml:id="br0">
      <inkml:brushProperty name="width" value="0.025" units="cm"/>
      <inkml:brushProperty name="height" value="0.025" units="cm"/>
    </inkml:brush>
  </inkml:definitions>
  <inkml:trace contextRef="#ctx0" brushRef="#br0">1 197 24575,'1'1'0,"-1"0"0,1 0 0,0-1 0,0 1 0,-1 0 0,1 0 0,0 0 0,0-1 0,0 1 0,0 0 0,0-1 0,0 1 0,0-1 0,0 1 0,0-1 0,1 1 0,-1-1 0,0 0 0,0 0 0,0 1 0,0-1 0,1 0 0,-1 0 0,0 0 0,2-1 0,33 2 0,-32-1 0,1 0 0,-1-1 0,0 1 0,1-1 0,-1 0 0,0 0 0,0 0 0,0-1 0,1 1 0,-1-1 0,-1 0 0,1 0 0,0 0 0,0-1 0,-1 1 0,1-1 0,-1 0 0,0 0 0,3-4 0,-3 1 0,0 1 0,0-1 0,-1 0 0,0 0 0,0 0 0,0-1 0,-1 1 0,0 0 0,0-1 0,-1 1 0,0-1 0,0-9 0,0 11 0,0-5 0,-1-1 0,0 1 0,-4-19 0,5 28 0,0 0 0,-1 0 0,1 0 0,0 0 0,-1 0 0,1 0 0,-1 0 0,1 0 0,-1 0 0,1 1 0,-1-1 0,0 0 0,1 0 0,-1 1 0,0-1 0,0 0 0,1 1 0,-1-1 0,0 1 0,-1-2 0,1 2 0,-1 0 0,1 1 0,0-1 0,0 0 0,-1 0 0,1 0 0,0 1 0,0-1 0,0 1 0,0-1 0,-1 1 0,1-1 0,0 1 0,0 0 0,0-1 0,0 1 0,0 0 0,0 0 0,1 0 0,-1 0 0,-1 1 0,-5 6 0,0 1 0,1-1 0,0 1 0,1 0 0,0 0 0,1 1 0,-1 0 0,2 0 0,-1 0 0,2 0 0,-1 0 0,1 0 0,1 1 0,0-1 0,0 1 0,1-1 0,0 1 0,1-1 0,0 1 0,5 15 0,-4-20 0,1 1 0,0-1 0,0 0 0,1 0 0,0-1 0,0 1 0,0-1 0,1 0 0,0 0 0,0 0 0,10 7 0,-3-3 0,0-1 0,0-1 0,1 0 0,22 8 0,-29-13 0,0-1 0,0 0 0,0-1 0,0 1 0,0-1 0,1 0 0,-1-1 0,0 0 0,0 1 0,0-2 0,0 1 0,0-1 0,0 0 0,0 0 0,9-6 0,-11 7 0,0-1 0,0-1 0,0 1 0,0 0 0,-1-1 0,1 0 0,-1 0 0,1 0 0,-1 0 0,0 0 0,0-1 0,-1 1 0,1-1 0,-1 0 0,0 0 0,1 0 0,-2 0 0,1 0 0,0 0 0,-1-1 0,0 1 0,1-6 0,-2 8 0,-1 0 0,1 0 0,-1 0 0,1-1 0,-1 1 0,0 0 0,1 0 0,-1 0 0,0 0 0,-1 0 0,1 1 0,0-1 0,0 0 0,-1 0 0,1 1 0,-1-1 0,0 1 0,1-1 0,-1 1 0,0 0 0,0-1 0,0 1 0,0 0 0,0 0 0,0 1 0,0-1 0,0 0 0,0 1 0,0-1 0,0 1 0,-1 0 0,1-1 0,0 1 0,0 0 0,0 0 0,-1 1 0,1-1 0,0 0 0,0 1 0,0-1 0,0 1 0,0 0 0,0 0 0,0 0 0,0 0 0,0 0 0,0 0 0,0 0 0,0 1 0,1-1 0,-1 1 0,1-1 0,-1 1 0,1 0 0,-1-1 0,1 1 0,0 0 0,0 0 0,0 0 0,0 0 0,-1 3 0,1 0 15,0 0 0,0 0 0,1 0 0,-1 0 0,1 0 0,0 0 0,2 8 0,-2-11-80,1 0 1,-1 0-1,1 0 1,-1 0-1,1 0 1,0 0-1,0-1 0,0 1 1,0 0-1,0-1 1,0 1-1,0-1 1,1 1-1,-1-1 0,1 1 1,-1-1-1,1 0 1,-1 0-1,1 0 1,0 0-1,-1 0 1,4 1-1,3 1-6761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7:11.508"/>
    </inkml:context>
    <inkml:brush xml:id="br0">
      <inkml:brushProperty name="width" value="0.025" units="cm"/>
      <inkml:brushProperty name="height" value="0.025" units="cm"/>
      <inkml:brushProperty name="color" value="#F6630D"/>
    </inkml:brush>
  </inkml:definitions>
  <inkml:trace contextRef="#ctx0" brushRef="#br0">80 513 24575,'-5'0'0,"1"0"0,0 1 0,-1 0 0,1 0 0,0 0 0,0 0 0,0 1 0,0 0 0,0-1 0,0 2 0,0-1 0,0 0 0,-4 5 0,6-6 0,1 0 0,0 1 0,-1-1 0,1 0 0,0 1 0,0-1 0,0 1 0,0-1 0,0 1 0,0-1 0,0 1 0,1 0 0,-1 0 0,0-1 0,1 1 0,0 0 0,-1 0 0,1 0 0,0-1 0,0 1 0,0 0 0,0 0 0,0 0 0,1 0 0,-1-1 0,0 1 0,1 0 0,-1 0 0,1 0 0,0-1 0,0 1 0,-1-1 0,1 1 0,2 2 0,0-1 0,-1 0 0,0-1 0,1 1 0,0-1 0,-1 0 0,1 0 0,0 0 0,0 0 0,0 0 0,0-1 0,1 1 0,-1-1 0,0 0 0,1 0 0,-1 0 0,0 0 0,1-1 0,-1 1 0,1-1 0,-1 0 0,1 0 0,-1-1 0,1 1 0,-1 0 0,1-1 0,-1 0 0,7-2 0,-8 2 0,0 0 0,1 0 0,-1 0 0,0 0 0,1 0 0,-1-1 0,0 1 0,0-1 0,0 0 0,0 1 0,0-1 0,-1 0 0,1 0 0,0 0 0,-1 0 0,1 0 0,-1-1 0,0 1 0,0 0 0,0-1 0,0 1 0,0-1 0,-1 1 0,1-1 0,-1 1 0,1-1 0,-1 1 0,0-1 0,0 0 0,0 1 0,0-1 0,-1 1 0,1-1 0,-1 1 0,1-1 0,-1 1 0,-2-5 0,2 6 0,0-1 0,0 1 0,0 0 0,0 0 0,0-1 0,0 1 0,0 0 0,-1 0 0,1 0 0,0 0 0,-1 1 0,1-1 0,-1 0 0,1 0 0,-1 1 0,0-1 0,1 1 0,-1-1 0,1 1 0,-1 0 0,0 0 0,1 0 0,-1 0 0,0 0 0,1 0 0,-1 0 0,1 0 0,-4 1 0,3 0 0,0-1 0,-1 0 0,1 0 0,0 0 0,-1 0 0,1 0 0,0-1 0,-1 1 0,1-1 0,0 1 0,0-1 0,-3-1 0,7 2 0,1-1 0,0 1 0,0 0 0,0 0 0,0 0 0,1 0 0,-1 0 0,0 1 0,0-1 0,0 1 0,3 1 0,23 22 0,-22-18 0,0 1 0,0-1 0,1-1 0,0 0 0,16 9 0,-22-13 0,1 0 0,-1-1 0,0 1 0,0-1 0,1 0 0,-1 1 0,0-1 0,1 0 0,-1 0 0,0 0 0,0-1 0,1 1 0,-1 0 0,0-1 0,0 0 0,1 1 0,-1-1 0,0 0 0,0 0 0,0 0 0,0-1 0,0 1 0,0 0 0,-1-1 0,1 1 0,0-1 0,-1 0 0,1 1 0,2-5 0,-2 2 0,0-1 0,0 1 0,0-1 0,0 0 0,-1 0 0,0 0 0,0 0 0,0 0 0,0 0 0,-1 0 0,0 0 0,0 0 0,0 0 0,-1 0 0,0 0 0,-2-8 0,2 7 0,-1 0 0,2 0 0,-1-1 0,1 1 0,0 0 0,0 0 0,0 0 0,1 0 0,0 0 0,3-9 0,-4 15 0,0-1 0,1 1 0,-1-1 0,0 1 0,0 0 0,1-1 0,-1 1 0,1-1 0,-1 1 0,0 0 0,1-1 0,-1 1 0,1 0 0,-1-1 0,1 1 0,-1 0 0,1 0 0,-1-1 0,1 1 0,-1 0 0,1 0 0,-1 0 0,1 0 0,-1 0 0,1 0 0,-1 0 0,1 0 0,-1 0 0,1 0 0,-1 0 0,2 0 0,20 11 0,14 22 0,-32-27 0,0 0 0,0 0 0,-1 1 0,0 0 0,0-1 0,3 14 0,-5-19 0,-1 0 0,0 0 0,1 0 0,-1 1 0,0-1 0,0 0 0,0 1 0,0-1 0,0 0 0,0 0 0,-1 1 0,1-1 0,0 0 0,-1 0 0,1 0 0,-1 0 0,1 1 0,-1-1 0,0 1 0,0-1 0,0 0 0,-1-1 0,1 1 0,0 0 0,0-1 0,-1 1 0,1-1 0,0 0 0,-1 1 0,1-1 0,0 0 0,-1 0 0,1 0 0,0 0 0,-1 0 0,1 0 0,-1 0 0,1 0 0,0-1 0,-1 1 0,1 0 0,-2-2 0,2-3 0,12-4 0,21-12 0,-21 14 0,-7 4 0,0 0 0,0-1 0,0 0 0,-1 0 0,0 0 0,0-1 0,0 1 0,0-1 0,-1 1 0,1-1 0,-1 0 0,0 0 0,-1 0 0,1 0 0,-1 0 0,0 0 0,-1-1 0,1-4 0,0 0 0,-1 0 0,0 0 0,-1 0 0,0 0 0,0 0 0,-1 0 0,-1 0 0,-5-15 0,1 15 0,4 17 0,6 20 0,3-13 0,-4-5 0,2 0 0,-1-1 0,1 0 0,0 1 0,1-1 0,8 11 0,-11-17 0,0 0 0,0 0 0,1-1 0,-1 1 0,0-1 0,1 1 0,-1-1 0,1 0 0,0 0 0,-1 0 0,1 0 0,0 0 0,-1-1 0,1 1 0,0-1 0,0 0 0,0 1 0,-1-2 0,1 1 0,0 0 0,0 0 0,0-1 0,-1 1 0,1-1 0,4-2 0,-3 1 0,0 0 0,0 0 0,0 0 0,-1 0 0,1-1 0,-1 0 0,0 1 0,0-1 0,0-1 0,0 1 0,0 0 0,0-1 0,-1 1 0,0-1 0,0 0 0,0 0 0,0 0 0,1-5 0,3-9 0,0 0 0,5-33 0,-11 48 0,0 1 0,0 0 0,-1-1 0,1 1 0,0 0 0,-1-1 0,0 1 0,1 0 0,-1 0 0,0 0 0,0 0 0,0-1 0,-1 1 0,1 0 0,0 1 0,-1-1 0,1 0 0,-1 0 0,0 1 0,1-1 0,-1 1 0,-3-2 0,4 1 0,-1 1 0,1 0 0,-1 0 0,1 0 0,-1 0 0,0 0 0,1 1 0,-1-1 0,0 0 0,0 1 0,1 0 0,-1-1 0,0 1 0,0 0 0,0 0 0,0 0 0,0 0 0,0 0 0,1 0 0,-1 0 0,0 1 0,0-1 0,0 1 0,1-1 0,-1 1 0,0 0 0,0-1 0,-1 3 0,1-1 0,0 1 0,1-1 0,-1 1 0,1 0 0,0-1 0,-1 1 0,1 0 0,1 0 0,-1 0 0,0 0 0,1 0 0,-1 0 0,1 0 0,0 0 0,0 0 0,0 0 0,1 0 0,-1 0 0,1 0 0,-1 0 0,1 0 0,0 0 0,0 0 0,1-1 0,-1 1 0,0 0 0,3 2 0,-3-3 0,0 0 0,0 0 0,0-1 0,0 1 0,0 0 0,1-1 0,-1 1 0,1-1 0,-1 0 0,1 1 0,-1-1 0,1 0 0,0 0 0,0 0 0,-1 0 0,5 1 0,-4-2 0,-1 0 0,0 0 0,1 0 0,-1 0 0,1 0 0,-1 0 0,1-1 0,-1 1 0,0-1 0,1 1 0,-1-1 0,0 1 0,1-1 0,-1 0 0,0 0 0,0 0 0,0 0 0,0 1 0,0-1 0,0-1 0,0 1 0,0 0 0,0 0 0,0 0 0,-1 0 0,1-1 0,1-1 0,4-26 0,-6 27 0,0-1 0,0 1 0,0 0 0,1 0 0,-1 0 0,1 0 0,-1-1 0,1 1 0,0 0 0,0 0 0,2-3 0,-3 5 0,1 0 0,-1 0 0,1 1 0,-1-1 0,1 0 0,-1 1 0,1-1 0,-1 0 0,1 1 0,-1-1 0,1 1 0,-1-1 0,1 0 0,-1 1 0,0-1 0,1 1 0,-1 0 0,0-1 0,1 1 0,-1-1 0,0 1 0,0-1 0,0 1 0,0 0 0,1-1 0,-1 1 0,0-1 0,0 2 0,6 19 0,43 101 0,-49-121 0,1 3 0,0 0 0,0 0 0,1 0 0,-1 0 0,1 0 0,0-1 0,0 1 0,0-1 0,0 1 0,6 4 0,-7-12 0,1-1 0,-1 1 0,0-1 0,-1 0 0,1 1 0,-1-1 0,0 0 0,0-6 0,0 2 0,-1 1 0,0 0 0,0 0 0,0-1 0,-1 1 0,-1 0 0,1 1 0,-1-1 0,-1 0 0,1 1 0,-1 0 0,0 0 0,-1 0 0,0 0 0,-6-7 0,9 11 0,0 0 0,1 0 0,-1-1 0,1 1 0,0-1 0,0 1 0,0-1 0,1 1 0,-1-1 0,1 1 0,0-1 0,0 1 0,1-7 0,11-46 0,-2 73 0,-8-13 0,-1-1 0,1 1 0,0 0 0,0 0 0,1-1 0,-1 1 0,1-1 0,-1 0 0,7 6 0,-7-8 0,0 0 0,0-1 0,0 1 0,0-1 0,1 1 0,-1-1 0,0 0 0,0 0 0,0 0 0,0 0 0,1 0 0,-1 0 0,0-1 0,0 1 0,0-1 0,0 0 0,0 1 0,0-1 0,0 0 0,0 0 0,0 0 0,0 0 0,0-1 0,0 1 0,-1 0 0,1-1 0,-1 1 0,1-1 0,-1 0 0,1 1 0,-1-1 0,0 0 0,0 0 0,2-4 0,0-1 0,0 0 0,0 0 0,-1 0 0,0-1 0,0 1 0,0 0 0,-1-1 0,0-11 0,25 61 0,-26-41 0,0 1 0,1-1 0,-1 0 0,1 0 0,0 1 0,-1-1 0,1 0 0,0 0 0,0 0 0,0 0 0,0 0 0,0 0 0,0 0 0,0 0 0,0 0 0,0 0 0,0 0 0,1-1 0,-1 1 0,0 0 0,0-1 0,1 1 0,-1-1 0,0 0 0,1 1 0,1-1 0,-1 0 0,1-1 0,-1 1 0,0-1 0,1 0 0,-1 1 0,0-1 0,0 0 0,0-1 0,0 1 0,0 0 0,0 0 0,0-1 0,0 0 0,2-1 0,2-3 0,-1 0 0,1-1 0,-1 1 0,-1-1 0,1 0 0,-1 0 0,0-1 0,4-10 0,-7 11 0,0 0 0,-1 0 0,1 0 0,-1 0 0,-1 0 0,-1-11 0,2 17 0,0 0 0,0 0 0,-1 0 0,1 0 0,0 0 0,-1 0 0,1 0 0,0 0 0,-1 0 0,0 0 0,1 0 0,-1 0 0,1 0 0,-1 0 0,0 0 0,0 1 0,1-1 0,-1 0 0,-2-1 0,2 2 0,0 0 0,0 0 0,0 1 0,0-1 0,0 0 0,0 0 0,0 0 0,0 1 0,0-1 0,0 1 0,0-1 0,0 1 0,0-1 0,0 1 0,0-1 0,0 1 0,0 0 0,0 0 0,1-1 0,-1 1 0,0 0 0,0 0 0,1 0 0,-2 1 0,1 0 0,-1-1 0,1 1 0,-1 0 0,1-1 0,0 1 0,0 0 0,0 0 0,0 0 0,0 0 0,0 0 0,0 0 0,1 0 0,-1 0 0,1 0 0,-1 0 0,1 0 0,0 0 0,0 0 0,0 1 0,0-1 0,0 0 0,0 0 0,1 0 0,-1 0 0,1 0 0,-1 0 0,1 0 0,0 0 0,0 0 0,0 0 0,0 0 0,0 0 0,0-1 0,1 1 0,-1 0 0,1-1 0,-1 1 0,1-1 0,-1 1 0,1-1 0,0 0 0,0 0 0,0 0 0,-1 0 0,1 0 0,0 0 0,0 0 0,0-1 0,1 1 0,-1-1 0,0 1 0,0-1 0,0 0 0,0 0 0,3 0 0,172-3 0,-166 1-1365,-2 0-5461</inkml:trace>
  <inkml:trace contextRef="#ctx0" brushRef="#br0" timeOffset="1434.98">381 134 24575,'0'2'0,"0"3"0,0 1-8191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6:12.571"/>
    </inkml:context>
    <inkml:brush xml:id="br0">
      <inkml:brushProperty name="width" value="0.025" units="cm"/>
      <inkml:brushProperty name="height" value="0.025" units="cm"/>
      <inkml:brushProperty name="color" value="#F6630D"/>
    </inkml:brush>
  </inkml:definitions>
  <inkml:trace contextRef="#ctx0" brushRef="#br0">70 1 24575,'-8'0'0,"-30"1"0,37 0 0,0-1 0,0 0 0,0 0 0,0 0 0,0 1 0,0-1 0,0 0 0,0 1 0,0-1 0,0 1 0,0-1 0,0 1 0,0 0 0,0-1 0,0 1 0,1 0 0,-1 0 0,0-1 0,1 1 0,-1 0 0,0 0 0,1 0 0,-1 0 0,1 0 0,-1 0 0,1 0 0,0 0 0,-1 2 0,1-2 0,0 0 0,1 0 0,-1 0 0,0 0 0,1 0 0,-1 0 0,1 0 0,-1 0 0,1 0 0,-1 0 0,1 0 0,0 0 0,0 0 0,-1 0 0,1 0 0,0-1 0,0 1 0,0 0 0,0-1 0,0 1 0,0-1 0,0 1 0,0-1 0,0 1 0,0-1 0,0 0 0,0 1 0,0-1 0,0 0 0,1 0 0,1 0 0,-1 1 0,-1-1 0,1 0 0,-1 0 0,1 1 0,0-1 0,-1 0 0,1-1 0,-1 1 0,1 0 0,0 0 0,-1-1 0,1 1 0,-1-1 0,1 1 0,-1-1 0,1 0 0,-1 1 0,1-1 0,-1 0 0,0 0 0,1 0 0,-1 0 0,1-2 0,-2 3 0,0-1 0,0 1 0,1 0 0,-1-1 0,0 1 0,0-1 0,0 1 0,0-1 0,0 1 0,1 0 0,-1-1 0,0 1 0,0 0 0,0-1 0,1 1 0,-1-1 0,0 1 0,1 0 0,-1 0 0,0-1 0,1 1 0,-1 0 0,0 0 0,1-1 0,-1 1 0,1 0 0,-1 0 0,0 0 0,1 0 0,-1-1 0,1 1 0,-1 0 0,1 0 0,0 0 0,3 18 0,-3-10 0,0 5-97,-1-10-30,1 1 0,-1-1 0,1 1 1,0 0-1,-1-1 0,1 1 0,1-1 1,-1 1-1,4 4 0,-1-1-6699</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6:06.053"/>
    </inkml:context>
    <inkml:brush xml:id="br0">
      <inkml:brushProperty name="width" value="0.025" units="cm"/>
      <inkml:brushProperty name="height" value="0.025" units="cm"/>
      <inkml:brushProperty name="color" value="#F6630D"/>
    </inkml:brush>
  </inkml:definitions>
  <inkml:trace contextRef="#ctx0" brushRef="#br0">1 225 24575,'2'-8'0,"1"-1"0,0 1 0,0 0 0,1-1 0,0 2 0,0-1 0,1 0 0,0 1 0,0 0 0,12-13 0,-14 17 0,11-12 0,0 0 0,1 0 0,1 1 0,0 1 0,1 1 0,0 0 0,23-11 0,-38 22 0,0 1 0,0-1 0,0 1 0,0-1 0,0 1 0,0 0 0,0 0 0,0 0 0,0 0 0,0 0 0,0 0 0,0 0 0,0 1 0,0-1 0,0 1 0,0-1 0,0 1 0,0 0 0,0 0 0,0 0 0,-1 0 0,1 0 0,0 0 0,-1 1 0,1-1 0,-1 1 0,1-1 0,-1 1 0,0-1 0,1 1 0,-1 0 0,0-1 0,0 1 0,0 0 0,0 3 0,1-1 0,0 0 0,0 0 0,-1 0 0,0 0 0,0 0 0,0 1 0,0-1 0,-1 0 0,0 1 0,0-1 0,0 1 0,0-1 0,-1 0 0,1 1 0,-1-1 0,-2 5 0,3-8 0,-1 0 0,1 0 0,-1 0 0,0 0 0,1 0 0,-1 0 0,0 0 0,0 0 0,0 0 0,0-1 0,0 1 0,0 0 0,0 0 0,0-1 0,0 1 0,0-1 0,0 1 0,0-1 0,0 1 0,0-1 0,-1 0 0,1 0 0,0 1 0,0-1 0,-1 0 0,1 0 0,0 0 0,0 0 0,0 0 0,-1-1 0,1 1 0,0 0 0,0-1 0,0 1 0,0 0 0,-1-1 0,1 1 0,0-1 0,0 0 0,0 1 0,-2-3 0,-48-36 0,41 30 0,-3-6-1365,9 8-5461</inkml:trace>
  <inkml:trace contextRef="#ctx0" brushRef="#br0" timeOffset="1119.83">402 12 24575,'-1'7'0,"0"-1"0,-1 1 0,0-1 0,0 0 0,-1 0 0,0 0 0,0 0 0,0 0 0,-1-1 0,1 0 0,-2 1 0,-3 4 0,-23 35 0,16-18-1365,10-22-5461</inkml:trace>
  <inkml:trace contextRef="#ctx0" brushRef="#br0" timeOffset="2053.01">365 99 24575,'3'0'0,"2"0"0,0 2 0,2 1 0,2 0 0,-1 1 0,1 1 0,0-2 0,-1 2 0,1 0 0,0-1 0,-1-2-8191</inkml:trace>
  <inkml:trace contextRef="#ctx0" brushRef="#br0" timeOffset="3302.18">517 74 24575,'-3'0'0,"1"4"0,-1 4 0,1 3 0,-2 1 0,0 1 0,1 0 0,1 1 0,-2-3 0,0-1 0,-1 0 0,0 1 0,1 0 0,1 1 0,-1 0 0,0 0 0,1 0 0,0-1-8191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5:14.165"/>
    </inkml:context>
    <inkml:brush xml:id="br0">
      <inkml:brushProperty name="width" value="0.025" units="cm"/>
      <inkml:brushProperty name="height" value="0.025" units="cm"/>
      <inkml:brushProperty name="color" value="#F6630D"/>
    </inkml:brush>
  </inkml:definitions>
  <inkml:trace contextRef="#ctx0" brushRef="#br0">0 1912 24575,'7'-2'0,"-1"0"0,1 0 0,-1-1 0,1 1 0,-1-1 0,0-1 0,0 1 0,0-1 0,-1 0 0,7-6 0,17-11 0,154-73 0,35-20 0,69-74 0,-201 113 0,-59 50 0,53-40 0,52-43 0,216-155 0,-65 71 0,-82 50 0,103-71 0,-57 26 0,-156 121 0,69-44 0,-143 103-1365,-11 5-5461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5:08.025"/>
    </inkml:context>
    <inkml:brush xml:id="br0">
      <inkml:brushProperty name="width" value="0.025" units="cm"/>
      <inkml:brushProperty name="height" value="0.025" units="cm"/>
      <inkml:brushProperty name="color" value="#F6630D"/>
    </inkml:brush>
  </inkml:definitions>
  <inkml:trace contextRef="#ctx0" brushRef="#br0">0 1 24575,'63'57'0,"2"-3"0,3-2 0,122 70 0,94 42 0,72 42 0,-14-18 0,156 126 0,-355-223 0,45 31 0,109 123 0,-133-119 0,-155-120 0,77 48 0,-19-14-1365,-58-36-5461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4T23:06:43.962"/>
    </inkml:context>
    <inkml:brush xml:id="br0">
      <inkml:brushProperty name="width" value="0.025" units="cm"/>
      <inkml:brushProperty name="height" value="0.025" units="cm"/>
      <inkml:brushProperty name="color" value="#F6630D"/>
    </inkml:brush>
  </inkml:definitions>
  <inkml:trace contextRef="#ctx0" brushRef="#br0">26 617 24575,'0'0'-8191</inkml:trace>
  <inkml:trace contextRef="#ctx0" brushRef="#br0" timeOffset="2468.03">0 531 24575,'104'125'0,"-72"-83"0,62 63 0,-92-103-30,11 9-118,-1 0-1,-1 0 1,0 1 0,-1 1-1,0-1 1,-1 2 0,0-1-1,10 24 1,-16-29-6678</inkml:trace>
  <inkml:trace contextRef="#ctx0" brushRef="#br0" timeOffset="4719.28">0 530 24575,'6'-5'0,"-1"0"0,1 1 0,0 0 0,0 0 0,0 0 0,1 1 0,-1 0 0,1 0 0,0 1 0,0-1 0,0 2 0,12-3 0,-17 4 0,1-1 0,0 1 0,-1 0 0,1 0 0,-1 0 0,1 1 0,-1-1 0,1 0 0,-1 1 0,1 0 0,-1-1 0,1 1 0,-1 0 0,0 1 0,1-1 0,-1 0 0,0 0 0,0 1 0,0 0 0,0-1 0,0 1 0,0 0 0,0 0 0,-1 0 0,1 0 0,-1 0 0,1 0 0,-1 0 0,0 1 0,0-1 0,0 0 0,0 1 0,0-1 0,-1 1 0,1-1 0,-1 1 0,0-1 0,1 4 0,-1-5 3,0 0-1,0 1 1,1-1-1,-1 0 1,0 0 0,0 1-1,-1-1 1,1 0-1,0 1 1,0-1-1,-1 0 1,1 0-1,0 1 1,-1-1-1,1 0 1,-1 0 0,0 0-1,1 0 1,-1 0-1,0 1 1,0-1-1,1 0 1,-1-1-1,-2 3 1,-29 7-419,17-7-597,7 0-5813</inkml:trace>
  <inkml:trace contextRef="#ctx0" brushRef="#br0" timeOffset="5609.77">165 316 24575,'1'11'3,"2"-1"-1,-1 1 1,1-1-1,1 0 1,0 0 0,0 0-1,1 0 1,0-1-1,1 1 1,0-1-1,0-1 1,10 11-1,22 36-1400,-33-47-5428</inkml:trace>
  <inkml:trace contextRef="#ctx0" brushRef="#br0" timeOffset="6577.57">253 453 24575,'0'-2'0,"0"-3"0,0-2 0,2-1 0,3-1 0,2 2 0,3-1 0,2-1 0,-2-1 0,0 1 0,-2 0 0,0 2 0,-1 0 0,0 0 0,-1 2-8191</inkml:trace>
  <inkml:trace contextRef="#ctx0" brushRef="#br0" timeOffset="7575.94">289 241 24575,'5'2'0,"0"1"0,0 0 0,-1 0 0,1 0 0,-1 1 0,0-1 0,0 1 0,0 0 0,0 0 0,5 9 0,-1-4 0,53 72 110,-45-56-847,34 36-1,-43-53-6088</inkml:trace>
  <inkml:trace contextRef="#ctx0" brushRef="#br0" timeOffset="8740.93">467 1 24575,'0'5'0,"1"0"0,-1 0 0,2 0 0,-1 0 0,0 0 0,1-1 0,0 1 0,0 0 0,0-1 0,6 8 0,37 45 0,-13-17 0,8 12 72,12 17-1509,-46-58-5389</inkml:trace>
  <inkml:trace contextRef="#ctx0" brushRef="#br0" timeOffset="10132.6">617 241 24575,'0'-3'0,"1"0"0,-1 0 0,1 0 0,0 0 0,0 0 0,0 0 0,0 0 0,0 1 0,0-1 0,1 0 0,0 1 0,-1-1 0,1 1 0,0 0 0,0-1 0,0 1 0,0 0 0,1 0 0,-1 0 0,1 0 0,-1 1 0,1-1 0,-1 1 0,1 0 0,0-1 0,0 1 0,0 0 0,0 1 0,0-1 0,0 0 0,0 1 0,0 0 0,0 0 0,0 0 0,4 0 0,-2 0 0,0-1 0,0 1 0,0 1 0,1-1 0,-1 1 0,0 0 0,0 0 0,0 0 0,0 1 0,0 0 0,0 0 0,-1 0 0,1 1 0,-1-1 0,1 1 0,-1 0 0,0 0 0,0 1 0,0-1 0,4 6 0,-6-6 0,0 0 0,0 1 0,0-1 0,0 1 0,-1 0 0,1-1 0,-1 1 0,0 0 0,0 0 0,-1 0 0,1 0 0,-1 0 0,0 0 0,0 0 0,0 0 0,-1 4 0,1-6 0,-1 0 0,0 0 0,-1 0 0,1 0 0,0 0 0,0-1 0,-1 1 0,1 0 0,-1-1 0,0 1 0,1-1 0,-1 1 0,0-1 0,0 0 0,0 0 0,0 0 0,0 0 0,0 0 0,0 0 0,0 0 0,0-1 0,-1 1 0,1-1 0,0 0 0,0 1 0,-1-1 0,1 0 0,0 0 0,-3-1 0,-35 0-1365,29 1-5461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1BC0E-F27E-41EC-8A5E-B9CB29726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14</Pages>
  <Words>3084</Words>
  <Characters>16967</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Christine</cp:lastModifiedBy>
  <cp:revision>28</cp:revision>
  <dcterms:created xsi:type="dcterms:W3CDTF">2022-01-08T21:16:00Z</dcterms:created>
  <dcterms:modified xsi:type="dcterms:W3CDTF">2023-01-17T22:35:00Z</dcterms:modified>
</cp:coreProperties>
</file>