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06"/>
      </w:tblGrid>
      <w:tr w:rsidR="00855B75" w14:paraId="49BF2560" w14:textId="77777777">
        <w:tc>
          <w:tcPr>
            <w:tcW w:w="102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C3E899" w14:textId="5C9C00C3" w:rsidR="00855B75" w:rsidRDefault="0000018C">
            <w:pPr>
              <w:jc w:val="center"/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 xml:space="preserve">TD de </w:t>
            </w:r>
            <w:proofErr w:type="gramStart"/>
            <w:r>
              <w:rPr>
                <w:rFonts w:ascii="Calibri" w:hAnsi="Calibri"/>
                <w:b/>
                <w:bCs/>
                <w:sz w:val="36"/>
                <w:szCs w:val="36"/>
              </w:rPr>
              <w:t>chimie  :</w:t>
            </w:r>
            <w:proofErr w:type="gramEnd"/>
            <w:r>
              <w:rPr>
                <w:rFonts w:ascii="Calibri" w:hAnsi="Calibri"/>
                <w:b/>
                <w:bCs/>
                <w:sz w:val="36"/>
                <w:szCs w:val="36"/>
              </w:rPr>
              <w:t xml:space="preserve"> Equilibres de précipitation</w:t>
            </w:r>
          </w:p>
        </w:tc>
      </w:tr>
    </w:tbl>
    <w:p w14:paraId="4509AE04" w14:textId="77777777" w:rsidR="00855B75" w:rsidRDefault="00855B75">
      <w:pPr>
        <w:jc w:val="center"/>
        <w:rPr>
          <w:rFonts w:ascii="Calibri" w:hAnsi="Calibri"/>
        </w:rPr>
      </w:pPr>
    </w:p>
    <w:p w14:paraId="7FA58823" w14:textId="4647305C" w:rsidR="00855B75" w:rsidRDefault="0000018C" w:rsidP="004E3737">
      <w:pPr>
        <w:jc w:val="center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TD : 2.2, 3.2, 5, 6</w:t>
      </w:r>
    </w:p>
    <w:p w14:paraId="54D2BC05" w14:textId="4F49A0F1" w:rsidR="000479AC" w:rsidRPr="000479AC" w:rsidRDefault="000479AC" w:rsidP="00047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0479AC">
        <w:rPr>
          <w:rFonts w:ascii="Calibri" w:hAnsi="Calibri"/>
        </w:rPr>
        <w:sym w:font="Wingdings" w:char="F026"/>
      </w:r>
      <w:r>
        <w:rPr>
          <w:rFonts w:ascii="Calibri" w:hAnsi="Calibri"/>
        </w:rPr>
        <w:t xml:space="preserve"> Prévoir l’état de saturation ou de non saturation d’une solution.</w:t>
      </w:r>
    </w:p>
    <w:p w14:paraId="0C64B24F" w14:textId="7A9708A8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hAnsi="Calibri"/>
          <w:b/>
          <w:bCs/>
          <w:u w:val="single"/>
        </w:rPr>
        <w:t xml:space="preserve">Exercice 1 </w:t>
      </w:r>
      <w:r>
        <w:rPr>
          <w:rFonts w:ascii="Calibri" w:hAnsi="Calibri"/>
          <w:b/>
          <w:bCs/>
        </w:rPr>
        <w:t>: Formation de précipités ?</w:t>
      </w:r>
    </w:p>
    <w:p w14:paraId="0E194377" w14:textId="77777777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</w:t>
      </w:r>
      <w:proofErr w:type="spellStart"/>
      <w:r>
        <w:rPr>
          <w:rFonts w:ascii="Calibri" w:hAnsi="Calibri" w:cs="Calibri"/>
        </w:rPr>
        <w:t>diiodomercure</w:t>
      </w:r>
      <w:proofErr w:type="spellEnd"/>
      <w:r>
        <w:rPr>
          <w:rFonts w:ascii="Calibri" w:hAnsi="Calibri" w:cs="Calibri"/>
        </w:rPr>
        <w:t xml:space="preserve"> (II) est un solide orange qui a pour produit de solubilité : </w:t>
      </w:r>
      <w:proofErr w:type="spellStart"/>
      <w:r>
        <w:rPr>
          <w:rFonts w:ascii="Calibri" w:hAnsi="Calibri" w:cs="Calibri"/>
        </w:rPr>
        <w:t>pKs</w:t>
      </w:r>
      <w:proofErr w:type="spellEnd"/>
      <w:r>
        <w:rPr>
          <w:rFonts w:ascii="Calibri" w:hAnsi="Calibri" w:cs="Calibri"/>
        </w:rPr>
        <w:t>(HgI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) = 28.</w:t>
      </w:r>
    </w:p>
    <w:p w14:paraId="7A3DD9A2" w14:textId="77777777" w:rsidR="00855B75" w:rsidRDefault="0000018C">
      <w:pPr>
        <w:numPr>
          <w:ilvl w:val="0"/>
          <w:numId w:val="11"/>
        </w:numPr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>Peut-on dissoudre totalement m = 2,27 mg de HgI</w:t>
      </w:r>
      <w:r>
        <w:rPr>
          <w:rFonts w:ascii="Calibri" w:hAnsi="Calibri" w:cs="Calibri"/>
          <w:vertAlign w:val="subscript"/>
        </w:rPr>
        <w:t>2(s)</w:t>
      </w:r>
      <w:r>
        <w:rPr>
          <w:rFonts w:ascii="Calibri" w:hAnsi="Calibri" w:cs="Calibri"/>
        </w:rPr>
        <w:t xml:space="preserve"> dans 100 </w:t>
      </w:r>
      <w:proofErr w:type="spellStart"/>
      <w:r>
        <w:rPr>
          <w:rFonts w:ascii="Calibri" w:hAnsi="Calibri" w:cs="Calibri"/>
        </w:rPr>
        <w:t>mL</w:t>
      </w:r>
      <w:proofErr w:type="spellEnd"/>
      <w:r>
        <w:rPr>
          <w:rFonts w:ascii="Calibri" w:hAnsi="Calibri" w:cs="Calibri"/>
        </w:rPr>
        <w:t xml:space="preserve"> d’eau ? </w:t>
      </w:r>
    </w:p>
    <w:p w14:paraId="31D31EE7" w14:textId="77777777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>On donne : M(Hg) = 200,6 g.mol</w:t>
      </w:r>
      <w:r>
        <w:rPr>
          <w:rFonts w:ascii="Calibri" w:hAnsi="Calibri" w:cs="Calibri"/>
          <w:i/>
          <w:iCs/>
          <w:vertAlign w:val="superscript"/>
        </w:rPr>
        <w:t>-1</w:t>
      </w:r>
      <w:r>
        <w:rPr>
          <w:rFonts w:ascii="Calibri" w:hAnsi="Calibri" w:cs="Calibri"/>
          <w:i/>
          <w:iCs/>
        </w:rPr>
        <w:t xml:space="preserve"> et M(I) = 126,9 g.mol</w:t>
      </w:r>
      <w:r>
        <w:rPr>
          <w:rFonts w:ascii="Calibri" w:hAnsi="Calibri" w:cs="Calibri"/>
          <w:i/>
          <w:iCs/>
          <w:vertAlign w:val="superscript"/>
        </w:rPr>
        <w:t>-1</w:t>
      </w:r>
      <w:r>
        <w:rPr>
          <w:rFonts w:ascii="Calibri" w:hAnsi="Calibri" w:cs="Calibri"/>
          <w:i/>
          <w:iCs/>
        </w:rPr>
        <w:t>.</w:t>
      </w:r>
    </w:p>
    <w:p w14:paraId="0B5551EC" w14:textId="77777777" w:rsidR="00855B75" w:rsidRDefault="0000018C">
      <w:pPr>
        <w:numPr>
          <w:ilvl w:val="0"/>
          <w:numId w:val="11"/>
        </w:numPr>
        <w:jc w:val="both"/>
        <w:rPr>
          <w:rFonts w:ascii="Calibri" w:eastAsia="Calibri" w:hAnsi="Calibri" w:cs="Calibri"/>
        </w:rPr>
      </w:pPr>
      <w:r>
        <w:rPr>
          <w:rFonts w:ascii="Calibri" w:hAnsi="Calibri" w:cs="Calibri"/>
        </w:rPr>
        <w:t>On ajoute à V</w:t>
      </w:r>
      <w:r>
        <w:rPr>
          <w:rFonts w:ascii="Calibri" w:hAnsi="Calibri" w:cs="Calibri"/>
          <w:vertAlign w:val="subscript"/>
        </w:rPr>
        <w:t>0</w:t>
      </w:r>
      <w:r>
        <w:rPr>
          <w:rFonts w:ascii="Calibri" w:hAnsi="Calibri" w:cs="Calibri"/>
        </w:rPr>
        <w:t xml:space="preserve"> = 10 </w:t>
      </w:r>
      <w:proofErr w:type="spellStart"/>
      <w:r>
        <w:rPr>
          <w:rFonts w:ascii="Calibri" w:hAnsi="Calibri" w:cs="Calibri"/>
        </w:rPr>
        <w:t>mL</w:t>
      </w:r>
      <w:proofErr w:type="spellEnd"/>
      <w:r>
        <w:rPr>
          <w:rFonts w:ascii="Calibri" w:hAnsi="Calibri" w:cs="Calibri"/>
        </w:rPr>
        <w:t xml:space="preserve"> d’une solution de nitrate mercurique C</w:t>
      </w:r>
      <w:r>
        <w:rPr>
          <w:rFonts w:ascii="Calibri" w:hAnsi="Calibri" w:cs="Calibri"/>
          <w:vertAlign w:val="subscript"/>
        </w:rPr>
        <w:t>0</w:t>
      </w:r>
      <w:r>
        <w:rPr>
          <w:rFonts w:ascii="Calibri" w:hAnsi="Calibri" w:cs="Calibri"/>
        </w:rPr>
        <w:t xml:space="preserve"> = 1,0.10</w:t>
      </w:r>
      <w:r>
        <w:rPr>
          <w:rFonts w:ascii="Calibri" w:hAnsi="Calibri" w:cs="Calibri"/>
          <w:vertAlign w:val="superscript"/>
        </w:rPr>
        <w:t>-2</w:t>
      </w:r>
      <w:r>
        <w:rPr>
          <w:rFonts w:ascii="Calibri" w:hAnsi="Calibri" w:cs="Calibri"/>
        </w:rPr>
        <w:t xml:space="preserve"> mol.L</w:t>
      </w:r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, une solution d’iodure de potassium (C = 0,10 mol.L</w:t>
      </w:r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). Pour quel volume V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ajouté observe-t-on le précipité </w:t>
      </w:r>
      <w:proofErr w:type="gramStart"/>
      <w:r>
        <w:rPr>
          <w:rFonts w:ascii="Calibri" w:hAnsi="Calibri" w:cs="Calibri"/>
        </w:rPr>
        <w:t>orangé</w:t>
      </w:r>
      <w:proofErr w:type="gramEnd"/>
      <w:r>
        <w:rPr>
          <w:rFonts w:ascii="Calibri" w:hAnsi="Calibri" w:cs="Calibri"/>
        </w:rPr>
        <w:t> ?</w:t>
      </w:r>
    </w:p>
    <w:p w14:paraId="63348194" w14:textId="2BD0B55B" w:rsidR="00855B75" w:rsidRDefault="00855B75">
      <w:pPr>
        <w:jc w:val="both"/>
        <w:rPr>
          <w:rFonts w:ascii="Calibri" w:eastAsia="Calibri" w:hAnsi="Calibri" w:cs="Calibri"/>
        </w:rPr>
      </w:pPr>
    </w:p>
    <w:p w14:paraId="7C1EB87A" w14:textId="42D85696" w:rsidR="000479AC" w:rsidRDefault="000479AC" w:rsidP="00047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0479AC">
        <w:rPr>
          <w:rFonts w:ascii="Calibri" w:hAnsi="Calibri"/>
        </w:rPr>
        <w:sym w:font="Wingdings" w:char="F026"/>
      </w:r>
      <w:r>
        <w:rPr>
          <w:sz w:val="20"/>
          <w:szCs w:val="20"/>
        </w:rPr>
        <w:t xml:space="preserve"> </w:t>
      </w:r>
      <w:r w:rsidRPr="000479AC">
        <w:rPr>
          <w:rFonts w:asciiTheme="minorHAnsi" w:hAnsiTheme="minorHAnsi" w:cstheme="minorHAnsi"/>
        </w:rPr>
        <w:t>Déterminer la solubilité</w:t>
      </w:r>
      <w:r>
        <w:rPr>
          <w:rFonts w:asciiTheme="minorHAnsi" w:hAnsiTheme="minorHAnsi" w:cstheme="minorHAnsi"/>
        </w:rPr>
        <w:t xml:space="preserve"> d’une espèce chimique ou </w:t>
      </w:r>
      <w:r w:rsidRPr="000479AC">
        <w:rPr>
          <w:rFonts w:asciiTheme="minorHAnsi" w:hAnsiTheme="minorHAnsi" w:cstheme="minorHAnsi"/>
        </w:rPr>
        <w:t>la composition chimique du système</w:t>
      </w:r>
      <w:r>
        <w:rPr>
          <w:rFonts w:asciiTheme="minorHAnsi" w:hAnsiTheme="minorHAnsi" w:cstheme="minorHAnsi"/>
        </w:rPr>
        <w:t>.</w:t>
      </w:r>
    </w:p>
    <w:p w14:paraId="007E9EC6" w14:textId="471E31CA" w:rsidR="009F6067" w:rsidRDefault="009F6067" w:rsidP="00047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sym w:font="Wingdings" w:char="F026"/>
      </w:r>
      <w:r>
        <w:rPr>
          <w:rFonts w:asciiTheme="minorHAnsi" w:hAnsiTheme="minorHAnsi" w:cstheme="minorHAnsi"/>
        </w:rPr>
        <w:t xml:space="preserve"> Utiliser les diagrammes de prédominance ou d’existence </w:t>
      </w:r>
    </w:p>
    <w:p w14:paraId="705C0977" w14:textId="5C0E3151" w:rsidR="00855B75" w:rsidRDefault="0000018C">
      <w:pPr>
        <w:autoSpaceDE w:val="0"/>
        <w:jc w:val="both"/>
        <w:rPr>
          <w:rFonts w:ascii="Calibri" w:hAnsi="Calibri" w:cs="Calibri"/>
          <w:u w:val="single"/>
        </w:rPr>
      </w:pPr>
      <w:r>
        <w:rPr>
          <w:rFonts w:ascii="Calibri" w:hAnsi="Calibri"/>
          <w:b/>
          <w:bCs/>
          <w:u w:val="single"/>
        </w:rPr>
        <w:t xml:space="preserve">Exercice 2 </w:t>
      </w:r>
      <w:r>
        <w:rPr>
          <w:rFonts w:ascii="Calibri" w:hAnsi="Calibri"/>
          <w:b/>
          <w:bCs/>
        </w:rPr>
        <w:t>: Calculs de solubilité</w:t>
      </w:r>
    </w:p>
    <w:p w14:paraId="15E4205B" w14:textId="77777777" w:rsidR="00855B75" w:rsidRDefault="0000018C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Absence de caractère acido-basique </w:t>
      </w:r>
      <w:r>
        <w:rPr>
          <w:rFonts w:ascii="Calibri" w:hAnsi="Calibri" w:cs="Calibri"/>
        </w:rPr>
        <w:t xml:space="preserve">: On étudie la solubilité du </w:t>
      </w:r>
      <w:proofErr w:type="spellStart"/>
      <w:r>
        <w:rPr>
          <w:rFonts w:ascii="Calibri" w:hAnsi="Calibri" w:cs="Calibri"/>
        </w:rPr>
        <w:t>diiodure</w:t>
      </w:r>
      <w:proofErr w:type="spellEnd"/>
      <w:r>
        <w:rPr>
          <w:rFonts w:ascii="Calibri" w:hAnsi="Calibri" w:cs="Calibri"/>
        </w:rPr>
        <w:t xml:space="preserve"> de plomb PbI</w:t>
      </w:r>
      <w:r>
        <w:rPr>
          <w:rFonts w:ascii="Calibri" w:hAnsi="Calibri" w:cs="Calibri"/>
          <w:vertAlign w:val="subscript"/>
        </w:rPr>
        <w:t>2(s)</w:t>
      </w:r>
      <w:r>
        <w:rPr>
          <w:rFonts w:ascii="Calibri" w:hAnsi="Calibri" w:cs="Calibri"/>
        </w:rPr>
        <w:t xml:space="preserve">. On donne </w:t>
      </w:r>
      <w:proofErr w:type="spellStart"/>
      <w:r>
        <w:rPr>
          <w:rFonts w:ascii="Calibri" w:hAnsi="Calibri" w:cs="Calibri"/>
        </w:rPr>
        <w:t>pKs</w:t>
      </w:r>
      <w:proofErr w:type="spellEnd"/>
      <w:r>
        <w:rPr>
          <w:rFonts w:ascii="Calibri" w:hAnsi="Calibri" w:cs="Calibri"/>
        </w:rPr>
        <w:t xml:space="preserve"> = 9,0.</w:t>
      </w:r>
    </w:p>
    <w:p w14:paraId="6BB9FBED" w14:textId="77777777" w:rsidR="00855B75" w:rsidRDefault="0000018C">
      <w:pPr>
        <w:numPr>
          <w:ilvl w:val="1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Calculer sa solubilité dans l’eau pure.</w:t>
      </w:r>
    </w:p>
    <w:p w14:paraId="5902AE21" w14:textId="5649FDDE" w:rsidR="00855B75" w:rsidRDefault="0000018C">
      <w:pPr>
        <w:numPr>
          <w:ilvl w:val="1"/>
          <w:numId w:val="2"/>
        </w:num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</w:rPr>
        <w:t xml:space="preserve">Calculer sa solubilité dans une solution aqueuse d’iodure de potassium à 0,10 </w:t>
      </w:r>
      <w:proofErr w:type="gramStart"/>
      <w:r>
        <w:rPr>
          <w:rFonts w:ascii="Calibri" w:hAnsi="Calibri" w:cs="Calibri"/>
        </w:rPr>
        <w:t>mol.L</w:t>
      </w:r>
      <w:proofErr w:type="gramEnd"/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 ?</w:t>
      </w:r>
    </w:p>
    <w:p w14:paraId="56DF0BB7" w14:textId="77777777" w:rsidR="00855B75" w:rsidRDefault="0000018C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Existence d’un caractère basique </w:t>
      </w:r>
      <w:r>
        <w:rPr>
          <w:rFonts w:ascii="Calibri" w:hAnsi="Calibri" w:cs="Calibri"/>
        </w:rPr>
        <w:t>: On étudie la solubilité du carbonate de zinc : ZnCO</w:t>
      </w:r>
      <w:r>
        <w:rPr>
          <w:rFonts w:ascii="Calibri" w:hAnsi="Calibri" w:cs="Calibri"/>
          <w:vertAlign w:val="subscript"/>
        </w:rPr>
        <w:t>3(s)</w:t>
      </w:r>
      <w:r>
        <w:rPr>
          <w:rFonts w:ascii="Calibri" w:hAnsi="Calibri" w:cs="Calibri"/>
        </w:rPr>
        <w:t xml:space="preserve">. On donne </w:t>
      </w:r>
      <w:proofErr w:type="spellStart"/>
      <w:r>
        <w:rPr>
          <w:rFonts w:ascii="Calibri" w:hAnsi="Calibri" w:cs="Calibri"/>
        </w:rPr>
        <w:t>pKs</w:t>
      </w:r>
      <w:proofErr w:type="spellEnd"/>
      <w:r>
        <w:rPr>
          <w:rFonts w:ascii="Calibri" w:hAnsi="Calibri" w:cs="Calibri"/>
        </w:rPr>
        <w:t xml:space="preserve"> = 10,8. L’ion carbonate est une </w:t>
      </w:r>
      <w:proofErr w:type="spellStart"/>
      <w:r>
        <w:rPr>
          <w:rFonts w:ascii="Calibri" w:hAnsi="Calibri" w:cs="Calibri"/>
        </w:rPr>
        <w:t>dibase</w:t>
      </w:r>
      <w:proofErr w:type="spellEnd"/>
      <w:r>
        <w:rPr>
          <w:rFonts w:ascii="Calibri" w:hAnsi="Calibri" w:cs="Calibri"/>
        </w:rPr>
        <w:t xml:space="preserve"> qui intervient dans les couples : </w:t>
      </w:r>
      <w:proofErr w:type="gramStart"/>
      <w:r>
        <w:rPr>
          <w:rFonts w:ascii="Calibri" w:hAnsi="Calibri" w:cs="Calibri"/>
        </w:rPr>
        <w:t>H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O,CO</w:t>
      </w:r>
      <w:r>
        <w:rPr>
          <w:rFonts w:ascii="Calibri" w:hAnsi="Calibri" w:cs="Calibri"/>
          <w:vertAlign w:val="subscript"/>
        </w:rPr>
        <w:t>2</w:t>
      </w:r>
      <w:proofErr w:type="gramEnd"/>
      <w:r>
        <w:rPr>
          <w:rFonts w:ascii="Calibri" w:hAnsi="Calibri" w:cs="Calibri"/>
        </w:rPr>
        <w:t>/HCO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pKa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= 6,3 et HCO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/CO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perscript"/>
        </w:rPr>
        <w:t>2-</w:t>
      </w:r>
      <w:r>
        <w:rPr>
          <w:rFonts w:ascii="Calibri" w:hAnsi="Calibri" w:cs="Calibri"/>
        </w:rPr>
        <w:t xml:space="preserve"> pKa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= 10,3.</w:t>
      </w:r>
    </w:p>
    <w:p w14:paraId="45D1629E" w14:textId="77777777" w:rsidR="00855B75" w:rsidRDefault="0000018C">
      <w:pPr>
        <w:numPr>
          <w:ilvl w:val="1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Calculer la solubilité dans l’eau pure en négligeant la basicité de CO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perscript"/>
        </w:rPr>
        <w:t>2-</w:t>
      </w:r>
      <w:r>
        <w:rPr>
          <w:rFonts w:ascii="Calibri" w:hAnsi="Calibri" w:cs="Calibri"/>
        </w:rPr>
        <w:t>. L’hypothèse vous paraît-elle raisonnable ?</w:t>
      </w:r>
    </w:p>
    <w:p w14:paraId="0CC119E6" w14:textId="77777777" w:rsidR="00855B75" w:rsidRDefault="0000018C">
      <w:pPr>
        <w:numPr>
          <w:ilvl w:val="1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(*) Calculer la solubilité réelle et le pH de la solution saturée.</w:t>
      </w:r>
    </w:p>
    <w:p w14:paraId="670B3F81" w14:textId="77777777" w:rsidR="00855B75" w:rsidRDefault="00855B75">
      <w:pPr>
        <w:autoSpaceDE w:val="0"/>
        <w:jc w:val="both"/>
        <w:rPr>
          <w:rFonts w:ascii="Calibri" w:hAnsi="Calibri" w:cs="Calibri"/>
        </w:rPr>
      </w:pPr>
    </w:p>
    <w:p w14:paraId="3590257C" w14:textId="77777777" w:rsidR="00855B75" w:rsidRDefault="0000018C">
      <w:pPr>
        <w:autoSpaceDE w:val="0"/>
        <w:jc w:val="both"/>
        <w:rPr>
          <w:rFonts w:ascii="Calibri" w:hAnsi="Calibri" w:cs="Calibri"/>
          <w:u w:val="single"/>
        </w:rPr>
      </w:pPr>
      <w:r>
        <w:rPr>
          <w:rFonts w:ascii="Calibri" w:eastAsia="Times New Roman" w:hAnsi="Calibri"/>
          <w:b/>
          <w:bCs/>
          <w:u w:val="single"/>
        </w:rPr>
        <w:t xml:space="preserve">Exercice 3 </w:t>
      </w:r>
      <w:r>
        <w:rPr>
          <w:rFonts w:ascii="Calibri" w:eastAsia="Times New Roman" w:hAnsi="Calibri"/>
          <w:b/>
          <w:bCs/>
        </w:rPr>
        <w:t xml:space="preserve">: Evolution de la solubilité en fonction de pH ou de </w:t>
      </w:r>
      <w:proofErr w:type="spellStart"/>
      <w:r>
        <w:rPr>
          <w:rFonts w:ascii="Calibri" w:eastAsia="Times New Roman" w:hAnsi="Calibri"/>
          <w:b/>
          <w:bCs/>
        </w:rPr>
        <w:t>pL</w:t>
      </w:r>
      <w:proofErr w:type="spellEnd"/>
    </w:p>
    <w:p w14:paraId="75FAD5EB" w14:textId="5C38B7A7" w:rsidR="00855B75" w:rsidRDefault="0000018C" w:rsidP="00464EA1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 xml:space="preserve">Diagramme </w:t>
      </w:r>
      <w:proofErr w:type="spellStart"/>
      <w:r>
        <w:rPr>
          <w:rFonts w:ascii="Calibri" w:hAnsi="Calibri" w:cs="Calibri"/>
          <w:u w:val="single"/>
        </w:rPr>
        <w:t>ps</w:t>
      </w:r>
      <w:proofErr w:type="spellEnd"/>
      <w:r>
        <w:rPr>
          <w:rFonts w:ascii="Calibri" w:hAnsi="Calibri" w:cs="Calibri"/>
          <w:u w:val="single"/>
        </w:rPr>
        <w:t xml:space="preserve"> = f(pH) d’un amphotère</w:t>
      </w:r>
      <w:r>
        <w:rPr>
          <w:rFonts w:ascii="Calibri" w:hAnsi="Calibri" w:cs="Calibri"/>
        </w:rPr>
        <w:t> : dans une solution d’ions Zn</w:t>
      </w:r>
      <w:r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>, de concentration initiale C</w:t>
      </w:r>
      <w:r>
        <w:rPr>
          <w:rFonts w:ascii="Calibri" w:hAnsi="Calibri" w:cs="Calibri"/>
          <w:vertAlign w:val="subscript"/>
        </w:rPr>
        <w:t>0</w:t>
      </w:r>
      <w:r>
        <w:rPr>
          <w:rFonts w:ascii="Calibri" w:hAnsi="Calibri" w:cs="Calibri"/>
        </w:rPr>
        <w:t xml:space="preserve"> = 1,0.10</w:t>
      </w:r>
      <w:r>
        <w:rPr>
          <w:rFonts w:ascii="Calibri" w:hAnsi="Calibri" w:cs="Calibri"/>
          <w:vertAlign w:val="superscript"/>
        </w:rPr>
        <w:t>-2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mol.L</w:t>
      </w:r>
      <w:proofErr w:type="gramEnd"/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 xml:space="preserve">, préalablement acidifié, on ajoute sans variation de volume de la soude, ce qui permet de faire varier le pH de 0 à 14. </w:t>
      </w:r>
      <w:r>
        <w:rPr>
          <w:rFonts w:ascii="Calibri" w:hAnsi="Calibri" w:cs="Calibri"/>
          <w:i/>
          <w:iCs/>
        </w:rPr>
        <w:t xml:space="preserve">Donnée : </w:t>
      </w:r>
      <w:proofErr w:type="spellStart"/>
      <w:r>
        <w:rPr>
          <w:rFonts w:ascii="Calibri" w:hAnsi="Calibri" w:cs="Calibri"/>
          <w:i/>
          <w:iCs/>
        </w:rPr>
        <w:t>pKs</w:t>
      </w:r>
      <w:proofErr w:type="spellEnd"/>
      <w:r>
        <w:rPr>
          <w:rFonts w:ascii="Calibri" w:hAnsi="Calibri" w:cs="Calibri"/>
          <w:i/>
          <w:iCs/>
        </w:rPr>
        <w:t>(Zn(OH)</w:t>
      </w:r>
      <w:r>
        <w:rPr>
          <w:rFonts w:ascii="Calibri" w:hAnsi="Calibri" w:cs="Calibri"/>
          <w:i/>
          <w:iCs/>
          <w:vertAlign w:val="subscript"/>
        </w:rPr>
        <w:t>2(s)</w:t>
      </w:r>
      <w:r>
        <w:rPr>
          <w:rFonts w:ascii="Calibri" w:hAnsi="Calibri" w:cs="Calibri"/>
          <w:i/>
          <w:iCs/>
        </w:rPr>
        <w:t>) = 16,3 et log</w:t>
      </w:r>
      <w:r>
        <w:rPr>
          <w:rFonts w:ascii="Symbol" w:hAnsi="Symbol" w:cs="Calibri"/>
          <w:i/>
          <w:iCs/>
        </w:rPr>
        <w:t xml:space="preserve"> b</w:t>
      </w:r>
      <w:r>
        <w:rPr>
          <w:rFonts w:ascii="Calibri" w:hAnsi="Calibri" w:cs="Calibri"/>
          <w:i/>
          <w:iCs/>
          <w:vertAlign w:val="subscript"/>
        </w:rPr>
        <w:t>4</w:t>
      </w:r>
      <w:r>
        <w:rPr>
          <w:rFonts w:ascii="Calibri" w:hAnsi="Calibri" w:cs="Calibri"/>
          <w:i/>
          <w:iCs/>
        </w:rPr>
        <w:t>(Zn(OH)</w:t>
      </w:r>
      <w:r>
        <w:rPr>
          <w:rFonts w:ascii="Calibri" w:hAnsi="Calibri" w:cs="Calibri"/>
          <w:i/>
          <w:iCs/>
          <w:vertAlign w:val="subscript"/>
        </w:rPr>
        <w:t>4</w:t>
      </w:r>
      <w:r>
        <w:rPr>
          <w:rFonts w:ascii="Calibri" w:hAnsi="Calibri" w:cs="Calibri"/>
          <w:i/>
          <w:iCs/>
          <w:vertAlign w:val="superscript"/>
        </w:rPr>
        <w:t>2-</w:t>
      </w:r>
      <w:r>
        <w:rPr>
          <w:rFonts w:ascii="Calibri" w:hAnsi="Calibri" w:cs="Calibri"/>
          <w:i/>
          <w:iCs/>
        </w:rPr>
        <w:t>) = 15,3.</w:t>
      </w:r>
    </w:p>
    <w:p w14:paraId="32ED8A57" w14:textId="6343EDE8" w:rsidR="00855B75" w:rsidRPr="00146E57" w:rsidRDefault="0000018C" w:rsidP="00146E57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146E57">
        <w:rPr>
          <w:rFonts w:ascii="Calibri" w:hAnsi="Calibri" w:cs="Calibri"/>
        </w:rPr>
        <w:t xml:space="preserve">Ecrire les réactions de formation et de dissolution de l’hydroxyde de zinc et calculer les constantes d’équilibre. </w:t>
      </w:r>
    </w:p>
    <w:p w14:paraId="5DE0E9B8" w14:textId="04B0E21A" w:rsidR="00855B75" w:rsidRPr="00146E57" w:rsidRDefault="0000018C" w:rsidP="00146E57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146E57">
        <w:rPr>
          <w:rFonts w:ascii="Calibri" w:hAnsi="Calibri" w:cs="Calibri"/>
        </w:rPr>
        <w:t>Etablir le diagramme de prédominance ou d’existence de Zn</w:t>
      </w:r>
      <w:r w:rsidRPr="00146E57">
        <w:rPr>
          <w:rFonts w:ascii="Calibri" w:hAnsi="Calibri" w:cs="Calibri"/>
          <w:vertAlign w:val="superscript"/>
        </w:rPr>
        <w:t>2+</w:t>
      </w:r>
      <w:r w:rsidRPr="00146E57">
        <w:rPr>
          <w:rFonts w:ascii="Calibri" w:hAnsi="Calibri" w:cs="Calibri"/>
        </w:rPr>
        <w:t xml:space="preserve">, </w:t>
      </w:r>
      <w:proofErr w:type="gramStart"/>
      <w:r w:rsidRPr="00146E57">
        <w:rPr>
          <w:rFonts w:ascii="Calibri" w:hAnsi="Calibri" w:cs="Calibri"/>
        </w:rPr>
        <w:t>Zn(</w:t>
      </w:r>
      <w:proofErr w:type="gramEnd"/>
      <w:r w:rsidRPr="00146E57">
        <w:rPr>
          <w:rFonts w:ascii="Calibri" w:hAnsi="Calibri" w:cs="Calibri"/>
        </w:rPr>
        <w:t>OH)</w:t>
      </w:r>
      <w:r w:rsidRPr="00146E57">
        <w:rPr>
          <w:rFonts w:ascii="Calibri" w:hAnsi="Calibri" w:cs="Calibri"/>
          <w:vertAlign w:val="subscript"/>
        </w:rPr>
        <w:t>2(s)</w:t>
      </w:r>
      <w:r w:rsidRPr="00146E57">
        <w:rPr>
          <w:rFonts w:ascii="Calibri" w:hAnsi="Calibri" w:cs="Calibri"/>
        </w:rPr>
        <w:t>, Zn(OH)</w:t>
      </w:r>
      <w:r w:rsidRPr="00146E57">
        <w:rPr>
          <w:rFonts w:ascii="Calibri" w:hAnsi="Calibri" w:cs="Calibri"/>
          <w:vertAlign w:val="subscript"/>
        </w:rPr>
        <w:t>4</w:t>
      </w:r>
      <w:r w:rsidRPr="00146E57">
        <w:rPr>
          <w:rFonts w:ascii="Calibri" w:hAnsi="Calibri" w:cs="Calibri"/>
          <w:vertAlign w:val="superscript"/>
        </w:rPr>
        <w:t>2-</w:t>
      </w:r>
      <w:r w:rsidRPr="00146E57">
        <w:rPr>
          <w:rFonts w:ascii="Calibri" w:hAnsi="Calibri" w:cs="Calibri"/>
        </w:rPr>
        <w:t>.</w:t>
      </w:r>
    </w:p>
    <w:p w14:paraId="187327F0" w14:textId="6E385506" w:rsidR="00855B75" w:rsidRPr="00146E57" w:rsidRDefault="0000018C" w:rsidP="00146E57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146E57">
        <w:rPr>
          <w:rFonts w:ascii="Calibri" w:hAnsi="Calibri" w:cs="Calibri"/>
        </w:rPr>
        <w:t xml:space="preserve">Dans le cas d’une solution saturée, donner l’expression générale de la solubilité en fonction du pH puis de </w:t>
      </w:r>
      <w:proofErr w:type="spellStart"/>
      <w:r w:rsidRPr="00146E57">
        <w:rPr>
          <w:rFonts w:ascii="Calibri" w:hAnsi="Calibri" w:cs="Calibri"/>
        </w:rPr>
        <w:t>ps</w:t>
      </w:r>
      <w:proofErr w:type="spellEnd"/>
      <w:r w:rsidRPr="00146E57">
        <w:rPr>
          <w:rFonts w:ascii="Calibri" w:hAnsi="Calibri" w:cs="Calibri"/>
        </w:rPr>
        <w:t xml:space="preserve"> = f(pH). Simplifier selon les valeurs prises par le pH. Tracer le graphe.</w:t>
      </w:r>
    </w:p>
    <w:p w14:paraId="14CFF1D7" w14:textId="3AC67EE0" w:rsidR="00855B75" w:rsidRDefault="0000018C" w:rsidP="00146E57">
      <w:pPr>
        <w:pStyle w:val="Paragraphedeliste"/>
        <w:numPr>
          <w:ilvl w:val="0"/>
          <w:numId w:val="12"/>
        </w:numPr>
        <w:jc w:val="both"/>
      </w:pPr>
      <w:r w:rsidRPr="00146E57">
        <w:rPr>
          <w:rFonts w:ascii="Calibri" w:hAnsi="Calibri" w:cs="Calibri"/>
        </w:rPr>
        <w:t>Pour quelle valeur de pH la solubilité est-elle minimale ?</w:t>
      </w:r>
    </w:p>
    <w:p w14:paraId="0AFDDC19" w14:textId="77777777" w:rsidR="007F17CC" w:rsidRDefault="007F17CC">
      <w:pPr>
        <w:autoSpaceDE w:val="0"/>
        <w:jc w:val="both"/>
        <w:rPr>
          <w:rFonts w:ascii="Calibri" w:hAnsi="Calibri" w:cs="Calibri"/>
        </w:rPr>
      </w:pPr>
    </w:p>
    <w:p w14:paraId="3A6E3BBB" w14:textId="77777777" w:rsidR="00146E57" w:rsidRDefault="00146E57" w:rsidP="00146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Times New Roman" w:hAnsi="Calibri"/>
        </w:rPr>
      </w:pPr>
      <w:r w:rsidRPr="00DE2203">
        <w:rPr>
          <w:rFonts w:ascii="Calibri" w:eastAsia="Times New Roman" w:hAnsi="Calibri"/>
        </w:rPr>
        <w:sym w:font="Wingdings" w:char="F026"/>
      </w:r>
      <w:r>
        <w:rPr>
          <w:rFonts w:ascii="Calibri" w:eastAsia="Times New Roman" w:hAnsi="Calibri"/>
          <w:b/>
          <w:bCs/>
        </w:rPr>
        <w:t xml:space="preserve"> </w:t>
      </w:r>
      <w:r>
        <w:rPr>
          <w:rFonts w:ascii="Calibri" w:eastAsia="Times New Roman" w:hAnsi="Calibri"/>
        </w:rPr>
        <w:t xml:space="preserve">Déterminer une </w:t>
      </w:r>
      <w:r w:rsidRPr="008B5F67">
        <w:rPr>
          <w:rFonts w:ascii="Calibri" w:eastAsia="Times New Roman" w:hAnsi="Calibri"/>
          <w:b/>
          <w:bCs/>
        </w:rPr>
        <w:t>constante thermodynamique d’équilibre</w:t>
      </w:r>
    </w:p>
    <w:p w14:paraId="31F643AF" w14:textId="6F291570" w:rsidR="00146E57" w:rsidRPr="00DE2203" w:rsidRDefault="00146E57" w:rsidP="00146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sym w:font="Wingdings" w:char="F026"/>
      </w:r>
      <w:r>
        <w:rPr>
          <w:rFonts w:ascii="Calibri" w:eastAsia="Times New Roman" w:hAnsi="Calibri"/>
        </w:rPr>
        <w:t xml:space="preserve"> </w:t>
      </w:r>
      <w:r w:rsidRPr="008B5F67">
        <w:rPr>
          <w:rFonts w:ascii="Calibri" w:eastAsia="Times New Roman" w:hAnsi="Calibri"/>
          <w:b/>
          <w:bCs/>
        </w:rPr>
        <w:t>Décrire le fonctionnement d’une pile</w:t>
      </w:r>
      <w:r>
        <w:rPr>
          <w:rFonts w:ascii="Calibri" w:eastAsia="Times New Roman" w:hAnsi="Calibri"/>
        </w:rPr>
        <w:t xml:space="preserve"> à partir d’une mesure de tension à vide ou à partir des potentiels</w:t>
      </w:r>
      <w:r w:rsidR="00464EA1">
        <w:rPr>
          <w:rFonts w:ascii="Calibri" w:eastAsia="Times New Roman" w:hAnsi="Calibri"/>
        </w:rPr>
        <w:t>.</w:t>
      </w:r>
    </w:p>
    <w:p w14:paraId="7FF7E540" w14:textId="75B19C27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eastAsia="Times New Roman" w:hAnsi="Calibri"/>
          <w:b/>
          <w:bCs/>
          <w:u w:val="single"/>
        </w:rPr>
        <w:t xml:space="preserve">Exercice 4 </w:t>
      </w:r>
      <w:r>
        <w:rPr>
          <w:rFonts w:ascii="Calibri" w:eastAsia="Times New Roman" w:hAnsi="Calibri"/>
          <w:b/>
          <w:bCs/>
        </w:rPr>
        <w:t>: Pile de concentration</w:t>
      </w:r>
    </w:p>
    <w:p w14:paraId="6422CBF9" w14:textId="77777777" w:rsidR="00855B75" w:rsidRDefault="0000018C">
      <w:pPr>
        <w:pStyle w:val="Corpsdetexte21"/>
      </w:pPr>
      <w:r>
        <w:rPr>
          <w:rFonts w:ascii="Calibri" w:hAnsi="Calibri" w:cs="Calibri"/>
          <w:sz w:val="24"/>
        </w:rPr>
        <w:t>On constitue à 25°C la pile :</w:t>
      </w:r>
    </w:p>
    <w:p w14:paraId="25F7F5E3" w14:textId="2EC9329A" w:rsidR="00855B75" w:rsidRDefault="00B47E2A">
      <w:pPr>
        <w:pStyle w:val="Corpsdetexte21"/>
        <w:jc w:val="center"/>
        <w:rPr>
          <w:rFonts w:ascii="Calibri" w:hAnsi="Calibri" w:cs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6E82E4D3" wp14:editId="0FDD105B">
                <wp:simplePos x="0" y="0"/>
                <wp:positionH relativeFrom="column">
                  <wp:posOffset>3003550</wp:posOffset>
                </wp:positionH>
                <wp:positionV relativeFrom="paragraph">
                  <wp:posOffset>1270</wp:posOffset>
                </wp:positionV>
                <wp:extent cx="49530" cy="161925"/>
                <wp:effectExtent l="9525" t="7620" r="7620" b="1143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161925"/>
                          <a:chOff x="4730" y="2"/>
                          <a:chExt cx="77" cy="254"/>
                        </a:xfrm>
                      </wpg:grpSpPr>
                      <wps:wsp>
                        <wps:cNvPr id="1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730" y="2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36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808" y="2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36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4E148" id="Group 3" o:spid="_x0000_s1026" style="position:absolute;margin-left:236.5pt;margin-top:.1pt;width:3.9pt;height:12.75pt;z-index:251657728;mso-wrap-distance-left:0;mso-wrap-distance-right:0" coordorigin="4730,2" coordsize="7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">
                <v:line id="Line 4" o:spid="_x0000_s1027" style="position:absolute;visibility:visible;mso-wrap-style:square" from="4730,2" to="4730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" strokeweight=".26mm">
                  <v:stroke dashstyle="1 1" joinstyle="miter" endcap="round"/>
                </v:line>
                <v:line id="Line 5" o:spid="_x0000_s1028" style="position:absolute;visibility:visible;mso-wrap-style:square" from="4808,2" to="4808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" strokeweight=".26mm">
                  <v:stroke dashstyle="1 1" joinstyle="miter" endcap="round"/>
                </v:line>
              </v:group>
            </w:pict>
          </mc:Fallback>
        </mc:AlternateContent>
      </w:r>
      <w:r w:rsidR="0000018C">
        <w:rPr>
          <w:rFonts w:ascii="Calibri" w:hAnsi="Calibri" w:cs="Calibri"/>
          <w:sz w:val="24"/>
          <w:lang w:val="en-GB"/>
        </w:rPr>
        <w:t xml:space="preserve">(A) Pb </w:t>
      </w:r>
      <w:r w:rsidR="0000018C">
        <w:rPr>
          <w:rFonts w:ascii="Symbol" w:hAnsi="Symbol"/>
          <w:sz w:val="24"/>
        </w:rPr>
        <w:t></w:t>
      </w:r>
      <w:r w:rsidR="0000018C">
        <w:rPr>
          <w:rFonts w:ascii="Calibri" w:hAnsi="Calibri" w:cs="Calibri"/>
          <w:sz w:val="24"/>
          <w:lang w:val="en-GB"/>
        </w:rPr>
        <w:t xml:space="preserve"> Pb</w:t>
      </w:r>
      <w:r w:rsidR="0000018C">
        <w:rPr>
          <w:rFonts w:ascii="Calibri" w:hAnsi="Calibri" w:cs="Calibri"/>
          <w:sz w:val="24"/>
          <w:vertAlign w:val="superscript"/>
          <w:lang w:val="en-GB"/>
        </w:rPr>
        <w:t>2+</w:t>
      </w:r>
      <w:r w:rsidR="0000018C">
        <w:rPr>
          <w:rFonts w:ascii="Calibri" w:hAnsi="Calibri" w:cs="Calibri"/>
          <w:sz w:val="24"/>
          <w:lang w:val="en-GB"/>
        </w:rPr>
        <w:t>, 2NO</w:t>
      </w:r>
      <w:r w:rsidR="0000018C">
        <w:rPr>
          <w:rFonts w:ascii="Calibri" w:hAnsi="Calibri" w:cs="Calibri"/>
          <w:sz w:val="24"/>
          <w:vertAlign w:val="subscript"/>
          <w:lang w:val="en-GB"/>
        </w:rPr>
        <w:t>3</w:t>
      </w:r>
      <w:r w:rsidR="0000018C">
        <w:rPr>
          <w:rFonts w:ascii="Calibri" w:hAnsi="Calibri" w:cs="Calibri"/>
          <w:sz w:val="24"/>
          <w:vertAlign w:val="superscript"/>
          <w:lang w:val="en-GB"/>
        </w:rPr>
        <w:t xml:space="preserve">-       </w:t>
      </w:r>
      <w:r w:rsidR="0000018C">
        <w:rPr>
          <w:rFonts w:ascii="Calibri" w:hAnsi="Calibri" w:cs="Calibri"/>
          <w:sz w:val="24"/>
          <w:lang w:val="en-GB"/>
        </w:rPr>
        <w:t xml:space="preserve">        2Na</w:t>
      </w:r>
      <w:r w:rsidR="0000018C">
        <w:rPr>
          <w:rFonts w:ascii="Calibri" w:hAnsi="Calibri" w:cs="Calibri"/>
          <w:sz w:val="24"/>
          <w:vertAlign w:val="superscript"/>
          <w:lang w:val="en-GB"/>
        </w:rPr>
        <w:t>+</w:t>
      </w:r>
      <w:r w:rsidR="0000018C">
        <w:rPr>
          <w:rFonts w:ascii="Calibri" w:hAnsi="Calibri" w:cs="Calibri"/>
          <w:sz w:val="24"/>
          <w:lang w:val="en-GB"/>
        </w:rPr>
        <w:t>, SO</w:t>
      </w:r>
      <w:r w:rsidR="0000018C">
        <w:rPr>
          <w:rFonts w:ascii="Calibri" w:hAnsi="Calibri" w:cs="Calibri"/>
          <w:sz w:val="24"/>
          <w:vertAlign w:val="subscript"/>
          <w:lang w:val="en-GB"/>
        </w:rPr>
        <w:t>4</w:t>
      </w:r>
      <w:r w:rsidR="0000018C">
        <w:rPr>
          <w:rFonts w:ascii="Calibri" w:hAnsi="Calibri" w:cs="Calibri"/>
          <w:sz w:val="24"/>
          <w:vertAlign w:val="superscript"/>
          <w:lang w:val="en-GB"/>
        </w:rPr>
        <w:t>2-</w:t>
      </w:r>
      <w:r w:rsidR="0000018C">
        <w:rPr>
          <w:rFonts w:ascii="Calibri" w:hAnsi="Calibri" w:cs="Calibri"/>
          <w:sz w:val="24"/>
          <w:lang w:val="en-GB"/>
        </w:rPr>
        <w:t xml:space="preserve"> </w:t>
      </w:r>
      <w:r w:rsidR="0000018C">
        <w:rPr>
          <w:rFonts w:ascii="Symbol" w:hAnsi="Symbol"/>
          <w:sz w:val="24"/>
        </w:rPr>
        <w:t></w:t>
      </w:r>
      <w:r w:rsidR="0000018C">
        <w:rPr>
          <w:rFonts w:ascii="Calibri" w:hAnsi="Calibri" w:cs="Calibri"/>
          <w:sz w:val="24"/>
          <w:lang w:val="en-GB"/>
        </w:rPr>
        <w:t>PbSO</w:t>
      </w:r>
      <w:r w:rsidR="0000018C">
        <w:rPr>
          <w:rFonts w:ascii="Calibri" w:hAnsi="Calibri" w:cs="Calibri"/>
          <w:sz w:val="24"/>
          <w:vertAlign w:val="subscript"/>
          <w:lang w:val="en-GB"/>
        </w:rPr>
        <w:t>4(s)</w:t>
      </w:r>
      <w:r w:rsidR="0000018C">
        <w:rPr>
          <w:rFonts w:ascii="Calibri" w:hAnsi="Calibri" w:cs="Calibri"/>
          <w:sz w:val="24"/>
          <w:lang w:val="en-GB"/>
        </w:rPr>
        <w:t xml:space="preserve"> </w:t>
      </w:r>
      <w:r w:rsidR="0000018C">
        <w:rPr>
          <w:rFonts w:ascii="Symbol" w:hAnsi="Symbol"/>
          <w:sz w:val="24"/>
        </w:rPr>
        <w:t></w:t>
      </w:r>
      <w:r w:rsidR="0000018C">
        <w:rPr>
          <w:rFonts w:ascii="Calibri" w:hAnsi="Calibri" w:cs="Calibri"/>
          <w:sz w:val="24"/>
          <w:lang w:val="en-GB"/>
        </w:rPr>
        <w:t>Pb</w:t>
      </w:r>
      <w:r w:rsidR="0000018C">
        <w:rPr>
          <w:rFonts w:ascii="Calibri" w:hAnsi="Calibri" w:cs="Calibri"/>
          <w:sz w:val="24"/>
          <w:vertAlign w:val="subscript"/>
          <w:lang w:val="en-GB"/>
        </w:rPr>
        <w:t>(s)</w:t>
      </w:r>
      <w:r w:rsidR="0000018C">
        <w:rPr>
          <w:rFonts w:ascii="Calibri" w:hAnsi="Calibri" w:cs="Calibri"/>
          <w:sz w:val="24"/>
          <w:lang w:val="en-GB"/>
        </w:rPr>
        <w:t xml:space="preserve"> (B)</w:t>
      </w:r>
    </w:p>
    <w:p w14:paraId="34A0C48E" w14:textId="77777777" w:rsidR="00855B75" w:rsidRDefault="0000018C">
      <w:pPr>
        <w:pStyle w:val="Corpsdetexte21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PbSO</w:t>
      </w:r>
      <w:r>
        <w:rPr>
          <w:rFonts w:ascii="Calibri" w:hAnsi="Calibri" w:cs="Calibri"/>
          <w:sz w:val="24"/>
          <w:vertAlign w:val="subscript"/>
        </w:rPr>
        <w:t>4(s)</w:t>
      </w:r>
      <w:r>
        <w:rPr>
          <w:rFonts w:ascii="Calibri" w:hAnsi="Calibri" w:cs="Calibri"/>
          <w:sz w:val="24"/>
        </w:rPr>
        <w:t xml:space="preserve"> est un sel peu soluble. On mesure la fem de la pile : E </w:t>
      </w:r>
      <w:proofErr w:type="gramStart"/>
      <w:r>
        <w:rPr>
          <w:rFonts w:ascii="Calibri" w:hAnsi="Calibri" w:cs="Calibri"/>
          <w:sz w:val="24"/>
        </w:rPr>
        <w:t>=  0</w:t>
      </w:r>
      <w:proofErr w:type="gramEnd"/>
      <w:r>
        <w:rPr>
          <w:rFonts w:ascii="Calibri" w:hAnsi="Calibri" w:cs="Calibri"/>
          <w:sz w:val="24"/>
        </w:rPr>
        <w:t xml:space="preserve">,23 V. </w:t>
      </w:r>
    </w:p>
    <w:p w14:paraId="16A1532E" w14:textId="77777777" w:rsidR="00855B75" w:rsidRDefault="0000018C">
      <w:pPr>
        <w:pStyle w:val="Corpsdetexte21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On donne [Pb</w:t>
      </w:r>
      <w:r>
        <w:rPr>
          <w:rFonts w:ascii="Calibri" w:hAnsi="Calibri" w:cs="Calibri"/>
          <w:sz w:val="24"/>
          <w:vertAlign w:val="superscript"/>
        </w:rPr>
        <w:t>2</w:t>
      </w:r>
      <w:proofErr w:type="gramStart"/>
      <w:r>
        <w:rPr>
          <w:rFonts w:ascii="Calibri" w:hAnsi="Calibri" w:cs="Calibri"/>
          <w:sz w:val="24"/>
          <w:vertAlign w:val="superscript"/>
        </w:rPr>
        <w:t>+</w:t>
      </w:r>
      <w:r>
        <w:rPr>
          <w:rFonts w:ascii="Calibri" w:hAnsi="Calibri" w:cs="Calibri"/>
          <w:sz w:val="24"/>
        </w:rPr>
        <w:t>]</w:t>
      </w:r>
      <w:r>
        <w:rPr>
          <w:rFonts w:ascii="Calibri" w:hAnsi="Calibri" w:cs="Calibri"/>
          <w:sz w:val="24"/>
          <w:vertAlign w:val="subscript"/>
        </w:rPr>
        <w:t>A</w:t>
      </w:r>
      <w:proofErr w:type="gramEnd"/>
      <w:r>
        <w:rPr>
          <w:rFonts w:ascii="Calibri" w:hAnsi="Calibri" w:cs="Calibri"/>
          <w:sz w:val="24"/>
        </w:rPr>
        <w:t xml:space="preserve"> = 1,0 mol.L</w:t>
      </w:r>
      <w:r>
        <w:rPr>
          <w:rFonts w:ascii="Calibri" w:hAnsi="Calibri" w:cs="Calibri"/>
          <w:sz w:val="24"/>
          <w:vertAlign w:val="superscript"/>
        </w:rPr>
        <w:t>-1</w:t>
      </w:r>
      <w:r>
        <w:rPr>
          <w:rFonts w:ascii="Calibri" w:hAnsi="Calibri" w:cs="Calibri"/>
          <w:sz w:val="24"/>
        </w:rPr>
        <w:t xml:space="preserve"> et [SO</w:t>
      </w:r>
      <w:r>
        <w:rPr>
          <w:rFonts w:ascii="Calibri" w:hAnsi="Calibri" w:cs="Calibri"/>
          <w:sz w:val="24"/>
          <w:vertAlign w:val="subscript"/>
        </w:rPr>
        <w:t>4</w:t>
      </w:r>
      <w:r>
        <w:rPr>
          <w:rFonts w:ascii="Calibri" w:hAnsi="Calibri" w:cs="Calibri"/>
          <w:sz w:val="24"/>
          <w:vertAlign w:val="superscript"/>
        </w:rPr>
        <w:t>2-</w:t>
      </w:r>
      <w:r>
        <w:rPr>
          <w:rFonts w:ascii="Calibri" w:hAnsi="Calibri" w:cs="Calibri"/>
          <w:sz w:val="24"/>
        </w:rPr>
        <w:t>]</w:t>
      </w:r>
      <w:r>
        <w:rPr>
          <w:rFonts w:ascii="Calibri" w:hAnsi="Calibri" w:cs="Calibri"/>
          <w:sz w:val="24"/>
          <w:vertAlign w:val="subscript"/>
        </w:rPr>
        <w:t>B</w:t>
      </w:r>
      <w:r>
        <w:rPr>
          <w:rFonts w:ascii="Calibri" w:hAnsi="Calibri" w:cs="Calibri"/>
          <w:sz w:val="24"/>
        </w:rPr>
        <w:t xml:space="preserve"> = 1,0 mol.L</w:t>
      </w:r>
      <w:r>
        <w:rPr>
          <w:rFonts w:ascii="Calibri" w:hAnsi="Calibri" w:cs="Calibri"/>
          <w:sz w:val="24"/>
          <w:vertAlign w:val="superscript"/>
        </w:rPr>
        <w:t>-1</w:t>
      </w:r>
      <w:r>
        <w:rPr>
          <w:rFonts w:ascii="Calibri" w:hAnsi="Calibri" w:cs="Calibri"/>
          <w:sz w:val="24"/>
        </w:rPr>
        <w:t>.</w:t>
      </w:r>
    </w:p>
    <w:p w14:paraId="4600CC26" w14:textId="77777777" w:rsidR="00855B75" w:rsidRDefault="0000018C">
      <w:pPr>
        <w:pStyle w:val="Corpsdetexte21"/>
        <w:numPr>
          <w:ilvl w:val="0"/>
          <w:numId w:val="6"/>
        </w:numPr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Donner l'expression de E</w:t>
      </w:r>
      <w:r>
        <w:rPr>
          <w:rFonts w:ascii="Calibri" w:hAnsi="Calibri" w:cs="Calibri"/>
          <w:sz w:val="24"/>
          <w:vertAlign w:val="subscript"/>
        </w:rPr>
        <w:t>A</w:t>
      </w:r>
      <w:r>
        <w:rPr>
          <w:rFonts w:ascii="Calibri" w:hAnsi="Calibri" w:cs="Calibri"/>
          <w:sz w:val="24"/>
        </w:rPr>
        <w:t xml:space="preserve"> et E</w:t>
      </w:r>
      <w:r>
        <w:rPr>
          <w:rFonts w:ascii="Calibri" w:hAnsi="Calibri" w:cs="Calibri"/>
          <w:sz w:val="24"/>
          <w:vertAlign w:val="subscript"/>
        </w:rPr>
        <w:t xml:space="preserve">B </w:t>
      </w:r>
      <w:r>
        <w:rPr>
          <w:rFonts w:ascii="Calibri" w:hAnsi="Calibri" w:cs="Calibri"/>
          <w:sz w:val="24"/>
        </w:rPr>
        <w:t>à l'état initial. En déduire la polarité de la pile et faire les applications numériques. Quelle électrode est l’anode ?</w:t>
      </w:r>
    </w:p>
    <w:p w14:paraId="27A4AFBD" w14:textId="77777777" w:rsidR="00855B75" w:rsidRDefault="0000018C">
      <w:pPr>
        <w:pStyle w:val="Corpsdetexte21"/>
        <w:numPr>
          <w:ilvl w:val="0"/>
          <w:numId w:val="6"/>
        </w:numPr>
        <w:jc w:val="both"/>
        <w:rPr>
          <w:rFonts w:ascii="Calibri" w:hAnsi="Calibri"/>
          <w:sz w:val="24"/>
        </w:rPr>
      </w:pPr>
      <w:r>
        <w:rPr>
          <w:rFonts w:ascii="Calibri" w:hAnsi="Calibri" w:cs="Calibri"/>
          <w:sz w:val="24"/>
        </w:rPr>
        <w:t>Schématiser cette pile. Faire apparaître le mouvement des électrons, des ions. Ecrire l’équation bilan de la réaction ayant lieu.</w:t>
      </w:r>
    </w:p>
    <w:p w14:paraId="73F6A8A5" w14:textId="77777777" w:rsidR="00855B75" w:rsidRDefault="0000018C">
      <w:pPr>
        <w:pStyle w:val="Corpsdetexte21"/>
        <w:numPr>
          <w:ilvl w:val="0"/>
          <w:numId w:val="6"/>
        </w:numPr>
        <w:jc w:val="both"/>
        <w:rPr>
          <w:rFonts w:ascii="Calibri" w:hAnsi="Calibri" w:cs="Calibri"/>
          <w:sz w:val="24"/>
        </w:rPr>
      </w:pPr>
      <w:r>
        <w:rPr>
          <w:rFonts w:ascii="Calibri" w:hAnsi="Calibri"/>
          <w:sz w:val="24"/>
        </w:rPr>
        <w:t>Déterminer le produit de solubilité Ks du sulfate de plomb. En déduire la valeur de E°(PbSO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sz w:val="24"/>
        </w:rPr>
        <w:t>/Pb).</w:t>
      </w:r>
    </w:p>
    <w:p w14:paraId="58B0AA9D" w14:textId="77777777" w:rsidR="00855B75" w:rsidRDefault="0000018C">
      <w:pPr>
        <w:pStyle w:val="Corpsdetexte21"/>
        <w:numPr>
          <w:ilvl w:val="0"/>
          <w:numId w:val="6"/>
        </w:numPr>
        <w:jc w:val="both"/>
        <w:rPr>
          <w:rFonts w:ascii="Calibri" w:hAnsi="Calibri"/>
          <w:i/>
          <w:iCs/>
          <w:sz w:val="24"/>
        </w:rPr>
      </w:pPr>
      <w:r>
        <w:rPr>
          <w:rFonts w:ascii="Calibri" w:hAnsi="Calibri" w:cs="Calibri"/>
          <w:sz w:val="24"/>
        </w:rPr>
        <w:t xml:space="preserve">Comment évolue la fem </w:t>
      </w:r>
      <w:proofErr w:type="gramStart"/>
      <w:r>
        <w:rPr>
          <w:rFonts w:ascii="Calibri" w:hAnsi="Calibri" w:cs="Calibri"/>
          <w:sz w:val="24"/>
        </w:rPr>
        <w:t>E  au</w:t>
      </w:r>
      <w:proofErr w:type="gramEnd"/>
      <w:r>
        <w:rPr>
          <w:rFonts w:ascii="Calibri" w:hAnsi="Calibri" w:cs="Calibri"/>
          <w:sz w:val="24"/>
        </w:rPr>
        <w:t xml:space="preserve"> cours du temps ?</w:t>
      </w:r>
    </w:p>
    <w:p w14:paraId="0C8E3FCD" w14:textId="77777777" w:rsidR="00855B75" w:rsidRDefault="0000018C">
      <w:pPr>
        <w:rPr>
          <w:rFonts w:ascii="Calibri" w:eastAsia="Times New Roman" w:hAnsi="Calibri"/>
          <w:b/>
          <w:bCs/>
        </w:rPr>
      </w:pPr>
      <w:r>
        <w:rPr>
          <w:rFonts w:ascii="Calibri" w:hAnsi="Calibri"/>
          <w:i/>
          <w:iCs/>
        </w:rPr>
        <w:t>Donnée : E°(Pb</w:t>
      </w:r>
      <w:r>
        <w:rPr>
          <w:rFonts w:ascii="Calibri" w:hAnsi="Calibri"/>
          <w:i/>
          <w:iCs/>
          <w:vertAlign w:val="superscript"/>
        </w:rPr>
        <w:t>2+</w:t>
      </w:r>
      <w:r>
        <w:rPr>
          <w:rFonts w:ascii="Calibri" w:hAnsi="Calibri"/>
          <w:i/>
          <w:iCs/>
        </w:rPr>
        <w:t>/Pb) = - 0,12 V</w:t>
      </w:r>
    </w:p>
    <w:p w14:paraId="4526BC21" w14:textId="77777777" w:rsidR="00CA3749" w:rsidRDefault="00CA3749" w:rsidP="00CA37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0479AC">
        <w:rPr>
          <w:rFonts w:ascii="Calibri" w:hAnsi="Calibri"/>
        </w:rPr>
        <w:lastRenderedPageBreak/>
        <w:sym w:font="Wingdings" w:char="F026"/>
      </w:r>
      <w:r>
        <w:rPr>
          <w:sz w:val="20"/>
          <w:szCs w:val="20"/>
        </w:rPr>
        <w:t xml:space="preserve"> </w:t>
      </w:r>
      <w:r w:rsidRPr="000479AC">
        <w:rPr>
          <w:rFonts w:asciiTheme="minorHAnsi" w:hAnsiTheme="minorHAnsi" w:cstheme="minorHAnsi"/>
        </w:rPr>
        <w:t>Déterminer la solubilité</w:t>
      </w:r>
      <w:r>
        <w:rPr>
          <w:rFonts w:asciiTheme="minorHAnsi" w:hAnsiTheme="minorHAnsi" w:cstheme="minorHAnsi"/>
        </w:rPr>
        <w:t xml:space="preserve"> d’une espèce chimique ou </w:t>
      </w:r>
      <w:r w:rsidRPr="000479AC">
        <w:rPr>
          <w:rFonts w:asciiTheme="minorHAnsi" w:hAnsiTheme="minorHAnsi" w:cstheme="minorHAnsi"/>
        </w:rPr>
        <w:t>la composition chimique du système</w:t>
      </w:r>
      <w:r>
        <w:rPr>
          <w:rFonts w:asciiTheme="minorHAnsi" w:hAnsiTheme="minorHAnsi" w:cstheme="minorHAnsi"/>
        </w:rPr>
        <w:t>.</w:t>
      </w:r>
    </w:p>
    <w:p w14:paraId="7A0C2742" w14:textId="3F4B170C" w:rsidR="00CA3749" w:rsidRDefault="00CA3749" w:rsidP="00CA37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sym w:font="Wingdings" w:char="F026"/>
      </w:r>
      <w:r>
        <w:rPr>
          <w:rFonts w:asciiTheme="minorHAnsi" w:hAnsiTheme="minorHAnsi" w:cstheme="minorHAnsi"/>
        </w:rPr>
        <w:t xml:space="preserve"> Utiliser les diagrammes de prédominance ou d’existence </w:t>
      </w:r>
    </w:p>
    <w:p w14:paraId="4614FBD8" w14:textId="649A5C07" w:rsidR="00CA3749" w:rsidRPr="00854512" w:rsidRDefault="00CA3749" w:rsidP="00CA37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</w:rPr>
        <w:sym w:font="Wingdings" w:char="F026"/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Tracer</w:t>
      </w:r>
      <w:r w:rsidRPr="00854512">
        <w:rPr>
          <w:rFonts w:asciiTheme="minorHAnsi" w:hAnsiTheme="minorHAnsi" w:cstheme="minorHAnsi"/>
          <w:color w:val="000000"/>
          <w:sz w:val="22"/>
          <w:szCs w:val="22"/>
        </w:rPr>
        <w:t xml:space="preserve"> des </w:t>
      </w:r>
      <w:r w:rsidRPr="00854512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courbes d’évolution de la solubilité d’un solide en fonction d’une variable</w:t>
      </w:r>
      <w:r w:rsidRPr="0085451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54512">
        <w:rPr>
          <w:rFonts w:asciiTheme="minorHAnsi" w:hAnsiTheme="minorHAnsi" w:cstheme="minorHAnsi"/>
          <w:sz w:val="22"/>
          <w:szCs w:val="22"/>
        </w:rPr>
        <w:t>ps</w:t>
      </w:r>
      <w:proofErr w:type="spellEnd"/>
      <w:r w:rsidRPr="00854512">
        <w:rPr>
          <w:rFonts w:asciiTheme="minorHAnsi" w:hAnsiTheme="minorHAnsi" w:cstheme="minorHAnsi"/>
          <w:sz w:val="22"/>
          <w:szCs w:val="22"/>
        </w:rPr>
        <w:t xml:space="preserve"> = f(pH) ou f(</w:t>
      </w:r>
      <w:proofErr w:type="spellStart"/>
      <w:r w:rsidRPr="00854512">
        <w:rPr>
          <w:rFonts w:asciiTheme="minorHAnsi" w:hAnsiTheme="minorHAnsi" w:cstheme="minorHAnsi"/>
          <w:sz w:val="22"/>
          <w:szCs w:val="22"/>
        </w:rPr>
        <w:t>pL</w:t>
      </w:r>
      <w:proofErr w:type="spellEnd"/>
      <w:r w:rsidRPr="00854512">
        <w:rPr>
          <w:rFonts w:asciiTheme="minorHAnsi" w:hAnsiTheme="minorHAnsi" w:cstheme="minorHAnsi"/>
          <w:sz w:val="22"/>
          <w:szCs w:val="22"/>
        </w:rPr>
        <w:t>).</w:t>
      </w:r>
    </w:p>
    <w:p w14:paraId="651206C2" w14:textId="375F55CC" w:rsidR="00146E57" w:rsidRDefault="00146E57" w:rsidP="00146E57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  <w:b/>
          <w:bCs/>
          <w:u w:val="single"/>
        </w:rPr>
        <w:t xml:space="preserve">Exercice 5 </w:t>
      </w:r>
      <w:r>
        <w:rPr>
          <w:rFonts w:ascii="Calibri" w:eastAsia="Times New Roman" w:hAnsi="Calibri"/>
          <w:b/>
          <w:bCs/>
        </w:rPr>
        <w:t xml:space="preserve">: </w:t>
      </w:r>
      <w:r>
        <w:rPr>
          <w:rFonts w:ascii="Calibri" w:eastAsia="Times New Roman" w:hAnsi="Calibri"/>
          <w:b/>
        </w:rPr>
        <w:t>Solubilité d'un gaz</w:t>
      </w:r>
    </w:p>
    <w:p w14:paraId="7F9A349D" w14:textId="77777777" w:rsidR="00146E57" w:rsidRDefault="00146E57" w:rsidP="00146E57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Le dioxyde de soufre a un comportement de diacide dans l'eau. On considère, dans cette question, que les espèces contenant l'élément soufre présentes en solution aqueuse sont : SO</w:t>
      </w:r>
      <w:r>
        <w:rPr>
          <w:rFonts w:ascii="Calibri" w:eastAsia="Times New Roman" w:hAnsi="Calibri"/>
          <w:vertAlign w:val="subscript"/>
        </w:rPr>
        <w:t>2(</w:t>
      </w:r>
      <w:proofErr w:type="spellStart"/>
      <w:r>
        <w:rPr>
          <w:rFonts w:ascii="Calibri" w:eastAsia="Times New Roman" w:hAnsi="Calibri"/>
          <w:vertAlign w:val="subscript"/>
        </w:rPr>
        <w:t>aq</w:t>
      </w:r>
      <w:proofErr w:type="spellEnd"/>
      <w:r>
        <w:rPr>
          <w:rFonts w:ascii="Calibri" w:eastAsia="Times New Roman" w:hAnsi="Calibri"/>
          <w:vertAlign w:val="subscript"/>
        </w:rPr>
        <w:t>)</w:t>
      </w:r>
      <w:r>
        <w:rPr>
          <w:rFonts w:ascii="Calibri" w:eastAsia="Times New Roman" w:hAnsi="Calibri"/>
        </w:rPr>
        <w:t>, HSO</w:t>
      </w:r>
      <w:r>
        <w:rPr>
          <w:rFonts w:ascii="Calibri" w:eastAsia="Times New Roman" w:hAnsi="Calibri"/>
          <w:vertAlign w:val="subscript"/>
        </w:rPr>
        <w:t>3</w:t>
      </w:r>
      <w:r>
        <w:rPr>
          <w:rFonts w:ascii="Calibri" w:eastAsia="Times New Roman" w:hAnsi="Calibri"/>
          <w:vertAlign w:val="superscript"/>
        </w:rPr>
        <w:t>-</w:t>
      </w:r>
      <w:r>
        <w:rPr>
          <w:rFonts w:ascii="Calibri" w:eastAsia="Times New Roman" w:hAnsi="Calibri"/>
          <w:vertAlign w:val="subscript"/>
        </w:rPr>
        <w:t>(</w:t>
      </w:r>
      <w:proofErr w:type="spellStart"/>
      <w:r>
        <w:rPr>
          <w:rFonts w:ascii="Calibri" w:eastAsia="Times New Roman" w:hAnsi="Calibri"/>
          <w:vertAlign w:val="subscript"/>
        </w:rPr>
        <w:t>aq</w:t>
      </w:r>
      <w:proofErr w:type="spellEnd"/>
      <w:r>
        <w:rPr>
          <w:rFonts w:ascii="Calibri" w:eastAsia="Times New Roman" w:hAnsi="Calibri"/>
          <w:vertAlign w:val="subscript"/>
        </w:rPr>
        <w:t>)</w:t>
      </w:r>
      <w:r>
        <w:rPr>
          <w:rFonts w:ascii="Calibri" w:eastAsia="Times New Roman" w:hAnsi="Calibri"/>
        </w:rPr>
        <w:t>, SO</w:t>
      </w:r>
      <w:r>
        <w:rPr>
          <w:rFonts w:ascii="Calibri" w:eastAsia="Times New Roman" w:hAnsi="Calibri"/>
          <w:vertAlign w:val="subscript"/>
        </w:rPr>
        <w:t>3</w:t>
      </w:r>
      <w:r>
        <w:rPr>
          <w:rFonts w:ascii="Calibri" w:eastAsia="Times New Roman" w:hAnsi="Calibri"/>
          <w:vertAlign w:val="superscript"/>
        </w:rPr>
        <w:t>2-</w:t>
      </w:r>
      <w:r>
        <w:rPr>
          <w:rFonts w:ascii="Calibri" w:eastAsia="Times New Roman" w:hAnsi="Calibri"/>
          <w:vertAlign w:val="subscript"/>
        </w:rPr>
        <w:t>(</w:t>
      </w:r>
      <w:proofErr w:type="spellStart"/>
      <w:r>
        <w:rPr>
          <w:rFonts w:ascii="Calibri" w:eastAsia="Times New Roman" w:hAnsi="Calibri"/>
          <w:vertAlign w:val="subscript"/>
        </w:rPr>
        <w:t>aq</w:t>
      </w:r>
      <w:proofErr w:type="spellEnd"/>
      <w:r>
        <w:rPr>
          <w:rFonts w:ascii="Calibri" w:eastAsia="Times New Roman" w:hAnsi="Calibri"/>
          <w:vertAlign w:val="subscript"/>
        </w:rPr>
        <w:t>)</w:t>
      </w:r>
      <w:r>
        <w:rPr>
          <w:rFonts w:ascii="Calibri" w:eastAsia="Times New Roman" w:hAnsi="Calibri"/>
        </w:rPr>
        <w:t>. La température est fixée à 298 K et la pression totale maintenue à 1 bar.</w:t>
      </w:r>
    </w:p>
    <w:p w14:paraId="59E159B4" w14:textId="77777777" w:rsidR="00146E57" w:rsidRDefault="00146E57" w:rsidP="00146E57">
      <w:pPr>
        <w:numPr>
          <w:ilvl w:val="0"/>
          <w:numId w:val="9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Représenter le diagramme de prédominance des différentes espèces en solution aqueuse en fonction du pH.</w:t>
      </w:r>
    </w:p>
    <w:p w14:paraId="353B332C" w14:textId="77777777" w:rsidR="00146E57" w:rsidRDefault="00146E57" w:rsidP="00146E57">
      <w:pPr>
        <w:numPr>
          <w:ilvl w:val="0"/>
          <w:numId w:val="9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Exprimer la solubilité s en solution aqueuse du dioxyde de soufre, en fonction des concentrations molaires volumiques des différentes espèces en solution aqueuse.</w:t>
      </w:r>
    </w:p>
    <w:p w14:paraId="3B26DE39" w14:textId="77777777" w:rsidR="00146E57" w:rsidRDefault="00146E57" w:rsidP="00146E57">
      <w:pPr>
        <w:numPr>
          <w:ilvl w:val="0"/>
          <w:numId w:val="9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En déduire l'expression de la solubilité s en solution aqueuse du dioxyde de soufre en fonction de la pression partielle en dioxyde de soufre p</w:t>
      </w:r>
      <w:r>
        <w:rPr>
          <w:rFonts w:ascii="Calibri" w:eastAsia="Times New Roman" w:hAnsi="Calibri"/>
          <w:vertAlign w:val="subscript"/>
        </w:rPr>
        <w:t>SO2</w:t>
      </w:r>
      <w:r>
        <w:rPr>
          <w:rFonts w:ascii="Calibri" w:eastAsia="Times New Roman" w:hAnsi="Calibri"/>
        </w:rPr>
        <w:t>, de la concentration en ions H</w:t>
      </w:r>
      <w:r>
        <w:rPr>
          <w:rFonts w:ascii="Calibri" w:eastAsia="Times New Roman" w:hAnsi="Calibri"/>
          <w:vertAlign w:val="subscript"/>
        </w:rPr>
        <w:t>3</w:t>
      </w:r>
      <w:r>
        <w:rPr>
          <w:rFonts w:ascii="Calibri" w:eastAsia="Times New Roman" w:hAnsi="Calibri"/>
        </w:rPr>
        <w:t>O</w:t>
      </w:r>
      <w:r>
        <w:rPr>
          <w:rFonts w:ascii="Calibri" w:eastAsia="Times New Roman" w:hAnsi="Calibri"/>
          <w:vertAlign w:val="superscript"/>
        </w:rPr>
        <w:t>+</w:t>
      </w:r>
      <w:r>
        <w:rPr>
          <w:rFonts w:ascii="Calibri" w:eastAsia="Times New Roman" w:hAnsi="Calibri"/>
        </w:rPr>
        <w:t xml:space="preserve"> et des constantes thermodynamiques nécessaires, lorsque l'équilibre (1) de constante K</w:t>
      </w:r>
      <w:r>
        <w:rPr>
          <w:rFonts w:ascii="Calibri" w:eastAsia="Times New Roman" w:hAnsi="Calibri"/>
          <w:vertAlign w:val="subscript"/>
        </w:rPr>
        <w:t>1</w:t>
      </w:r>
      <w:r>
        <w:rPr>
          <w:rFonts w:ascii="Calibri" w:eastAsia="Times New Roman" w:hAnsi="Calibri"/>
        </w:rPr>
        <w:t xml:space="preserve"> est établi : SO</w:t>
      </w:r>
      <w:r>
        <w:rPr>
          <w:rFonts w:ascii="Calibri" w:eastAsia="Times New Roman" w:hAnsi="Calibri"/>
          <w:vertAlign w:val="subscript"/>
        </w:rPr>
        <w:t>2(g)</w:t>
      </w:r>
      <w:r>
        <w:rPr>
          <w:rFonts w:ascii="Calibri" w:eastAsia="Times New Roman" w:hAnsi="Calibri"/>
        </w:rPr>
        <w:t xml:space="preserve"> </w:t>
      </w:r>
      <w:r>
        <w:rPr>
          <w:rFonts w:ascii="Calibri" w:eastAsia="Times New Roman" w:hAnsi="Calibri"/>
          <w:noProof/>
        </w:rPr>
        <w:drawing>
          <wp:inline distT="0" distB="0" distL="0" distR="0" wp14:anchorId="576AB7BD" wp14:editId="3417AFF8">
            <wp:extent cx="295275" cy="114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</w:rPr>
        <w:t xml:space="preserve"> SO</w:t>
      </w:r>
      <w:r>
        <w:rPr>
          <w:rFonts w:ascii="Calibri" w:eastAsia="Times New Roman" w:hAnsi="Calibri"/>
          <w:vertAlign w:val="subscript"/>
        </w:rPr>
        <w:t>2(</w:t>
      </w:r>
      <w:proofErr w:type="spellStart"/>
      <w:r>
        <w:rPr>
          <w:rFonts w:ascii="Calibri" w:eastAsia="Times New Roman" w:hAnsi="Calibri"/>
          <w:vertAlign w:val="subscript"/>
        </w:rPr>
        <w:t>aq</w:t>
      </w:r>
      <w:proofErr w:type="spellEnd"/>
      <w:r>
        <w:rPr>
          <w:rFonts w:ascii="Calibri" w:eastAsia="Times New Roman" w:hAnsi="Calibri"/>
          <w:vertAlign w:val="subscript"/>
        </w:rPr>
        <w:t>)</w:t>
      </w:r>
      <w:r>
        <w:rPr>
          <w:rFonts w:ascii="Calibri" w:eastAsia="Times New Roman" w:hAnsi="Calibri"/>
          <w:vertAlign w:val="subscript"/>
        </w:rPr>
        <w:tab/>
      </w:r>
      <w:r>
        <w:rPr>
          <w:rFonts w:ascii="Calibri" w:eastAsia="Times New Roman" w:hAnsi="Calibri"/>
        </w:rPr>
        <w:t>(1)</w:t>
      </w:r>
    </w:p>
    <w:p w14:paraId="5D28163C" w14:textId="77777777" w:rsidR="00146E57" w:rsidRDefault="00146E57" w:rsidP="00146E57">
      <w:pPr>
        <w:numPr>
          <w:ilvl w:val="0"/>
          <w:numId w:val="9"/>
        </w:numPr>
        <w:jc w:val="both"/>
        <w:rPr>
          <w:rFonts w:ascii="Calibri" w:eastAsia="Times New Roman" w:hAnsi="Calibri"/>
          <w:i/>
          <w:iCs/>
        </w:rPr>
      </w:pPr>
      <w:r>
        <w:rPr>
          <w:rFonts w:ascii="Calibri" w:eastAsia="Times New Roman" w:hAnsi="Calibri"/>
        </w:rPr>
        <w:t>Quelle est, qualitativement, l'influence du pH sur la solubilité en solution aqueuse du dioxyde de soufre ? Justifier simplement la réponse.</w:t>
      </w:r>
    </w:p>
    <w:p w14:paraId="65E9DA5B" w14:textId="77777777" w:rsidR="00146E57" w:rsidRDefault="00146E57" w:rsidP="00146E57">
      <w:pPr>
        <w:jc w:val="both"/>
        <w:rPr>
          <w:rFonts w:ascii="Calibri" w:eastAsia="Times New Roman" w:hAnsi="Calibri"/>
          <w:i/>
          <w:iCs/>
        </w:rPr>
      </w:pPr>
      <w:r>
        <w:rPr>
          <w:rFonts w:ascii="Calibri" w:eastAsia="Times New Roman" w:hAnsi="Calibri"/>
          <w:i/>
          <w:iCs/>
        </w:rPr>
        <w:t>Données à T = 298 K : pK</w:t>
      </w:r>
      <w:r>
        <w:rPr>
          <w:rFonts w:ascii="Calibri" w:eastAsia="Times New Roman" w:hAnsi="Calibri"/>
          <w:i/>
          <w:iCs/>
          <w:vertAlign w:val="subscript"/>
        </w:rPr>
        <w:t>A1</w:t>
      </w:r>
      <w:r>
        <w:rPr>
          <w:rFonts w:ascii="Calibri" w:eastAsia="Times New Roman" w:hAnsi="Calibri"/>
          <w:i/>
          <w:iCs/>
        </w:rPr>
        <w:t>(SO</w:t>
      </w:r>
      <w:r>
        <w:rPr>
          <w:rFonts w:ascii="Calibri" w:eastAsia="Times New Roman" w:hAnsi="Calibri"/>
          <w:i/>
          <w:iCs/>
          <w:vertAlign w:val="subscript"/>
        </w:rPr>
        <w:t>2</w:t>
      </w:r>
      <w:r>
        <w:rPr>
          <w:rFonts w:ascii="Calibri" w:eastAsia="Times New Roman" w:hAnsi="Calibri"/>
          <w:i/>
          <w:iCs/>
        </w:rPr>
        <w:t>(</w:t>
      </w:r>
      <w:proofErr w:type="spellStart"/>
      <w:r>
        <w:rPr>
          <w:rFonts w:ascii="Calibri" w:eastAsia="Times New Roman" w:hAnsi="Calibri"/>
          <w:i/>
          <w:iCs/>
        </w:rPr>
        <w:t>aq</w:t>
      </w:r>
      <w:proofErr w:type="spellEnd"/>
      <w:r>
        <w:rPr>
          <w:rFonts w:ascii="Calibri" w:eastAsia="Times New Roman" w:hAnsi="Calibri"/>
          <w:i/>
          <w:iCs/>
        </w:rPr>
        <w:t>)/HSO</w:t>
      </w:r>
      <w:r>
        <w:rPr>
          <w:rFonts w:ascii="Calibri" w:eastAsia="Times New Roman" w:hAnsi="Calibri"/>
          <w:i/>
          <w:iCs/>
          <w:vertAlign w:val="subscript"/>
        </w:rPr>
        <w:t>3</w:t>
      </w:r>
      <w:r>
        <w:rPr>
          <w:rFonts w:ascii="Calibri" w:eastAsia="Times New Roman" w:hAnsi="Calibri"/>
          <w:i/>
          <w:iCs/>
          <w:vertAlign w:val="superscript"/>
        </w:rPr>
        <w:t>-</w:t>
      </w:r>
      <w:r>
        <w:rPr>
          <w:rFonts w:ascii="Calibri" w:eastAsia="Times New Roman" w:hAnsi="Calibri"/>
          <w:i/>
          <w:iCs/>
        </w:rPr>
        <w:t>) = 1,8 ; pK</w:t>
      </w:r>
      <w:r>
        <w:rPr>
          <w:rFonts w:ascii="Calibri" w:eastAsia="Times New Roman" w:hAnsi="Calibri"/>
          <w:i/>
          <w:iCs/>
          <w:vertAlign w:val="subscript"/>
        </w:rPr>
        <w:t>A2</w:t>
      </w:r>
      <w:r>
        <w:rPr>
          <w:rFonts w:ascii="Calibri" w:eastAsia="Times New Roman" w:hAnsi="Calibri"/>
          <w:i/>
          <w:iCs/>
        </w:rPr>
        <w:t>(HSO</w:t>
      </w:r>
      <w:r>
        <w:rPr>
          <w:rFonts w:ascii="Calibri" w:eastAsia="Times New Roman" w:hAnsi="Calibri"/>
          <w:i/>
          <w:iCs/>
          <w:vertAlign w:val="subscript"/>
        </w:rPr>
        <w:t>3</w:t>
      </w:r>
      <w:r>
        <w:rPr>
          <w:rFonts w:ascii="Calibri" w:eastAsia="Times New Roman" w:hAnsi="Calibri"/>
          <w:i/>
          <w:iCs/>
          <w:vertAlign w:val="superscript"/>
        </w:rPr>
        <w:t>-</w:t>
      </w:r>
      <w:r>
        <w:rPr>
          <w:rFonts w:ascii="Calibri" w:eastAsia="Times New Roman" w:hAnsi="Calibri"/>
          <w:i/>
          <w:iCs/>
        </w:rPr>
        <w:t>/SO</w:t>
      </w:r>
      <w:r>
        <w:rPr>
          <w:rFonts w:ascii="Calibri" w:eastAsia="Times New Roman" w:hAnsi="Calibri"/>
          <w:i/>
          <w:iCs/>
          <w:vertAlign w:val="subscript"/>
        </w:rPr>
        <w:t>3</w:t>
      </w:r>
      <w:r>
        <w:rPr>
          <w:rFonts w:ascii="Calibri" w:eastAsia="Times New Roman" w:hAnsi="Calibri"/>
          <w:i/>
          <w:iCs/>
          <w:vertAlign w:val="superscript"/>
        </w:rPr>
        <w:t>2-</w:t>
      </w:r>
      <w:r>
        <w:rPr>
          <w:rFonts w:ascii="Calibri" w:eastAsia="Times New Roman" w:hAnsi="Calibri"/>
          <w:i/>
          <w:iCs/>
        </w:rPr>
        <w:t>) = 7,2 ; K</w:t>
      </w:r>
      <w:r>
        <w:rPr>
          <w:rFonts w:ascii="Calibri" w:eastAsia="Times New Roman" w:hAnsi="Calibri"/>
          <w:i/>
          <w:iCs/>
          <w:vertAlign w:val="subscript"/>
        </w:rPr>
        <w:t>1</w:t>
      </w:r>
      <w:r>
        <w:rPr>
          <w:rFonts w:ascii="Calibri" w:eastAsia="Times New Roman" w:hAnsi="Calibri"/>
          <w:i/>
          <w:iCs/>
        </w:rPr>
        <w:t xml:space="preserve"> = 1,2</w:t>
      </w:r>
    </w:p>
    <w:p w14:paraId="48324B20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7E0DF801" w14:textId="37893316" w:rsidR="00CA3749" w:rsidRPr="00CA3749" w:rsidRDefault="00CA3749" w:rsidP="006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A3749">
        <w:rPr>
          <w:rFonts w:asciiTheme="minorHAnsi" w:hAnsiTheme="minorHAnsi" w:cstheme="minorHAnsi"/>
          <w:sz w:val="22"/>
          <w:szCs w:val="22"/>
        </w:rPr>
        <w:t xml:space="preserve">Retrouver les </w:t>
      </w:r>
      <w:r w:rsidRPr="00CA3749">
        <w:rPr>
          <w:rFonts w:asciiTheme="minorHAnsi" w:hAnsiTheme="minorHAnsi" w:cstheme="minorHAnsi"/>
          <w:b/>
          <w:bCs/>
          <w:sz w:val="22"/>
          <w:szCs w:val="22"/>
        </w:rPr>
        <w:t>valeurs des constantes thermodynamiques d’équilibre</w:t>
      </w:r>
      <w:r w:rsidRPr="00CA3749">
        <w:rPr>
          <w:rFonts w:asciiTheme="minorHAnsi" w:hAnsiTheme="minorHAnsi" w:cstheme="minorHAnsi"/>
          <w:sz w:val="22"/>
          <w:szCs w:val="22"/>
        </w:rPr>
        <w:t xml:space="preserve"> par lecture de courbes de distribution et de diagrammes de prédominance ou en exploitant la courbe d’un titrage.</w:t>
      </w:r>
    </w:p>
    <w:p w14:paraId="16AE92C1" w14:textId="5C8547D1" w:rsidR="00CA3749" w:rsidRPr="00854512" w:rsidRDefault="00CA3749" w:rsidP="00692E05">
      <w:pPr>
        <w:pStyle w:val="Titre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32" w:hanging="432"/>
        <w:rPr>
          <w:rFonts w:ascii="Calibri" w:hAnsi="Calibri"/>
          <w:b w:val="0"/>
          <w:bCs w:val="0"/>
          <w:color w:val="000000"/>
          <w:szCs w:val="22"/>
          <w:u w:val="none"/>
        </w:rPr>
      </w:pPr>
      <w:r>
        <w:rPr>
          <w:rFonts w:asciiTheme="minorHAnsi" w:hAnsiTheme="minorHAnsi" w:cstheme="minorHAnsi"/>
          <w:b w:val="0"/>
          <w:bCs w:val="0"/>
          <w:color w:val="000000"/>
          <w:szCs w:val="22"/>
          <w:u w:val="none"/>
        </w:rPr>
        <w:sym w:font="Wingdings" w:char="F026"/>
      </w:r>
      <w:r>
        <w:rPr>
          <w:rFonts w:asciiTheme="minorHAnsi" w:hAnsiTheme="minorHAnsi" w:cstheme="minorHAnsi"/>
          <w:b w:val="0"/>
          <w:bCs w:val="0"/>
          <w:color w:val="000000"/>
          <w:szCs w:val="22"/>
          <w:u w:val="none"/>
        </w:rPr>
        <w:t xml:space="preserve"> </w:t>
      </w:r>
      <w:r w:rsidRPr="00854512">
        <w:rPr>
          <w:rFonts w:asciiTheme="minorHAnsi" w:hAnsiTheme="minorHAnsi" w:cstheme="minorHAnsi"/>
          <w:b w:val="0"/>
          <w:bCs w:val="0"/>
          <w:color w:val="000000"/>
          <w:szCs w:val="22"/>
          <w:u w:val="none"/>
        </w:rPr>
        <w:t xml:space="preserve">Identifier et </w:t>
      </w:r>
      <w:r w:rsidRPr="00854512">
        <w:rPr>
          <w:rFonts w:asciiTheme="minorHAnsi" w:hAnsiTheme="minorHAnsi" w:cstheme="minorHAnsi"/>
          <w:color w:val="000000"/>
          <w:szCs w:val="22"/>
          <w:u w:val="none"/>
        </w:rPr>
        <w:t>exploiter la réaction support du titrage</w:t>
      </w:r>
      <w:r w:rsidRPr="00854512">
        <w:rPr>
          <w:rFonts w:asciiTheme="minorHAnsi" w:hAnsiTheme="minorHAnsi" w:cstheme="minorHAnsi"/>
          <w:b w:val="0"/>
          <w:bCs w:val="0"/>
          <w:color w:val="000000"/>
          <w:szCs w:val="22"/>
          <w:u w:val="none"/>
        </w:rPr>
        <w:t xml:space="preserve"> </w:t>
      </w:r>
    </w:p>
    <w:p w14:paraId="4240B042" w14:textId="4290C8F3" w:rsidR="00CA3749" w:rsidRPr="00854512" w:rsidRDefault="00CA3749" w:rsidP="00692E05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1" w:lineRule="auto"/>
        <w:jc w:val="both"/>
        <w:rPr>
          <w:rFonts w:ascii="Calibri" w:eastAsia="SimSun" w:hAnsi="Calibri" w:cs="Mangal"/>
          <w:kern w:val="1"/>
          <w:sz w:val="22"/>
          <w:szCs w:val="22"/>
          <w:lang w:eastAsia="zh-CN" w:bidi="hi-IN"/>
        </w:rPr>
      </w:pPr>
      <w:r>
        <w:rPr>
          <w:rFonts w:ascii="Calibri" w:eastAsia="SimSun" w:hAnsi="Calibri" w:cs="Mangal"/>
          <w:kern w:val="1"/>
          <w:sz w:val="22"/>
          <w:szCs w:val="22"/>
          <w:lang w:eastAsia="zh-CN" w:bidi="hi-IN"/>
        </w:rPr>
        <w:sym w:font="Wingdings" w:char="F026"/>
      </w:r>
      <w:r>
        <w:rPr>
          <w:rFonts w:ascii="Calibri" w:eastAsia="SimSun" w:hAnsi="Calibri" w:cs="Mangal"/>
          <w:kern w:val="1"/>
          <w:sz w:val="22"/>
          <w:szCs w:val="22"/>
          <w:lang w:eastAsia="zh-CN" w:bidi="hi-IN"/>
        </w:rPr>
        <w:t xml:space="preserve"> </w:t>
      </w:r>
      <w:r w:rsidRPr="00854512">
        <w:rPr>
          <w:rFonts w:ascii="Calibri" w:eastAsia="SimSun" w:hAnsi="Calibri" w:cs="Mangal"/>
          <w:kern w:val="1"/>
          <w:sz w:val="22"/>
          <w:szCs w:val="22"/>
          <w:lang w:eastAsia="zh-CN" w:bidi="hi-IN"/>
        </w:rPr>
        <w:t xml:space="preserve">Exploiter un </w:t>
      </w:r>
      <w:r w:rsidRPr="00854512">
        <w:rPr>
          <w:rFonts w:ascii="Calibri" w:eastAsia="SimSun" w:hAnsi="Calibri" w:cs="Mangal"/>
          <w:b/>
          <w:bCs/>
          <w:kern w:val="1"/>
          <w:sz w:val="22"/>
          <w:szCs w:val="22"/>
          <w:lang w:eastAsia="zh-CN" w:bidi="hi-IN"/>
        </w:rPr>
        <w:t>titrage direct ou indirect</w:t>
      </w:r>
      <w:r w:rsidRPr="00854512">
        <w:rPr>
          <w:rFonts w:ascii="Calibri" w:eastAsia="SimSun" w:hAnsi="Calibri" w:cs="Mangal"/>
          <w:kern w:val="1"/>
          <w:sz w:val="22"/>
          <w:szCs w:val="22"/>
          <w:lang w:eastAsia="zh-CN" w:bidi="hi-IN"/>
        </w:rPr>
        <w:t xml:space="preserve"> pour déterminer la quantité, masse ou la concentration de l’espèce titrée.</w:t>
      </w:r>
    </w:p>
    <w:p w14:paraId="3C6646AD" w14:textId="77777777" w:rsidR="00CA3749" w:rsidRDefault="00CA3749">
      <w:pPr>
        <w:jc w:val="both"/>
        <w:rPr>
          <w:rFonts w:ascii="Calibri" w:eastAsia="Times New Roman" w:hAnsi="Calibri"/>
          <w:b/>
          <w:bCs/>
          <w:u w:val="single"/>
        </w:rPr>
      </w:pPr>
    </w:p>
    <w:p w14:paraId="4C78F88B" w14:textId="15CD1758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eastAsia="Times New Roman" w:hAnsi="Calibri"/>
          <w:b/>
          <w:bCs/>
          <w:u w:val="single"/>
        </w:rPr>
        <w:t xml:space="preserve">Exercice </w:t>
      </w:r>
      <w:r w:rsidR="00146E57">
        <w:rPr>
          <w:rFonts w:ascii="Calibri" w:eastAsia="Times New Roman" w:hAnsi="Calibri"/>
          <w:b/>
          <w:bCs/>
          <w:u w:val="single"/>
        </w:rPr>
        <w:t>6</w:t>
      </w:r>
      <w:r>
        <w:rPr>
          <w:rFonts w:ascii="Calibri" w:eastAsia="Times New Roman" w:hAnsi="Calibri"/>
          <w:b/>
          <w:bCs/>
          <w:u w:val="single"/>
        </w:rPr>
        <w:t xml:space="preserve"> </w:t>
      </w:r>
      <w:r>
        <w:rPr>
          <w:rFonts w:ascii="Calibri" w:eastAsia="Times New Roman" w:hAnsi="Calibri"/>
          <w:b/>
          <w:bCs/>
        </w:rPr>
        <w:t xml:space="preserve">: </w:t>
      </w:r>
      <w:r>
        <w:rPr>
          <w:rFonts w:ascii="Calibri" w:hAnsi="Calibri" w:cs="Calibri"/>
          <w:b/>
          <w:bCs/>
        </w:rPr>
        <w:t>Dosage d’un mélange</w:t>
      </w:r>
    </w:p>
    <w:p w14:paraId="57E3D83E" w14:textId="77777777" w:rsidR="00855B75" w:rsidRDefault="0000018C">
      <w:pPr>
        <w:autoSpaceDE w:val="0"/>
        <w:rPr>
          <w:rFonts w:ascii="Calibri" w:hAnsi="Calibri" w:cs="Calibri"/>
        </w:rPr>
      </w:pPr>
      <w:r>
        <w:rPr>
          <w:rFonts w:ascii="Calibri" w:hAnsi="Calibri" w:cs="Calibri"/>
        </w:rPr>
        <w:t>La solution (S) contient :</w:t>
      </w:r>
    </w:p>
    <w:p w14:paraId="5AEBA401" w14:textId="77777777" w:rsidR="00855B75" w:rsidRDefault="0000018C">
      <w:pPr>
        <w:numPr>
          <w:ilvl w:val="0"/>
          <w:numId w:val="5"/>
        </w:numPr>
        <w:autoSpaceDE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de</w:t>
      </w:r>
      <w:proofErr w:type="gramEnd"/>
      <w:r>
        <w:rPr>
          <w:rFonts w:ascii="Calibri" w:hAnsi="Calibri" w:cs="Calibri"/>
        </w:rPr>
        <w:t xml:space="preserve"> l’acide nitrique à la concentration C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;</w:t>
      </w:r>
    </w:p>
    <w:p w14:paraId="1CFFA045" w14:textId="77777777" w:rsidR="00855B75" w:rsidRDefault="0000018C">
      <w:pPr>
        <w:numPr>
          <w:ilvl w:val="0"/>
          <w:numId w:val="5"/>
        </w:numPr>
        <w:autoSpaceDE w:val="0"/>
        <w:rPr>
          <w:rFonts w:ascii="Calibri" w:hAnsi="Calibri"/>
        </w:rPr>
      </w:pPr>
      <w:proofErr w:type="gramStart"/>
      <w:r>
        <w:rPr>
          <w:rFonts w:ascii="Calibri" w:hAnsi="Calibri" w:cs="Calibri"/>
        </w:rPr>
        <w:t>du</w:t>
      </w:r>
      <w:proofErr w:type="gramEnd"/>
      <w:r>
        <w:rPr>
          <w:rFonts w:ascii="Calibri" w:hAnsi="Calibri" w:cs="Calibri"/>
        </w:rPr>
        <w:t xml:space="preserve"> nitrate cuivrique Cu(NO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</w:rPr>
        <w:t>)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(électrolyte fort) à la concentration C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’ </w:t>
      </w:r>
    </w:p>
    <w:p w14:paraId="15B42BBE" w14:textId="77777777" w:rsidR="00855B75" w:rsidRDefault="0000018C">
      <w:pPr>
        <w:autoSpaceDE w:val="0"/>
      </w:pPr>
      <w:r>
        <w:rPr>
          <w:rFonts w:ascii="Calibri" w:hAnsi="Calibri"/>
        </w:rPr>
        <w:t>Le titrage d’un prélèvement de volume V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= 10 </w:t>
      </w:r>
      <w:proofErr w:type="spellStart"/>
      <w:r>
        <w:rPr>
          <w:rFonts w:ascii="Calibri" w:hAnsi="Calibri" w:cs="Calibri"/>
        </w:rPr>
        <w:t>mL</w:t>
      </w:r>
      <w:proofErr w:type="spellEnd"/>
      <w:r>
        <w:rPr>
          <w:rFonts w:ascii="Calibri" w:hAnsi="Calibri" w:cs="Calibri"/>
        </w:rPr>
        <w:t xml:space="preserve"> de la solution (S) par la solution titrante de soude C = 0,100 </w:t>
      </w:r>
      <w:proofErr w:type="gramStart"/>
      <w:r>
        <w:rPr>
          <w:rFonts w:ascii="Calibri" w:hAnsi="Calibri" w:cs="Calibri"/>
        </w:rPr>
        <w:t>mol.L</w:t>
      </w:r>
      <w:proofErr w:type="gramEnd"/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, a donné le résultat suivant :</w:t>
      </w:r>
    </w:p>
    <w:p w14:paraId="3BFEE619" w14:textId="742942A5" w:rsidR="00855B75" w:rsidRDefault="00B47E2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E9177A7" wp14:editId="04B2B679">
            <wp:extent cx="4572000" cy="28245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59" cy="28424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E3143" w14:textId="77777777" w:rsidR="00855B75" w:rsidRDefault="0000018C">
      <w:pPr>
        <w:pStyle w:val="Corpsdetexte"/>
        <w:numPr>
          <w:ilvl w:val="0"/>
          <w:numId w:val="8"/>
        </w:numPr>
        <w:autoSpaceDE w:val="0"/>
        <w:spacing w:line="100" w:lineRule="atLeast"/>
        <w:rPr>
          <w:rFonts w:ascii="Calibri" w:hAnsi="Calibri" w:cs="Calibri"/>
        </w:rPr>
      </w:pPr>
      <w:r>
        <w:rPr>
          <w:rFonts w:ascii="Calibri" w:hAnsi="Calibri" w:cs="Calibri"/>
        </w:rPr>
        <w:t>Analyser l’allure de la courbe pH = f(V) obtenue. Écrire les réactions de titrage sur chaque portion. Pourquoi observe-t-on un point anguleux lors de ce titrage ?</w:t>
      </w:r>
    </w:p>
    <w:p w14:paraId="4D44AB8F" w14:textId="77777777" w:rsidR="00855B75" w:rsidRDefault="0000018C">
      <w:pPr>
        <w:numPr>
          <w:ilvl w:val="0"/>
          <w:numId w:val="8"/>
        </w:numPr>
        <w:autoSpaceDE w:val="0"/>
        <w:rPr>
          <w:rFonts w:ascii="Calibri" w:hAnsi="Calibri" w:cs="Calibri"/>
        </w:rPr>
      </w:pPr>
      <w:r>
        <w:rPr>
          <w:rFonts w:ascii="Calibri" w:hAnsi="Calibri" w:cs="Calibri"/>
        </w:rPr>
        <w:t>Déterminer les volumes équivalents V</w:t>
      </w:r>
      <w:r>
        <w:rPr>
          <w:rFonts w:ascii="Calibri" w:hAnsi="Calibri" w:cs="Calibri"/>
          <w:vertAlign w:val="subscript"/>
        </w:rPr>
        <w:t>E1</w:t>
      </w:r>
      <w:r>
        <w:rPr>
          <w:rFonts w:ascii="Calibri" w:hAnsi="Calibri" w:cs="Calibri"/>
        </w:rPr>
        <w:t xml:space="preserve"> et V</w:t>
      </w:r>
      <w:r>
        <w:rPr>
          <w:rFonts w:ascii="Calibri" w:hAnsi="Calibri" w:cs="Calibri"/>
          <w:vertAlign w:val="subscript"/>
        </w:rPr>
        <w:t>E</w:t>
      </w:r>
      <w:proofErr w:type="gramStart"/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 par</w:t>
      </w:r>
      <w:proofErr w:type="gramEnd"/>
      <w:r>
        <w:rPr>
          <w:rFonts w:ascii="Calibri" w:hAnsi="Calibri" w:cs="Calibri"/>
        </w:rPr>
        <w:t xml:space="preserve"> lecture graphique, et en déduire les concentrations C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et C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’. </w:t>
      </w:r>
    </w:p>
    <w:p w14:paraId="5E766D15" w14:textId="77777777" w:rsidR="00855B75" w:rsidRDefault="0000018C">
      <w:pPr>
        <w:numPr>
          <w:ilvl w:val="0"/>
          <w:numId w:val="8"/>
        </w:numPr>
        <w:autoSpaceDE w:val="0"/>
        <w:rPr>
          <w:rFonts w:ascii="Calibri" w:hAnsi="Calibri" w:cs="Calibri"/>
        </w:rPr>
      </w:pPr>
      <w:r>
        <w:rPr>
          <w:rFonts w:ascii="Calibri" w:hAnsi="Calibri" w:cs="Calibri"/>
        </w:rPr>
        <w:t>Déterminer, par le choix d’un point judicieux sur la courbe, la valeur du produit de solubilité K</w:t>
      </w:r>
      <w:r>
        <w:rPr>
          <w:rFonts w:ascii="Calibri" w:hAnsi="Calibri" w:cs="Calibri"/>
          <w:vertAlign w:val="subscript"/>
        </w:rPr>
        <w:t>S</w:t>
      </w:r>
      <w:r>
        <w:rPr>
          <w:rFonts w:ascii="Calibri" w:hAnsi="Calibri" w:cs="Calibri"/>
        </w:rPr>
        <w:t xml:space="preserve"> de l’hydroxyde cuivre </w:t>
      </w:r>
      <w:proofErr w:type="gramStart"/>
      <w:r>
        <w:rPr>
          <w:rFonts w:ascii="Calibri" w:hAnsi="Calibri" w:cs="Calibri"/>
        </w:rPr>
        <w:t>Cu(</w:t>
      </w:r>
      <w:proofErr w:type="gramEnd"/>
      <w:r>
        <w:rPr>
          <w:rFonts w:ascii="Calibri" w:hAnsi="Calibri" w:cs="Calibri"/>
        </w:rPr>
        <w:t>OH)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.</w:t>
      </w:r>
    </w:p>
    <w:p w14:paraId="00439A32" w14:textId="77777777" w:rsidR="00855B75" w:rsidRDefault="0000018C">
      <w:pPr>
        <w:numPr>
          <w:ilvl w:val="0"/>
          <w:numId w:val="8"/>
        </w:numPr>
        <w:autoSpaceDE w:val="0"/>
        <w:rPr>
          <w:rFonts w:ascii="Calibri" w:eastAsia="Times New Roman" w:hAnsi="Calibri"/>
        </w:rPr>
      </w:pPr>
      <w:r>
        <w:rPr>
          <w:rFonts w:ascii="Calibri" w:hAnsi="Calibri" w:cs="Calibri"/>
        </w:rPr>
        <w:lastRenderedPageBreak/>
        <w:t>Déterminer par le calcul le pH de la solution en V = V</w:t>
      </w:r>
      <w:r>
        <w:rPr>
          <w:rFonts w:ascii="Calibri" w:hAnsi="Calibri" w:cs="Calibri"/>
          <w:vertAlign w:val="subscript"/>
        </w:rPr>
        <w:t>E2</w:t>
      </w:r>
      <w:r>
        <w:rPr>
          <w:rFonts w:ascii="Calibri" w:hAnsi="Calibri" w:cs="Calibri"/>
        </w:rPr>
        <w:t>.</w:t>
      </w:r>
    </w:p>
    <w:p w14:paraId="3C7F224B" w14:textId="77777777" w:rsidR="00855B75" w:rsidRDefault="0000018C">
      <w:pPr>
        <w:numPr>
          <w:ilvl w:val="0"/>
          <w:numId w:val="8"/>
        </w:numPr>
        <w:autoSpaceDE w:val="0"/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 xml:space="preserve">Déterminer par le calcul le pH de la solution en V = 22 </w:t>
      </w:r>
      <w:proofErr w:type="spellStart"/>
      <w:r>
        <w:rPr>
          <w:rFonts w:ascii="Calibri" w:eastAsia="Times New Roman" w:hAnsi="Calibri"/>
        </w:rPr>
        <w:t>mL</w:t>
      </w:r>
      <w:proofErr w:type="spellEnd"/>
      <w:r>
        <w:rPr>
          <w:rFonts w:ascii="Calibri" w:eastAsia="Times New Roman" w:hAnsi="Calibri"/>
        </w:rPr>
        <w:t>.</w:t>
      </w:r>
    </w:p>
    <w:p w14:paraId="2BD99A6C" w14:textId="77777777" w:rsidR="00855B75" w:rsidRDefault="00855B75">
      <w:pPr>
        <w:jc w:val="center"/>
        <w:rPr>
          <w:rFonts w:ascii="Calibri" w:eastAsia="Times New Roman" w:hAnsi="Calibri"/>
          <w:b/>
          <w:bCs/>
        </w:rPr>
      </w:pPr>
    </w:p>
    <w:p w14:paraId="5605D8E8" w14:textId="77777777" w:rsidR="00855B75" w:rsidRDefault="0000018C">
      <w:pPr>
        <w:jc w:val="center"/>
        <w:rPr>
          <w:rFonts w:ascii="Calibri" w:eastAsia="Times New Roman" w:hAnsi="Calibri"/>
          <w:b/>
          <w:bCs/>
        </w:rPr>
      </w:pPr>
      <w:proofErr w:type="spellStart"/>
      <w:r>
        <w:rPr>
          <w:rFonts w:ascii="Calibri" w:eastAsia="Times New Roman" w:hAnsi="Calibri"/>
          <w:b/>
          <w:bCs/>
        </w:rPr>
        <w:t>Elements</w:t>
      </w:r>
      <w:proofErr w:type="spellEnd"/>
      <w:r>
        <w:rPr>
          <w:rFonts w:ascii="Calibri" w:eastAsia="Times New Roman" w:hAnsi="Calibri"/>
          <w:b/>
          <w:bCs/>
        </w:rPr>
        <w:t xml:space="preserve"> de correction</w:t>
      </w:r>
    </w:p>
    <w:p w14:paraId="395F148C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0FA417A7" w14:textId="3DCC69B2" w:rsidR="00855B75" w:rsidRDefault="00B47E2A">
      <w:pPr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109B08C0" wp14:editId="73592424">
            <wp:extent cx="6124575" cy="36861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86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1E83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289B4DF3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690A2C41" w14:textId="77777777" w:rsidR="00855B75" w:rsidRDefault="0000018C">
      <w:pPr>
        <w:jc w:val="both"/>
      </w:pPr>
      <w:r>
        <w:rPr>
          <w:rFonts w:ascii="Calibri" w:eastAsia="Times New Roman" w:hAnsi="Calibri"/>
          <w:b/>
          <w:bCs/>
        </w:rPr>
        <w:t>Exercice 2.1</w:t>
      </w:r>
    </w:p>
    <w:p w14:paraId="4650B6AB" w14:textId="05DCB937" w:rsidR="00855B75" w:rsidRDefault="00B47E2A">
      <w:pPr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26AB5850" wp14:editId="3182E6CB">
            <wp:extent cx="6477000" cy="35242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2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FC2B" w14:textId="77777777" w:rsidR="00855B75" w:rsidRDefault="0000018C">
      <w:pPr>
        <w:jc w:val="both"/>
      </w:pPr>
      <w:r>
        <w:rPr>
          <w:rFonts w:ascii="Calibri" w:eastAsia="Times New Roman" w:hAnsi="Calibri"/>
          <w:b/>
          <w:bCs/>
        </w:rPr>
        <w:t>Exercice 3.1</w:t>
      </w:r>
    </w:p>
    <w:p w14:paraId="273BC3D5" w14:textId="207E1F9D" w:rsidR="00855B75" w:rsidRDefault="00B47E2A">
      <w:pPr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1667AF23" wp14:editId="73084CFB">
            <wp:extent cx="6124575" cy="6191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6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18C">
        <w:rPr>
          <w:rFonts w:ascii="Calibri" w:eastAsia="Times New Roman" w:hAnsi="Calibri"/>
          <w:b/>
          <w:bCs/>
        </w:rPr>
        <w:tab/>
      </w:r>
      <w:r w:rsidR="0000018C">
        <w:rPr>
          <w:rFonts w:ascii="Calibri" w:eastAsia="Times New Roman" w:hAnsi="Calibri"/>
          <w:b/>
          <w:bCs/>
        </w:rPr>
        <w:lastRenderedPageBreak/>
        <w:tab/>
      </w: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22B67C6D" wp14:editId="3ED46036">
            <wp:extent cx="5200650" cy="2658709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2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63" cy="26626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47D6C" w14:textId="0C988B28" w:rsidR="00855B75" w:rsidRDefault="00B47E2A">
      <w:pPr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4DD0299A" wp14:editId="2E1F7675">
            <wp:extent cx="5572125" cy="1787940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" b="7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83" cy="179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C772C" w14:textId="761D9562" w:rsidR="00855B75" w:rsidRDefault="00B47E2A">
      <w:pPr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45D8E824" wp14:editId="13945336">
            <wp:extent cx="5353050" cy="3935576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8" b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80" cy="39386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8BC8" w14:textId="5DDDE567" w:rsidR="00855B75" w:rsidRDefault="00B47E2A">
      <w:pPr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2D4E75D6" wp14:editId="5A1B216B">
            <wp:extent cx="6115050" cy="1047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24" b="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455C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71889BC2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20CC4A4E" w14:textId="77777777" w:rsidR="00855B75" w:rsidRDefault="0000018C">
      <w:pPr>
        <w:jc w:val="both"/>
      </w:pPr>
      <w:r>
        <w:rPr>
          <w:rFonts w:ascii="Calibri" w:eastAsia="Times New Roman" w:hAnsi="Calibri"/>
          <w:b/>
          <w:bCs/>
        </w:rPr>
        <w:t>Exercice 4</w:t>
      </w:r>
    </w:p>
    <w:p w14:paraId="584B4A4E" w14:textId="5C91F5CD" w:rsidR="00855B75" w:rsidRDefault="00B47E2A">
      <w:pPr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360B5488" wp14:editId="00912DAD">
            <wp:extent cx="6477000" cy="4343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4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8679" w14:textId="322904F3" w:rsidR="0000018C" w:rsidRDefault="00B47E2A">
      <w:pPr>
        <w:jc w:val="both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6BB6AB50" wp14:editId="6F5F32B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4070" cy="2367280"/>
            <wp:effectExtent l="0" t="0" r="0" b="0"/>
            <wp:wrapTopAndBottom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36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18C" w:rsidSect="00692E05">
      <w:headerReference w:type="default" r:id="rId18"/>
      <w:pgSz w:w="11906" w:h="16838"/>
      <w:pgMar w:top="993" w:right="850" w:bottom="426" w:left="85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3CCF9" w14:textId="77777777" w:rsidR="000A43C4" w:rsidRDefault="000A43C4">
      <w:r>
        <w:separator/>
      </w:r>
    </w:p>
  </w:endnote>
  <w:endnote w:type="continuationSeparator" w:id="0">
    <w:p w14:paraId="59F73248" w14:textId="77777777" w:rsidR="000A43C4" w:rsidRDefault="000A4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43D8" w14:textId="77777777" w:rsidR="000A43C4" w:rsidRDefault="000A43C4">
      <w:r>
        <w:separator/>
      </w:r>
    </w:p>
  </w:footnote>
  <w:footnote w:type="continuationSeparator" w:id="0">
    <w:p w14:paraId="3640E4D4" w14:textId="77777777" w:rsidR="000A43C4" w:rsidRDefault="000A4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9A7FB" w14:textId="15FDACE7" w:rsidR="00855B75" w:rsidRDefault="0000018C">
    <w:pPr>
      <w:pStyle w:val="En-tte"/>
    </w:pPr>
    <w:r>
      <w:rPr>
        <w:rFonts w:ascii="Calibri" w:hAnsi="Calibri"/>
        <w:i/>
        <w:iCs/>
      </w:rPr>
      <w:t>P</w:t>
    </w:r>
    <w:r w:rsidR="00464EA1">
      <w:rPr>
        <w:rFonts w:ascii="Calibri" w:hAnsi="Calibri"/>
        <w:i/>
        <w:iCs/>
      </w:rPr>
      <w:t>CSI 1&amp;2_SI</w:t>
    </w:r>
    <w:r>
      <w:rPr>
        <w:rFonts w:ascii="Calibri" w:hAnsi="Calibri"/>
        <w:i/>
        <w:iCs/>
      </w:rPr>
      <w:tab/>
    </w:r>
    <w:r>
      <w:rPr>
        <w:rFonts w:ascii="Calibri" w:hAnsi="Calibri"/>
        <w:i/>
        <w:iCs/>
      </w:rPr>
      <w:tab/>
      <w:t xml:space="preserve"> </w:t>
    </w:r>
    <w:r w:rsidR="00464EA1">
      <w:rPr>
        <w:rFonts w:ascii="Calibri" w:hAnsi="Calibri"/>
        <w:i/>
        <w:iCs/>
      </w:rPr>
      <w:t xml:space="preserve">  </w:t>
    </w:r>
    <w:r>
      <w:rPr>
        <w:rFonts w:ascii="Calibri" w:hAnsi="Calibri"/>
        <w:i/>
        <w:iCs/>
      </w:rPr>
      <w:t xml:space="preserve">  C</w:t>
    </w:r>
    <w:r>
      <w:rPr>
        <w:rFonts w:ascii="Calibri" w:hAnsi="Calibri"/>
      </w:rPr>
      <w:t xml:space="preserve">hapitre </w:t>
    </w:r>
    <w:r w:rsidR="004E3737">
      <w:rPr>
        <w:rFonts w:ascii="Calibri" w:hAnsi="Calibri"/>
      </w:rPr>
      <w:t>2</w:t>
    </w:r>
    <w:r>
      <w:rPr>
        <w:rFonts w:ascii="Calibri" w:hAnsi="Calibri"/>
      </w:rPr>
      <w:t xml:space="preserve"> : les équilibres de précipitations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49ACC64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-"/>
      <w:lvlJc w:val="left"/>
      <w:pPr>
        <w:tabs>
          <w:tab w:val="num" w:pos="1440"/>
        </w:tabs>
        <w:ind w:left="1440" w:hanging="360"/>
      </w:pPr>
      <w:rPr>
        <w:rFonts w:ascii="Calibri" w:eastAsia="Andale Sans UI" w:hAnsi="Calibri" w:cs="Calibri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singleLevel"/>
    <w:tmpl w:val="00000005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11" w15:restartNumberingAfterBreak="0">
    <w:nsid w:val="400A79A5"/>
    <w:multiLevelType w:val="hybridMultilevel"/>
    <w:tmpl w:val="E7040F5C"/>
    <w:lvl w:ilvl="0" w:tplc="6AD62F10">
      <w:start w:val="1"/>
      <w:numFmt w:val="lowerLetter"/>
      <w:lvlText w:val="%1-"/>
      <w:lvlJc w:val="left"/>
      <w:pPr>
        <w:ind w:left="10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6" w:hanging="360"/>
      </w:pPr>
    </w:lvl>
    <w:lvl w:ilvl="2" w:tplc="040C001B" w:tentative="1">
      <w:start w:val="1"/>
      <w:numFmt w:val="lowerRoman"/>
      <w:lvlText w:val="%3."/>
      <w:lvlJc w:val="right"/>
      <w:pPr>
        <w:ind w:left="2506" w:hanging="180"/>
      </w:pPr>
    </w:lvl>
    <w:lvl w:ilvl="3" w:tplc="040C000F" w:tentative="1">
      <w:start w:val="1"/>
      <w:numFmt w:val="decimal"/>
      <w:lvlText w:val="%4."/>
      <w:lvlJc w:val="left"/>
      <w:pPr>
        <w:ind w:left="3226" w:hanging="360"/>
      </w:pPr>
    </w:lvl>
    <w:lvl w:ilvl="4" w:tplc="040C0019" w:tentative="1">
      <w:start w:val="1"/>
      <w:numFmt w:val="lowerLetter"/>
      <w:lvlText w:val="%5."/>
      <w:lvlJc w:val="left"/>
      <w:pPr>
        <w:ind w:left="3946" w:hanging="360"/>
      </w:pPr>
    </w:lvl>
    <w:lvl w:ilvl="5" w:tplc="040C001B" w:tentative="1">
      <w:start w:val="1"/>
      <w:numFmt w:val="lowerRoman"/>
      <w:lvlText w:val="%6."/>
      <w:lvlJc w:val="right"/>
      <w:pPr>
        <w:ind w:left="4666" w:hanging="180"/>
      </w:pPr>
    </w:lvl>
    <w:lvl w:ilvl="6" w:tplc="040C000F" w:tentative="1">
      <w:start w:val="1"/>
      <w:numFmt w:val="decimal"/>
      <w:lvlText w:val="%7."/>
      <w:lvlJc w:val="left"/>
      <w:pPr>
        <w:ind w:left="5386" w:hanging="360"/>
      </w:pPr>
    </w:lvl>
    <w:lvl w:ilvl="7" w:tplc="040C0019" w:tentative="1">
      <w:start w:val="1"/>
      <w:numFmt w:val="lowerLetter"/>
      <w:lvlText w:val="%8."/>
      <w:lvlJc w:val="left"/>
      <w:pPr>
        <w:ind w:left="6106" w:hanging="360"/>
      </w:pPr>
    </w:lvl>
    <w:lvl w:ilvl="8" w:tplc="040C001B" w:tentative="1">
      <w:start w:val="1"/>
      <w:numFmt w:val="lowerRoman"/>
      <w:lvlText w:val="%9."/>
      <w:lvlJc w:val="right"/>
      <w:pPr>
        <w:ind w:left="6826" w:hanging="180"/>
      </w:pPr>
    </w:lvl>
  </w:abstractNum>
  <w:num w:numId="1" w16cid:durableId="622344714">
    <w:abstractNumId w:val="0"/>
  </w:num>
  <w:num w:numId="2" w16cid:durableId="251935861">
    <w:abstractNumId w:val="1"/>
  </w:num>
  <w:num w:numId="3" w16cid:durableId="2088111205">
    <w:abstractNumId w:val="2"/>
  </w:num>
  <w:num w:numId="4" w16cid:durableId="1642690204">
    <w:abstractNumId w:val="3"/>
  </w:num>
  <w:num w:numId="5" w16cid:durableId="1459760744">
    <w:abstractNumId w:val="4"/>
  </w:num>
  <w:num w:numId="6" w16cid:durableId="2097047138">
    <w:abstractNumId w:val="5"/>
  </w:num>
  <w:num w:numId="7" w16cid:durableId="1773478302">
    <w:abstractNumId w:val="6"/>
  </w:num>
  <w:num w:numId="8" w16cid:durableId="511577504">
    <w:abstractNumId w:val="7"/>
  </w:num>
  <w:num w:numId="9" w16cid:durableId="1252931548">
    <w:abstractNumId w:val="8"/>
  </w:num>
  <w:num w:numId="10" w16cid:durableId="1247107610">
    <w:abstractNumId w:val="9"/>
  </w:num>
  <w:num w:numId="11" w16cid:durableId="925767741">
    <w:abstractNumId w:val="10"/>
  </w:num>
  <w:num w:numId="12" w16cid:durableId="289938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E2A"/>
    <w:rsid w:val="0000018C"/>
    <w:rsid w:val="000479AC"/>
    <w:rsid w:val="000A43C4"/>
    <w:rsid w:val="00146E57"/>
    <w:rsid w:val="00464EA1"/>
    <w:rsid w:val="004E3737"/>
    <w:rsid w:val="00692E05"/>
    <w:rsid w:val="007F17CC"/>
    <w:rsid w:val="00855B75"/>
    <w:rsid w:val="009F6067"/>
    <w:rsid w:val="00A25747"/>
    <w:rsid w:val="00B30D1A"/>
    <w:rsid w:val="00B47E2A"/>
    <w:rsid w:val="00CA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201B6C1"/>
  <w15:chartTrackingRefBased/>
  <w15:docId w15:val="{C81B3D82-2BFA-4B2F-AFBF-99AFED466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Comic Sans MS" w:hAnsi="Comic Sans MS"/>
      <w:b/>
      <w:bCs/>
      <w:sz w:val="22"/>
      <w:u w:val="single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spacing w:line="264" w:lineRule="auto"/>
      <w:jc w:val="both"/>
      <w:outlineLvl w:val="4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rPr>
      <w:rFonts w:ascii="Calibri" w:hAnsi="Calibri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58z0">
    <w:name w:val="WW8Num58z0"/>
    <w:rPr>
      <w:rFonts w:ascii="OpenSymbol" w:hAnsi="OpenSymbol"/>
    </w:rPr>
  </w:style>
  <w:style w:type="character" w:customStyle="1" w:styleId="WW8Num58z1">
    <w:name w:val="WW8Num58z1"/>
    <w:rPr>
      <w:rFonts w:ascii="Courier New" w:hAnsi="Courier New" w:cs="Courier New"/>
    </w:rPr>
  </w:style>
  <w:style w:type="character" w:customStyle="1" w:styleId="WW8Num58z2">
    <w:name w:val="WW8Num58z2"/>
    <w:rPr>
      <w:rFonts w:ascii="Wingdings" w:hAnsi="Wingdings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rPr>
      <w:rFonts w:ascii="Comic Sans MS" w:hAnsi="Comic Sans MS"/>
      <w:sz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styleId="Paragraphedeliste">
    <w:name w:val="List Paragraph"/>
    <w:basedOn w:val="Normal"/>
    <w:uiPriority w:val="34"/>
    <w:qFormat/>
    <w:rsid w:val="00146E57"/>
    <w:pPr>
      <w:ind w:left="720"/>
      <w:contextualSpacing/>
    </w:pPr>
  </w:style>
  <w:style w:type="paragraph" w:customStyle="1" w:styleId="Standard">
    <w:name w:val="Standard"/>
    <w:rsid w:val="00CA3749"/>
    <w:pPr>
      <w:widowControl w:val="0"/>
      <w:suppressAutoHyphens/>
      <w:autoSpaceDN w:val="0"/>
      <w:textAlignment w:val="baseline"/>
    </w:pPr>
    <w:rPr>
      <w:rFonts w:eastAsia="DejaVu Sans" w:cs="DejaVu Sans"/>
      <w:kern w:val="3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64E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4EA1"/>
    <w:rPr>
      <w:rFonts w:eastAsia="Andale Sans UI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892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cp:lastModifiedBy>Christine</cp:lastModifiedBy>
  <cp:revision>4</cp:revision>
  <cp:lastPrinted>2011-04-11T12:24:00Z</cp:lastPrinted>
  <dcterms:created xsi:type="dcterms:W3CDTF">2023-03-20T19:09:00Z</dcterms:created>
  <dcterms:modified xsi:type="dcterms:W3CDTF">2023-03-20T19:23:00Z</dcterms:modified>
</cp:coreProperties>
</file>