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ECDF" w14:textId="182EC191" w:rsidR="000F59B2" w:rsidRDefault="000F59B2">
      <w:pPr>
        <w:rPr>
          <w:b/>
          <w:bCs/>
        </w:rPr>
      </w:pPr>
    </w:p>
    <w:p w14:paraId="01B37442" w14:textId="3CDD6902" w:rsidR="0039713B" w:rsidRDefault="0039713B" w:rsidP="00A02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TD- TITRAGE PAR PRECIPITATION DES IONS CHLORURES</w:t>
      </w:r>
    </w:p>
    <w:p w14:paraId="28B4E06F" w14:textId="77777777" w:rsidR="0039713B" w:rsidRDefault="0039713B">
      <w:pPr>
        <w:rPr>
          <w:b/>
          <w:bCs/>
        </w:rPr>
      </w:pPr>
    </w:p>
    <w:p w14:paraId="54C49664" w14:textId="47CF5F9C" w:rsidR="000F59B2" w:rsidRDefault="000F59B2">
      <w:pPr>
        <w:rPr>
          <w:b/>
          <w:bCs/>
        </w:rPr>
      </w:pPr>
      <w:r>
        <w:rPr>
          <w:b/>
          <w:bCs/>
        </w:rPr>
        <w:t>EXERCICE 1 – TITRAGE PAR PRECIPITATION – Mines 2009</w:t>
      </w:r>
      <w:r w:rsidR="0039713B">
        <w:rPr>
          <w:b/>
          <w:bCs/>
        </w:rPr>
        <w:t xml:space="preserve"> – METHODE DE MOHR</w:t>
      </w:r>
    </w:p>
    <w:p w14:paraId="13BBE4AC" w14:textId="77777777" w:rsidR="0039713B" w:rsidRDefault="0039713B">
      <w:pPr>
        <w:rPr>
          <w:b/>
          <w:bCs/>
        </w:rPr>
      </w:pPr>
    </w:p>
    <w:p w14:paraId="527D333D" w14:textId="015E7DC4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7927538D" wp14:editId="258F312E">
            <wp:extent cx="5760720" cy="39617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89B1" w14:textId="56BF85C6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0C7BF232" wp14:editId="51EBD195">
            <wp:extent cx="5760720" cy="2179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5CC7" w14:textId="77777777" w:rsidR="000F59B2" w:rsidRDefault="000F59B2">
      <w:pPr>
        <w:rPr>
          <w:b/>
          <w:bCs/>
        </w:rPr>
      </w:pPr>
    </w:p>
    <w:p w14:paraId="441EA029" w14:textId="77777777" w:rsidR="000F59B2" w:rsidRDefault="000F59B2">
      <w:pPr>
        <w:rPr>
          <w:b/>
          <w:bCs/>
        </w:rPr>
      </w:pPr>
    </w:p>
    <w:p w14:paraId="3B817D60" w14:textId="77777777" w:rsidR="000F59B2" w:rsidRDefault="000F59B2">
      <w:pPr>
        <w:rPr>
          <w:b/>
          <w:bCs/>
        </w:rPr>
      </w:pPr>
    </w:p>
    <w:p w14:paraId="1117AF9E" w14:textId="77777777" w:rsidR="000F59B2" w:rsidRDefault="000F59B2">
      <w:pPr>
        <w:rPr>
          <w:b/>
          <w:bCs/>
        </w:rPr>
      </w:pPr>
    </w:p>
    <w:p w14:paraId="562BAD26" w14:textId="77777777" w:rsidR="000F59B2" w:rsidRDefault="000F59B2">
      <w:pPr>
        <w:rPr>
          <w:b/>
          <w:bCs/>
        </w:rPr>
      </w:pPr>
    </w:p>
    <w:p w14:paraId="2EC97A1C" w14:textId="77777777" w:rsidR="000F59B2" w:rsidRDefault="000F59B2">
      <w:pPr>
        <w:rPr>
          <w:b/>
          <w:bCs/>
        </w:rPr>
      </w:pPr>
    </w:p>
    <w:p w14:paraId="7857F59F" w14:textId="77777777" w:rsidR="000F59B2" w:rsidRDefault="000F59B2">
      <w:pPr>
        <w:rPr>
          <w:b/>
          <w:bCs/>
        </w:rPr>
      </w:pPr>
    </w:p>
    <w:p w14:paraId="26E62FA2" w14:textId="77777777" w:rsidR="000F59B2" w:rsidRDefault="000F59B2">
      <w:pPr>
        <w:rPr>
          <w:b/>
          <w:bCs/>
        </w:rPr>
      </w:pPr>
    </w:p>
    <w:p w14:paraId="0BBF4496" w14:textId="1F709854" w:rsidR="00575C68" w:rsidRPr="009052F0" w:rsidRDefault="009052F0">
      <w:pPr>
        <w:rPr>
          <w:b/>
          <w:bCs/>
        </w:rPr>
      </w:pPr>
      <w:r>
        <w:rPr>
          <w:b/>
          <w:bCs/>
        </w:rPr>
        <w:lastRenderedPageBreak/>
        <w:t xml:space="preserve">EXERCICE </w:t>
      </w:r>
      <w:r w:rsidR="000F59B2">
        <w:rPr>
          <w:b/>
          <w:bCs/>
        </w:rPr>
        <w:t xml:space="preserve">2 - </w:t>
      </w:r>
      <w:r>
        <w:rPr>
          <w:b/>
          <w:bCs/>
        </w:rPr>
        <w:t>TITRAGE PAR PRECIPITATION -</w:t>
      </w:r>
      <w:r w:rsidRPr="009052F0">
        <w:rPr>
          <w:b/>
          <w:bCs/>
        </w:rPr>
        <w:t>Mines 2007 – SALINITE – METHODE DE MOHR</w:t>
      </w:r>
    </w:p>
    <w:p w14:paraId="7BEAF12E" w14:textId="2C812733" w:rsidR="009052F0" w:rsidRDefault="009052F0">
      <w:r>
        <w:rPr>
          <w:noProof/>
        </w:rPr>
        <w:drawing>
          <wp:inline distT="0" distB="0" distL="0" distR="0" wp14:anchorId="71C9A0E6" wp14:editId="4E77D12A">
            <wp:extent cx="5553075" cy="18485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089" cy="18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1CDD" w14:textId="2C4F414D" w:rsidR="009052F0" w:rsidRDefault="009052F0">
      <w:r>
        <w:rPr>
          <w:noProof/>
        </w:rPr>
        <w:drawing>
          <wp:inline distT="0" distB="0" distL="0" distR="0" wp14:anchorId="67A96454" wp14:editId="7233731A">
            <wp:extent cx="5402390" cy="562927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1193" cy="564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FF9C" w14:textId="143F214E" w:rsidR="009052F0" w:rsidRDefault="009052F0">
      <w:r>
        <w:rPr>
          <w:noProof/>
        </w:rPr>
        <w:drawing>
          <wp:inline distT="0" distB="0" distL="0" distR="0" wp14:anchorId="7B380C8C" wp14:editId="07AB92FB">
            <wp:extent cx="4579056" cy="628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867" cy="6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5FB6" w14:textId="68B23CA1" w:rsidR="009052F0" w:rsidRDefault="009052F0">
      <w:r>
        <w:rPr>
          <w:noProof/>
        </w:rPr>
        <w:drawing>
          <wp:inline distT="0" distB="0" distL="0" distR="0" wp14:anchorId="4DFA86F3" wp14:editId="7FCCB156">
            <wp:extent cx="2851150" cy="1371924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624" cy="137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2F0" w:rsidSect="009052F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0"/>
    <w:rsid w:val="000F59B2"/>
    <w:rsid w:val="0039713B"/>
    <w:rsid w:val="00575C68"/>
    <w:rsid w:val="00684BAF"/>
    <w:rsid w:val="008452A4"/>
    <w:rsid w:val="009052F0"/>
    <w:rsid w:val="00A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A930"/>
  <w15:chartTrackingRefBased/>
  <w15:docId w15:val="{5336C952-59EE-4F66-B7D1-77A66B3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4</cp:revision>
  <dcterms:created xsi:type="dcterms:W3CDTF">2021-05-10T00:11:00Z</dcterms:created>
  <dcterms:modified xsi:type="dcterms:W3CDTF">2021-05-14T20:07:00Z</dcterms:modified>
</cp:coreProperties>
</file>