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772"/>
      </w:tblGrid>
      <w:tr w:rsidR="00CB1353" w14:paraId="187786BC" w14:textId="77777777">
        <w:tc>
          <w:tcPr>
            <w:tcW w:w="10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6994A0" w14:textId="0E4EC3BE" w:rsidR="00CB1353" w:rsidRDefault="006A5D06" w:rsidP="008A29DD">
            <w:pPr>
              <w:pStyle w:val="Textbody"/>
              <w:rPr>
                <w:rFonts w:ascii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hAnsi="Calibri"/>
                <w:b/>
                <w:bCs/>
                <w:sz w:val="32"/>
                <w:szCs w:val="32"/>
              </w:rPr>
              <w:t xml:space="preserve">Correction du </w:t>
            </w:r>
            <w:r w:rsidR="00EF7EFA">
              <w:rPr>
                <w:rFonts w:ascii="Calibri" w:hAnsi="Calibri"/>
                <w:b/>
                <w:bCs/>
                <w:sz w:val="32"/>
                <w:szCs w:val="32"/>
              </w:rPr>
              <w:t>TD de Chimie n°15</w:t>
            </w:r>
            <w:r w:rsidR="008A29DD">
              <w:rPr>
                <w:rFonts w:ascii="Calibri" w:hAnsi="Calibri"/>
                <w:b/>
                <w:bCs/>
                <w:sz w:val="32"/>
                <w:szCs w:val="32"/>
              </w:rPr>
              <w:t xml:space="preserve"> - </w:t>
            </w:r>
            <w:r w:rsidR="00EF7EFA">
              <w:rPr>
                <w:rFonts w:ascii="Calibri" w:hAnsi="Calibri"/>
                <w:b/>
                <w:bCs/>
                <w:sz w:val="32"/>
                <w:szCs w:val="32"/>
              </w:rPr>
              <w:t>Oxydoréduction en chimie organique</w:t>
            </w:r>
          </w:p>
        </w:tc>
      </w:tr>
    </w:tbl>
    <w:p w14:paraId="3C788E26" w14:textId="77777777" w:rsidR="00CB1353" w:rsidRDefault="00CB1353">
      <w:pPr>
        <w:pStyle w:val="Textbody"/>
        <w:jc w:val="center"/>
        <w:rPr>
          <w:rFonts w:ascii="Calibri" w:hAnsi="Calibri"/>
          <w:b/>
          <w:bCs/>
          <w:sz w:val="28"/>
          <w:szCs w:val="28"/>
          <w:u w:val="single"/>
        </w:rPr>
      </w:pPr>
    </w:p>
    <w:p w14:paraId="65FA41A1" w14:textId="37EAEEB8" w:rsidR="00CB1353" w:rsidRDefault="00EF7EFA">
      <w:pPr>
        <w:pStyle w:val="Textbody"/>
        <w:jc w:val="both"/>
        <w:rPr>
          <w:rFonts w:ascii="Calibri" w:hAnsi="Calibri"/>
          <w:b/>
          <w:bCs/>
          <w:sz w:val="24"/>
          <w:u w:val="single"/>
        </w:rPr>
      </w:pPr>
      <w:r>
        <w:rPr>
          <w:rFonts w:ascii="Calibri" w:hAnsi="Calibri"/>
          <w:b/>
          <w:bCs/>
          <w:sz w:val="24"/>
          <w:u w:val="single"/>
        </w:rPr>
        <w:t>Exercice 1 : Oxydation ou réduction ?</w:t>
      </w:r>
      <w:r w:rsidR="008A29DD">
        <w:rPr>
          <w:rFonts w:ascii="Calibri" w:hAnsi="Calibri"/>
          <w:b/>
          <w:bCs/>
          <w:sz w:val="24"/>
          <w:u w:val="single"/>
        </w:rPr>
        <w:t xml:space="preserve"> </w:t>
      </w:r>
    </w:p>
    <w:p w14:paraId="4CB4ABEF" w14:textId="1891FD27" w:rsidR="00CB1353" w:rsidRDefault="00EF7EFA">
      <w:pPr>
        <w:pStyle w:val="Standard"/>
        <w:jc w:val="center"/>
      </w:pPr>
      <w:r>
        <w:rPr>
          <w:noProof/>
        </w:rPr>
        <w:drawing>
          <wp:inline distT="0" distB="0" distL="0" distR="0" wp14:anchorId="1FBE05C4" wp14:editId="65351EE5">
            <wp:extent cx="3914775" cy="1771650"/>
            <wp:effectExtent l="0" t="0" r="9525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4937" cy="1771723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10926EB" w14:textId="44025D57" w:rsidR="006A5D06" w:rsidRPr="006A5D06" w:rsidRDefault="006A5D06" w:rsidP="006A5D06">
      <w:pPr>
        <w:pStyle w:val="Textbody"/>
        <w:rPr>
          <w:rFonts w:ascii="Calibri" w:hAnsi="Calibri"/>
          <w:b/>
          <w:bCs/>
          <w:sz w:val="24"/>
          <w:u w:val="single"/>
        </w:rPr>
      </w:pPr>
      <w:r w:rsidRPr="006A5D06">
        <w:rPr>
          <w:rFonts w:ascii="Calibri" w:hAnsi="Calibri"/>
          <w:b/>
          <w:bCs/>
          <w:sz w:val="24"/>
          <w:u w:val="single"/>
        </w:rPr>
        <w:t>Corrigé : Exercice 1</w:t>
      </w:r>
    </w:p>
    <w:p w14:paraId="6726E5BA" w14:textId="461011F5" w:rsidR="006A5D06" w:rsidRPr="008A29DD" w:rsidRDefault="008C4687" w:rsidP="008C4687">
      <w:pPr>
        <w:pStyle w:val="Textbody"/>
        <w:numPr>
          <w:ilvl w:val="0"/>
          <w:numId w:val="17"/>
        </w:numPr>
        <w:rPr>
          <w:rFonts w:ascii="Calibri" w:hAnsi="Calibri"/>
          <w:sz w:val="24"/>
        </w:rPr>
      </w:pPr>
      <w:r w:rsidRPr="008A29DD">
        <w:rPr>
          <w:rFonts w:ascii="Calibri" w:hAnsi="Calibri"/>
          <w:sz w:val="24"/>
        </w:rPr>
        <w:t xml:space="preserve">e)   f) </w:t>
      </w:r>
      <w:r w:rsidR="006A5D06" w:rsidRPr="008A29DD">
        <w:rPr>
          <w:rFonts w:ascii="Calibri" w:hAnsi="Calibri"/>
          <w:sz w:val="24"/>
        </w:rPr>
        <w:t>réduction</w:t>
      </w:r>
      <w:r w:rsidRPr="008A29DD">
        <w:rPr>
          <w:rFonts w:ascii="Calibri" w:hAnsi="Calibri"/>
          <w:sz w:val="24"/>
        </w:rPr>
        <w:t xml:space="preserve"> car gain de 2 hydrogènes</w:t>
      </w:r>
      <w:r w:rsidR="008A29DD" w:rsidRPr="008A29DD">
        <w:rPr>
          <w:rFonts w:ascii="Calibri" w:hAnsi="Calibri"/>
          <w:sz w:val="24"/>
        </w:rPr>
        <w:t xml:space="preserve">    ; </w:t>
      </w:r>
      <w:r w:rsidR="008A29DD">
        <w:rPr>
          <w:rFonts w:ascii="Calibri" w:hAnsi="Calibri"/>
          <w:sz w:val="24"/>
        </w:rPr>
        <w:t xml:space="preserve">b)  </w:t>
      </w:r>
      <w:r w:rsidRPr="008A29DD">
        <w:rPr>
          <w:rFonts w:ascii="Calibri" w:hAnsi="Calibri"/>
          <w:sz w:val="24"/>
        </w:rPr>
        <w:t xml:space="preserve">c)  d) </w:t>
      </w:r>
      <w:r w:rsidR="006A5D06" w:rsidRPr="008A29DD">
        <w:rPr>
          <w:rFonts w:ascii="Calibri" w:hAnsi="Calibri"/>
          <w:sz w:val="24"/>
        </w:rPr>
        <w:t xml:space="preserve">oxydation </w:t>
      </w:r>
      <w:r w:rsidRPr="008A29DD">
        <w:rPr>
          <w:rFonts w:ascii="Calibri" w:hAnsi="Calibri"/>
          <w:sz w:val="24"/>
        </w:rPr>
        <w:t>car gain d’oxygène</w:t>
      </w:r>
    </w:p>
    <w:p w14:paraId="4686ED05" w14:textId="77777777" w:rsidR="008A29DD" w:rsidRDefault="008A29DD">
      <w:pPr>
        <w:pStyle w:val="Standard"/>
        <w:jc w:val="center"/>
      </w:pPr>
    </w:p>
    <w:p w14:paraId="64A821C2" w14:textId="77777777" w:rsidR="00CB1353" w:rsidRDefault="00EF7EFA">
      <w:pPr>
        <w:pStyle w:val="Textbody"/>
        <w:jc w:val="both"/>
        <w:rPr>
          <w:rFonts w:ascii="Calibri" w:hAnsi="Calibri"/>
          <w:b/>
          <w:bCs/>
          <w:sz w:val="24"/>
          <w:u w:val="single"/>
        </w:rPr>
      </w:pPr>
      <w:r>
        <w:rPr>
          <w:rFonts w:ascii="Calibri" w:hAnsi="Calibri"/>
          <w:b/>
          <w:bCs/>
          <w:sz w:val="24"/>
          <w:u w:val="single"/>
        </w:rPr>
        <w:t>Exercice 2 : Réactions d’oxydation</w:t>
      </w:r>
    </w:p>
    <w:tbl>
      <w:tblPr>
        <w:tblW w:w="10745" w:type="dxa"/>
        <w:tblInd w:w="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9"/>
        <w:gridCol w:w="3636"/>
      </w:tblGrid>
      <w:tr w:rsidR="00CB1353" w14:paraId="6D94F46A" w14:textId="77777777">
        <w:tc>
          <w:tcPr>
            <w:tcW w:w="7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E00BF" w14:textId="77777777" w:rsidR="00CB1353" w:rsidRDefault="00EF7EFA">
            <w:pPr>
              <w:pStyle w:val="Standard"/>
              <w:snapToGri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Oxydation de l’éthanol</w:t>
            </w:r>
          </w:p>
          <w:p w14:paraId="749F9D0A" w14:textId="77777777" w:rsidR="00CB1353" w:rsidRDefault="00EF7EFA">
            <w:pPr>
              <w:pStyle w:val="Standard"/>
              <w:ind w:left="70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a. Équilibrer la demi-équation redox ci-contre.</w:t>
            </w:r>
          </w:p>
          <w:p w14:paraId="2A587A00" w14:textId="77777777" w:rsidR="00CB1353" w:rsidRDefault="00EF7EFA">
            <w:pPr>
              <w:pStyle w:val="Standard"/>
              <w:ind w:left="708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b. Proposer un réactif permettant d’oxyder l’éthanol en acide éthanoïque. Comment doit-on procéder pour s’arrêter au stade de l’aldéhyde ?</w:t>
            </w:r>
          </w:p>
        </w:tc>
        <w:tc>
          <w:tcPr>
            <w:tcW w:w="363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4D2519" w14:textId="77777777" w:rsidR="00CB1353" w:rsidRDefault="00EF7EFA">
            <w:pPr>
              <w:pStyle w:val="Standard"/>
              <w:snapToGrid w:val="0"/>
              <w:jc w:val="center"/>
            </w:pPr>
            <w:r>
              <w:object w:dxaOrig="3255" w:dyaOrig="891" w14:anchorId="2A3D6D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t1" o:spid="_x0000_i1025" type="#_x0000_t75" style="width:162.75pt;height:44.25pt;visibility:visible;mso-wrap-style:square" o:ole="">
                  <v:imagedata r:id="rId9" o:title=""/>
                </v:shape>
                <o:OLEObject Type="Embed" ProgID="Unknown" ShapeID="Objet1" DrawAspect="Content" ObjectID="_1715782091" r:id="rId10"/>
              </w:object>
            </w:r>
          </w:p>
        </w:tc>
      </w:tr>
    </w:tbl>
    <w:p w14:paraId="48ACC2A3" w14:textId="32871E7C" w:rsidR="006A5D06" w:rsidRPr="006A5D06" w:rsidRDefault="006A5D06" w:rsidP="006A5D06">
      <w:pPr>
        <w:pStyle w:val="Textbody"/>
        <w:rPr>
          <w:rFonts w:ascii="Calibri" w:hAnsi="Calibri"/>
          <w:b/>
          <w:bCs/>
          <w:sz w:val="24"/>
          <w:u w:val="single"/>
        </w:rPr>
      </w:pPr>
      <w:r w:rsidRPr="006A5D06">
        <w:rPr>
          <w:rFonts w:ascii="Calibri" w:hAnsi="Calibri"/>
          <w:b/>
          <w:bCs/>
          <w:sz w:val="24"/>
          <w:u w:val="single"/>
        </w:rPr>
        <w:t xml:space="preserve">Corrigé : Exercice </w:t>
      </w:r>
      <w:r>
        <w:rPr>
          <w:rFonts w:ascii="Calibri" w:hAnsi="Calibri"/>
          <w:b/>
          <w:bCs/>
          <w:sz w:val="24"/>
          <w:u w:val="single"/>
        </w:rPr>
        <w:t>2</w:t>
      </w:r>
    </w:p>
    <w:p w14:paraId="4C581832" w14:textId="48F956C4" w:rsidR="006A5D06" w:rsidRPr="006A5D06" w:rsidRDefault="006A5D06" w:rsidP="006A5D06">
      <w:pPr>
        <w:pStyle w:val="Textbody"/>
        <w:jc w:val="both"/>
        <w:rPr>
          <w:rFonts w:ascii="Calibri" w:hAnsi="Calibri"/>
          <w:b/>
          <w:bCs/>
          <w:sz w:val="24"/>
          <w:u w:val="single"/>
          <w:lang w:val="en-US"/>
        </w:rPr>
      </w:pPr>
      <w:r w:rsidRPr="006A5D06">
        <w:rPr>
          <w:rFonts w:ascii="Calibri" w:hAnsi="Calibri"/>
          <w:sz w:val="24"/>
          <w:lang w:val="en-US"/>
        </w:rPr>
        <w:t>a)  CH</w:t>
      </w:r>
      <w:r w:rsidRPr="006A5D06">
        <w:rPr>
          <w:rFonts w:ascii="Calibri" w:hAnsi="Calibri"/>
          <w:sz w:val="24"/>
          <w:vertAlign w:val="subscript"/>
          <w:lang w:val="en-US"/>
        </w:rPr>
        <w:t>3</w:t>
      </w:r>
      <w:r w:rsidRPr="006A5D06">
        <w:rPr>
          <w:rFonts w:ascii="Calibri" w:hAnsi="Calibri"/>
          <w:sz w:val="24"/>
          <w:lang w:val="en-US"/>
        </w:rPr>
        <w:t>-CH</w:t>
      </w:r>
      <w:r w:rsidRPr="006A5D06">
        <w:rPr>
          <w:rFonts w:ascii="Calibri" w:hAnsi="Calibri"/>
          <w:sz w:val="24"/>
          <w:vertAlign w:val="subscript"/>
          <w:lang w:val="en-US"/>
        </w:rPr>
        <w:t>2</w:t>
      </w:r>
      <w:r w:rsidRPr="006A5D06">
        <w:rPr>
          <w:rFonts w:ascii="Calibri" w:hAnsi="Calibri"/>
          <w:sz w:val="24"/>
          <w:lang w:val="en-US"/>
        </w:rPr>
        <w:t>-OH</w:t>
      </w:r>
      <w:r w:rsidR="004208CD">
        <w:rPr>
          <w:rFonts w:ascii="Calibri" w:hAnsi="Calibri"/>
          <w:sz w:val="24"/>
          <w:lang w:val="en-US"/>
        </w:rPr>
        <w:t xml:space="preserve"> (aq)</w:t>
      </w:r>
      <w:r w:rsidRPr="006A5D06">
        <w:rPr>
          <w:rFonts w:ascii="Calibri" w:hAnsi="Calibri"/>
          <w:sz w:val="24"/>
          <w:lang w:val="en-US"/>
        </w:rPr>
        <w:t xml:space="preserve">   </w:t>
      </w:r>
      <w:r w:rsidRPr="006A5D06">
        <w:rPr>
          <w:rFonts w:ascii="Calibri" w:hAnsi="Calibri"/>
          <w:sz w:val="24"/>
          <w:lang w:val="en-US"/>
        </w:rPr>
        <w:tab/>
      </w:r>
      <w:r>
        <w:rPr>
          <w:rFonts w:ascii="Calibri" w:hAnsi="Calibri"/>
          <w:sz w:val="24"/>
          <w:lang w:val="en-US"/>
        </w:rPr>
        <w:t>+</w:t>
      </w:r>
      <w:r>
        <w:rPr>
          <w:rFonts w:ascii="Calibri" w:hAnsi="Calibri"/>
          <w:sz w:val="24"/>
          <w:lang w:val="en-US"/>
        </w:rPr>
        <w:tab/>
        <w:t>H</w:t>
      </w:r>
      <w:r w:rsidRPr="00152DB2">
        <w:rPr>
          <w:rFonts w:ascii="Calibri" w:hAnsi="Calibri"/>
          <w:sz w:val="24"/>
          <w:vertAlign w:val="subscript"/>
          <w:lang w:val="en-US"/>
        </w:rPr>
        <w:t>2</w:t>
      </w:r>
      <w:r>
        <w:rPr>
          <w:rFonts w:ascii="Calibri" w:hAnsi="Calibri"/>
          <w:sz w:val="24"/>
          <w:lang w:val="en-US"/>
        </w:rPr>
        <w:t>O</w:t>
      </w:r>
      <w:r w:rsidR="004208CD">
        <w:rPr>
          <w:rFonts w:ascii="Calibri" w:hAnsi="Calibri"/>
          <w:sz w:val="24"/>
          <w:lang w:val="en-US"/>
        </w:rPr>
        <w:t>(l)</w:t>
      </w:r>
      <w:r>
        <w:rPr>
          <w:rFonts w:ascii="Calibri" w:hAnsi="Calibri"/>
          <w:sz w:val="24"/>
          <w:lang w:val="en-US"/>
        </w:rPr>
        <w:tab/>
      </w:r>
      <w:r w:rsidRPr="006A5D06">
        <w:rPr>
          <w:rFonts w:ascii="Calibri" w:hAnsi="Calibri"/>
          <w:sz w:val="24"/>
          <w:vertAlign w:val="superscript"/>
          <w:lang w:val="en-US"/>
        </w:rPr>
        <w:t>_________________</w:t>
      </w:r>
      <w:r w:rsidRPr="006A5D06">
        <w:rPr>
          <w:rFonts w:ascii="Calibri" w:hAnsi="Calibri"/>
          <w:sz w:val="24"/>
          <w:lang w:val="en-US"/>
        </w:rPr>
        <w:t xml:space="preserve">&gt;   </w:t>
      </w:r>
      <w:r w:rsidR="00152DB2">
        <w:rPr>
          <w:rFonts w:ascii="Calibri" w:hAnsi="Calibri"/>
          <w:sz w:val="24"/>
          <w:lang w:val="en-US"/>
        </w:rPr>
        <w:tab/>
      </w:r>
      <w:r w:rsidRPr="006A5D06">
        <w:rPr>
          <w:rFonts w:ascii="Calibri" w:hAnsi="Calibri"/>
          <w:sz w:val="24"/>
          <w:lang w:val="en-US"/>
        </w:rPr>
        <w:t>CH</w:t>
      </w:r>
      <w:r w:rsidRPr="006A5D06">
        <w:rPr>
          <w:rFonts w:ascii="Calibri" w:hAnsi="Calibri"/>
          <w:sz w:val="24"/>
          <w:vertAlign w:val="subscript"/>
          <w:lang w:val="en-US"/>
        </w:rPr>
        <w:t>3</w:t>
      </w:r>
      <w:r w:rsidRPr="006A5D06">
        <w:rPr>
          <w:rFonts w:ascii="Calibri" w:hAnsi="Calibri"/>
          <w:sz w:val="24"/>
          <w:lang w:val="en-US"/>
        </w:rPr>
        <w:t>-C</w:t>
      </w:r>
      <w:r>
        <w:rPr>
          <w:rFonts w:ascii="Calibri" w:hAnsi="Calibri"/>
          <w:sz w:val="24"/>
          <w:lang w:val="en-US"/>
        </w:rPr>
        <w:t>O-OH</w:t>
      </w:r>
      <w:r w:rsidR="004208CD">
        <w:rPr>
          <w:rFonts w:ascii="Calibri" w:hAnsi="Calibri"/>
          <w:sz w:val="24"/>
          <w:lang w:val="en-US"/>
        </w:rPr>
        <w:t xml:space="preserve"> (aq)   +    4 H</w:t>
      </w:r>
      <w:r w:rsidR="004208CD" w:rsidRPr="004208CD">
        <w:rPr>
          <w:rFonts w:ascii="Calibri" w:hAnsi="Calibri"/>
          <w:sz w:val="24"/>
          <w:vertAlign w:val="superscript"/>
          <w:lang w:val="en-US"/>
        </w:rPr>
        <w:t>+</w:t>
      </w:r>
      <w:r w:rsidR="004208CD">
        <w:rPr>
          <w:rFonts w:ascii="Calibri" w:hAnsi="Calibri"/>
          <w:sz w:val="24"/>
          <w:lang w:val="en-US"/>
        </w:rPr>
        <w:t xml:space="preserve"> (aq)</w:t>
      </w:r>
      <w:r w:rsidR="004208CD">
        <w:rPr>
          <w:rFonts w:ascii="Calibri" w:hAnsi="Calibri"/>
          <w:sz w:val="24"/>
          <w:lang w:val="en-US"/>
        </w:rPr>
        <w:tab/>
        <w:t>+</w:t>
      </w:r>
      <w:r w:rsidR="004208CD">
        <w:rPr>
          <w:rFonts w:ascii="Calibri" w:hAnsi="Calibri"/>
          <w:sz w:val="24"/>
          <w:lang w:val="en-US"/>
        </w:rPr>
        <w:tab/>
        <w:t>4e</w:t>
      </w:r>
      <w:r w:rsidR="004208CD" w:rsidRPr="004208CD">
        <w:rPr>
          <w:rFonts w:ascii="Calibri" w:hAnsi="Calibri"/>
          <w:sz w:val="24"/>
          <w:vertAlign w:val="superscript"/>
          <w:lang w:val="en-US"/>
        </w:rPr>
        <w:t>-</w:t>
      </w:r>
    </w:p>
    <w:p w14:paraId="5A8BDAB7" w14:textId="45ED4710" w:rsidR="006A5D06" w:rsidRDefault="004208CD">
      <w:pPr>
        <w:pStyle w:val="Textbody"/>
        <w:jc w:val="both"/>
        <w:rPr>
          <w:rFonts w:ascii="Calibri" w:hAnsi="Calibri"/>
          <w:sz w:val="24"/>
        </w:rPr>
      </w:pPr>
      <w:r w:rsidRPr="004208CD">
        <w:rPr>
          <w:rFonts w:ascii="Calibri" w:hAnsi="Calibri"/>
          <w:sz w:val="24"/>
        </w:rPr>
        <w:t>b) On cherche un o</w:t>
      </w:r>
      <w:r>
        <w:rPr>
          <w:rFonts w:ascii="Calibri" w:hAnsi="Calibri"/>
          <w:sz w:val="24"/>
        </w:rPr>
        <w:t>xydant :</w:t>
      </w:r>
    </w:p>
    <w:p w14:paraId="3ACC1E0F" w14:textId="3640B5F5" w:rsidR="004208CD" w:rsidRDefault="004208CD">
      <w:pPr>
        <w:pStyle w:val="Textbody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* En milieu aqueux, on va aller jusqu’à l’acide carboxylique.</w:t>
      </w:r>
    </w:p>
    <w:p w14:paraId="6B91451A" w14:textId="38962D08" w:rsidR="004A1D06" w:rsidRDefault="004A1D06">
      <w:pPr>
        <w:pStyle w:val="Textbody"/>
        <w:jc w:val="both"/>
        <w:rPr>
          <w:rFonts w:ascii="Calibri" w:hAnsi="Calibri"/>
          <w:sz w:val="24"/>
          <w:vertAlign w:val="subscript"/>
        </w:rPr>
      </w:pPr>
      <w:r>
        <w:rPr>
          <w:rFonts w:ascii="Calibri" w:hAnsi="Calibri"/>
          <w:sz w:val="24"/>
        </w:rPr>
        <w:tab/>
        <w:t>Réactif de JONES ( dichromate de potassium en milieu acide concentré : Cr</w:t>
      </w:r>
      <w:r w:rsidRPr="004A1D06">
        <w:rPr>
          <w:rFonts w:ascii="Calibri" w:hAnsi="Calibri"/>
          <w:sz w:val="24"/>
          <w:vertAlign w:val="subscript"/>
        </w:rPr>
        <w:t>2</w:t>
      </w:r>
      <w:r>
        <w:rPr>
          <w:rFonts w:ascii="Calibri" w:hAnsi="Calibri"/>
          <w:sz w:val="24"/>
        </w:rPr>
        <w:t>O</w:t>
      </w:r>
      <w:r w:rsidRPr="004A1D06">
        <w:rPr>
          <w:rFonts w:ascii="Calibri" w:hAnsi="Calibri"/>
          <w:sz w:val="24"/>
          <w:vertAlign w:val="subscript"/>
        </w:rPr>
        <w:t>7</w:t>
      </w:r>
      <w:r w:rsidRPr="004A1D06">
        <w:rPr>
          <w:rFonts w:ascii="Calibri" w:hAnsi="Calibri"/>
          <w:sz w:val="24"/>
          <w:vertAlign w:val="superscript"/>
        </w:rPr>
        <w:t>2-</w:t>
      </w:r>
      <w:r>
        <w:rPr>
          <w:rFonts w:ascii="Calibri" w:hAnsi="Calibri"/>
          <w:sz w:val="24"/>
        </w:rPr>
        <w:t xml:space="preserve"> et H</w:t>
      </w:r>
      <w:r w:rsidRPr="004A1D06">
        <w:rPr>
          <w:rFonts w:ascii="Calibri" w:hAnsi="Calibri"/>
          <w:sz w:val="24"/>
          <w:vertAlign w:val="subscript"/>
        </w:rPr>
        <w:t>2</w:t>
      </w:r>
      <w:r>
        <w:rPr>
          <w:rFonts w:ascii="Calibri" w:hAnsi="Calibri"/>
          <w:sz w:val="24"/>
        </w:rPr>
        <w:t>SO</w:t>
      </w:r>
      <w:r w:rsidRPr="004A1D06">
        <w:rPr>
          <w:rFonts w:ascii="Calibri" w:hAnsi="Calibri"/>
          <w:sz w:val="24"/>
          <w:vertAlign w:val="subscript"/>
        </w:rPr>
        <w:t>4</w:t>
      </w:r>
    </w:p>
    <w:p w14:paraId="744A5B8D" w14:textId="1FE14576" w:rsidR="004A1D06" w:rsidRDefault="004A1D06" w:rsidP="004A1D06">
      <w:pPr>
        <w:pStyle w:val="Textbody"/>
        <w:ind w:firstLine="708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Solution aqueuse de permanganate de potassium acidifiée (K</w:t>
      </w:r>
      <w:r w:rsidRPr="004A1D06">
        <w:rPr>
          <w:rFonts w:ascii="Calibri" w:hAnsi="Calibri"/>
          <w:sz w:val="24"/>
          <w:vertAlign w:val="superscript"/>
        </w:rPr>
        <w:t>+</w:t>
      </w:r>
      <w:r w:rsidRPr="004A1D06">
        <w:rPr>
          <w:rFonts w:ascii="Calibri" w:hAnsi="Calibri"/>
          <w:sz w:val="24"/>
          <w:vertAlign w:val="subscript"/>
        </w:rPr>
        <w:t>(aq)</w:t>
      </w:r>
      <w:r>
        <w:rPr>
          <w:rFonts w:ascii="Calibri" w:hAnsi="Calibri"/>
          <w:sz w:val="24"/>
        </w:rPr>
        <w:t xml:space="preserve"> + MnO</w:t>
      </w:r>
      <w:r w:rsidRPr="004A1D06">
        <w:rPr>
          <w:rFonts w:ascii="Calibri" w:hAnsi="Calibri"/>
          <w:sz w:val="24"/>
          <w:vertAlign w:val="subscript"/>
        </w:rPr>
        <w:t>4</w:t>
      </w:r>
      <w:r w:rsidRPr="004A1D06">
        <w:rPr>
          <w:rFonts w:ascii="Calibri" w:hAnsi="Calibri"/>
          <w:sz w:val="24"/>
          <w:vertAlign w:val="superscript"/>
        </w:rPr>
        <w:t>-</w:t>
      </w:r>
      <w:r>
        <w:rPr>
          <w:rFonts w:ascii="Calibri" w:hAnsi="Calibri"/>
          <w:sz w:val="24"/>
          <w:vertAlign w:val="subscript"/>
        </w:rPr>
        <w:t>(aq)</w:t>
      </w:r>
      <w:r>
        <w:rPr>
          <w:rFonts w:ascii="Calibri" w:hAnsi="Calibri"/>
          <w:sz w:val="24"/>
        </w:rPr>
        <w:t>)</w:t>
      </w:r>
    </w:p>
    <w:p w14:paraId="20327B36" w14:textId="2659B38B" w:rsidR="004A1D06" w:rsidRDefault="004A1D06" w:rsidP="004A1D06">
      <w:pPr>
        <w:pStyle w:val="Textbody"/>
        <w:ind w:firstLine="708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Solution d’eau oxygénée</w:t>
      </w:r>
      <w:r w:rsidR="00431B87">
        <w:rPr>
          <w:rFonts w:ascii="Calibri" w:hAnsi="Calibri"/>
          <w:sz w:val="24"/>
        </w:rPr>
        <w:t xml:space="preserve"> H</w:t>
      </w:r>
      <w:r w:rsidR="00431B87" w:rsidRPr="00431B87">
        <w:rPr>
          <w:rFonts w:ascii="Calibri" w:hAnsi="Calibri"/>
          <w:sz w:val="24"/>
          <w:vertAlign w:val="subscript"/>
        </w:rPr>
        <w:t>2</w:t>
      </w:r>
      <w:r w:rsidR="00431B87">
        <w:rPr>
          <w:rFonts w:ascii="Calibri" w:hAnsi="Calibri"/>
          <w:sz w:val="24"/>
        </w:rPr>
        <w:t>O</w:t>
      </w:r>
      <w:r w:rsidR="00431B87" w:rsidRPr="00431B87">
        <w:rPr>
          <w:rFonts w:ascii="Calibri" w:hAnsi="Calibri"/>
          <w:sz w:val="24"/>
          <w:vertAlign w:val="subscript"/>
        </w:rPr>
        <w:t>2</w:t>
      </w:r>
      <w:r w:rsidR="00431B87">
        <w:rPr>
          <w:rFonts w:ascii="Calibri" w:hAnsi="Calibri"/>
          <w:sz w:val="24"/>
          <w:vertAlign w:val="subscript"/>
        </w:rPr>
        <w:t>(aq)</w:t>
      </w:r>
    </w:p>
    <w:p w14:paraId="1473ADA3" w14:textId="2FB122D8" w:rsidR="00431B87" w:rsidRDefault="00431B87" w:rsidP="00431B87">
      <w:pPr>
        <w:pStyle w:val="Textbody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*En milieu non aqueux, l’oxydation d’un alcool primaire s’arrête à l’aldéhyde.</w:t>
      </w:r>
    </w:p>
    <w:p w14:paraId="3992959B" w14:textId="3FB10E38" w:rsidR="00431B87" w:rsidRDefault="00431B87" w:rsidP="00431B87">
      <w:pPr>
        <w:pStyle w:val="Textbody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  <w:t>Réactif de SARRET ( CrO</w:t>
      </w:r>
      <w:r w:rsidRPr="008C4687">
        <w:rPr>
          <w:rFonts w:ascii="Calibri" w:hAnsi="Calibri"/>
          <w:sz w:val="24"/>
          <w:vertAlign w:val="subscript"/>
        </w:rPr>
        <w:t>3</w:t>
      </w:r>
      <w:r>
        <w:rPr>
          <w:rFonts w:ascii="Calibri" w:hAnsi="Calibri"/>
          <w:sz w:val="24"/>
        </w:rPr>
        <w:t>, pyridine )</w:t>
      </w:r>
    </w:p>
    <w:p w14:paraId="067B596E" w14:textId="4BFC6A60" w:rsidR="00431B87" w:rsidRDefault="00431B87" w:rsidP="00431B87">
      <w:pPr>
        <w:pStyle w:val="Textbody"/>
        <w:jc w:val="both"/>
        <w:rPr>
          <w:rFonts w:ascii="Calibri" w:hAnsi="Calibri"/>
          <w:sz w:val="24"/>
          <w:lang w:val="en-US"/>
        </w:rPr>
      </w:pPr>
      <w:r>
        <w:rPr>
          <w:rFonts w:ascii="Calibri" w:hAnsi="Calibri"/>
          <w:sz w:val="24"/>
        </w:rPr>
        <w:tab/>
      </w:r>
      <w:r w:rsidRPr="008C4687">
        <w:rPr>
          <w:rFonts w:ascii="Calibri" w:hAnsi="Calibri"/>
          <w:sz w:val="24"/>
          <w:lang w:val="en-US"/>
        </w:rPr>
        <w:t>Réactif de S</w:t>
      </w:r>
      <w:r w:rsidR="00EB16F2" w:rsidRPr="008C4687">
        <w:rPr>
          <w:rFonts w:ascii="Calibri" w:hAnsi="Calibri"/>
          <w:sz w:val="24"/>
          <w:lang w:val="en-US"/>
        </w:rPr>
        <w:t>WERN ( Cl</w:t>
      </w:r>
      <w:r w:rsidR="00C61CD6" w:rsidRPr="008C4687">
        <w:rPr>
          <w:rFonts w:ascii="Calibri" w:hAnsi="Calibri"/>
          <w:sz w:val="24"/>
          <w:lang w:val="en-US"/>
        </w:rPr>
        <w:t>-CO-CO-Cl</w:t>
      </w:r>
      <w:r w:rsidR="008C4687" w:rsidRPr="008C4687">
        <w:rPr>
          <w:rFonts w:ascii="Calibri" w:hAnsi="Calibri"/>
          <w:sz w:val="24"/>
          <w:lang w:val="en-US"/>
        </w:rPr>
        <w:t xml:space="preserve"> , </w:t>
      </w:r>
      <w:r w:rsidR="008C4687">
        <w:rPr>
          <w:rFonts w:ascii="Calibri" w:hAnsi="Calibri"/>
          <w:sz w:val="24"/>
          <w:lang w:val="en-US"/>
        </w:rPr>
        <w:t>DMSO)</w:t>
      </w:r>
    </w:p>
    <w:p w14:paraId="2D89BC51" w14:textId="04706B16" w:rsidR="008C4687" w:rsidRPr="008C4687" w:rsidRDefault="008C4687" w:rsidP="008C4687">
      <w:pPr>
        <w:pStyle w:val="Textbody"/>
        <w:ind w:firstLine="708"/>
        <w:jc w:val="both"/>
        <w:rPr>
          <w:rFonts w:ascii="Calibri" w:hAnsi="Calibri"/>
          <w:sz w:val="24"/>
        </w:rPr>
      </w:pPr>
      <w:r w:rsidRPr="008C4687">
        <w:rPr>
          <w:rFonts w:ascii="Calibri" w:hAnsi="Calibri"/>
          <w:sz w:val="24"/>
        </w:rPr>
        <w:t>Réactif d</w:t>
      </w:r>
      <w:r>
        <w:rPr>
          <w:rFonts w:ascii="Calibri" w:hAnsi="Calibri"/>
          <w:sz w:val="24"/>
        </w:rPr>
        <w:t>e COLLINS</w:t>
      </w:r>
      <w:r w:rsidR="00781FD8">
        <w:rPr>
          <w:rFonts w:ascii="Calibri" w:hAnsi="Calibri"/>
          <w:sz w:val="24"/>
        </w:rPr>
        <w:t xml:space="preserve"> (complexe de trioxyde de Chrome CrO</w:t>
      </w:r>
      <w:r w:rsidR="00781FD8" w:rsidRPr="00781FD8">
        <w:rPr>
          <w:rFonts w:ascii="Calibri" w:hAnsi="Calibri"/>
          <w:sz w:val="24"/>
          <w:vertAlign w:val="subscript"/>
        </w:rPr>
        <w:t>3</w:t>
      </w:r>
      <w:r w:rsidR="00781FD8">
        <w:rPr>
          <w:rFonts w:ascii="Calibri" w:hAnsi="Calibri"/>
          <w:sz w:val="24"/>
        </w:rPr>
        <w:t xml:space="preserve"> et de pyridine dans le dichlorométhane CH</w:t>
      </w:r>
      <w:r w:rsidR="00781FD8" w:rsidRPr="00781FD8">
        <w:rPr>
          <w:rFonts w:ascii="Calibri" w:hAnsi="Calibri"/>
          <w:sz w:val="24"/>
          <w:vertAlign w:val="subscript"/>
        </w:rPr>
        <w:t>2</w:t>
      </w:r>
      <w:r w:rsidR="00781FD8">
        <w:rPr>
          <w:rFonts w:ascii="Calibri" w:hAnsi="Calibri"/>
          <w:sz w:val="24"/>
        </w:rPr>
        <w:t>Cl</w:t>
      </w:r>
      <w:r w:rsidR="00781FD8" w:rsidRPr="00781FD8">
        <w:rPr>
          <w:rFonts w:ascii="Calibri" w:hAnsi="Calibri"/>
          <w:sz w:val="24"/>
          <w:vertAlign w:val="subscript"/>
        </w:rPr>
        <w:t>2</w:t>
      </w:r>
      <w:r w:rsidR="00781FD8">
        <w:rPr>
          <w:rFonts w:ascii="Calibri" w:hAnsi="Calibri"/>
          <w:sz w:val="24"/>
        </w:rPr>
        <w:t>)</w:t>
      </w:r>
    </w:p>
    <w:p w14:paraId="12BF6D72" w14:textId="087C2531" w:rsidR="006A5D06" w:rsidRDefault="008C4687">
      <w:pPr>
        <w:pStyle w:val="Textbody"/>
        <w:jc w:val="both"/>
        <w:rPr>
          <w:rFonts w:ascii="Calibri" w:hAnsi="Calibri"/>
          <w:sz w:val="24"/>
        </w:rPr>
      </w:pPr>
      <w:r w:rsidRPr="008C4687">
        <w:rPr>
          <w:rFonts w:ascii="Calibri" w:hAnsi="Calibri"/>
          <w:sz w:val="24"/>
        </w:rPr>
        <w:tab/>
      </w:r>
      <w:r w:rsidR="00781FD8">
        <w:rPr>
          <w:rFonts w:ascii="Calibri" w:hAnsi="Calibri"/>
          <w:sz w:val="24"/>
        </w:rPr>
        <w:t>PCC</w:t>
      </w:r>
      <w:r w:rsidRPr="008C4687">
        <w:rPr>
          <w:rFonts w:ascii="Calibri" w:hAnsi="Calibri"/>
          <w:sz w:val="24"/>
        </w:rPr>
        <w:t xml:space="preserve"> ( Pyridinium ChloroChromate</w:t>
      </w:r>
      <w:r w:rsidR="008A29DD">
        <w:rPr>
          <w:rFonts w:ascii="Calibri" w:hAnsi="Calibri"/>
          <w:sz w:val="24"/>
        </w:rPr>
        <w:t>)</w:t>
      </w:r>
    </w:p>
    <w:p w14:paraId="1DAB85CB" w14:textId="18D15D36" w:rsidR="00925F1F" w:rsidRPr="008A29DD" w:rsidRDefault="00925F1F">
      <w:pPr>
        <w:pStyle w:val="Textbody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 w:rsidR="00DB04EB">
        <w:rPr>
          <w:rFonts w:ascii="Calibri" w:hAnsi="Calibri"/>
          <w:sz w:val="24"/>
        </w:rPr>
        <w:t xml:space="preserve">Réactif de DESS-MARTIN ( </w:t>
      </w:r>
      <w:r>
        <w:rPr>
          <w:rFonts w:ascii="Calibri" w:hAnsi="Calibri"/>
          <w:sz w:val="24"/>
        </w:rPr>
        <w:t>Periodinane de DESS-MARTIN</w:t>
      </w:r>
      <w:r w:rsidR="00DB04EB">
        <w:rPr>
          <w:rFonts w:ascii="Calibri" w:hAnsi="Calibri"/>
          <w:sz w:val="24"/>
        </w:rPr>
        <w:t xml:space="preserve"> )</w:t>
      </w:r>
    </w:p>
    <w:p w14:paraId="1DA5CA3E" w14:textId="77777777" w:rsidR="008A29DD" w:rsidRDefault="008A29DD">
      <w:pPr>
        <w:pStyle w:val="Textbody"/>
        <w:jc w:val="both"/>
        <w:rPr>
          <w:rFonts w:ascii="Calibri" w:hAnsi="Calibri"/>
          <w:b/>
          <w:bCs/>
          <w:sz w:val="24"/>
          <w:u w:val="single"/>
        </w:rPr>
      </w:pPr>
    </w:p>
    <w:p w14:paraId="4A4FDCA0" w14:textId="371D6B4C" w:rsidR="00CB1353" w:rsidRDefault="00EF7EFA">
      <w:pPr>
        <w:pStyle w:val="Textbody"/>
        <w:jc w:val="both"/>
        <w:rPr>
          <w:rFonts w:ascii="Calibri" w:hAnsi="Calibri"/>
          <w:b/>
          <w:bCs/>
          <w:sz w:val="24"/>
          <w:u w:val="single"/>
        </w:rPr>
      </w:pPr>
      <w:r>
        <w:rPr>
          <w:rFonts w:ascii="Calibri" w:hAnsi="Calibri"/>
          <w:b/>
          <w:bCs/>
          <w:sz w:val="24"/>
          <w:u w:val="single"/>
        </w:rPr>
        <w:t>Exercice 3 : Réactions de réduction</w:t>
      </w:r>
    </w:p>
    <w:p w14:paraId="74CFC2E2" w14:textId="77777777" w:rsidR="00CB1353" w:rsidRDefault="00CB1353">
      <w:pPr>
        <w:pStyle w:val="Textbody"/>
        <w:jc w:val="both"/>
        <w:rPr>
          <w:rFonts w:ascii="Calibri" w:hAnsi="Calibri"/>
          <w:b/>
          <w:bCs/>
          <w:sz w:val="24"/>
          <w:u w:val="single"/>
        </w:rPr>
      </w:pPr>
    </w:p>
    <w:p w14:paraId="6174535B" w14:textId="77777777" w:rsidR="00CB1353" w:rsidRDefault="00EF7EFA">
      <w:pPr>
        <w:pStyle w:val="Standard"/>
        <w:jc w:val="center"/>
      </w:pPr>
      <w:r>
        <w:rPr>
          <w:noProof/>
        </w:rPr>
        <w:drawing>
          <wp:inline distT="0" distB="0" distL="0" distR="0" wp14:anchorId="119FB05C" wp14:editId="03D3798B">
            <wp:extent cx="5486400" cy="2552700"/>
            <wp:effectExtent l="0" t="0" r="0" b="0"/>
            <wp:docPr id="2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538" cy="2552764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6AEC29E" w14:textId="1E98055F" w:rsidR="00CB1353" w:rsidRDefault="00EF7EFA">
      <w:pPr>
        <w:pStyle w:val="Standard"/>
        <w:jc w:val="center"/>
      </w:pPr>
      <w:r>
        <w:rPr>
          <w:noProof/>
        </w:rPr>
        <w:lastRenderedPageBreak/>
        <w:drawing>
          <wp:inline distT="0" distB="0" distL="0" distR="0" wp14:anchorId="6C4593B5" wp14:editId="702AE394">
            <wp:extent cx="5629275" cy="2028825"/>
            <wp:effectExtent l="0" t="0" r="9525" b="9525"/>
            <wp:docPr id="3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9723" cy="2028986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912CF39" w14:textId="71A4A302" w:rsidR="006D2167" w:rsidRDefault="006D2167">
      <w:pPr>
        <w:pStyle w:val="Standard"/>
        <w:jc w:val="center"/>
      </w:pPr>
    </w:p>
    <w:p w14:paraId="25AB04AE" w14:textId="62AB0042" w:rsidR="006D2167" w:rsidRPr="006A5D06" w:rsidRDefault="006D2167" w:rsidP="006D2167">
      <w:pPr>
        <w:pStyle w:val="Textbody"/>
        <w:rPr>
          <w:rFonts w:ascii="Calibri" w:hAnsi="Calibri"/>
          <w:b/>
          <w:bCs/>
          <w:sz w:val="24"/>
          <w:u w:val="single"/>
        </w:rPr>
      </w:pPr>
      <w:r w:rsidRPr="006A5D06">
        <w:rPr>
          <w:rFonts w:ascii="Calibri" w:hAnsi="Calibri"/>
          <w:b/>
          <w:bCs/>
          <w:sz w:val="24"/>
          <w:u w:val="single"/>
        </w:rPr>
        <w:t xml:space="preserve">Corrigé : Exercice </w:t>
      </w:r>
      <w:r>
        <w:rPr>
          <w:rFonts w:ascii="Calibri" w:hAnsi="Calibri"/>
          <w:b/>
          <w:bCs/>
          <w:sz w:val="24"/>
          <w:u w:val="single"/>
        </w:rPr>
        <w:t>3</w:t>
      </w:r>
    </w:p>
    <w:p w14:paraId="5CD4296A" w14:textId="7D2B1C6F" w:rsidR="008A29DD" w:rsidRDefault="00070E59" w:rsidP="008A29DD">
      <w:pPr>
        <w:pStyle w:val="Standard"/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5CD8AA42" wp14:editId="6D06D379">
            <wp:extent cx="5019675" cy="1894727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8063" cy="191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ED86A" w14:textId="77777777" w:rsidR="008A29DD" w:rsidRDefault="008A29DD" w:rsidP="008A29DD">
      <w:pPr>
        <w:pStyle w:val="Standard"/>
        <w:jc w:val="center"/>
        <w:rPr>
          <w:rFonts w:ascii="Calibri" w:hAnsi="Calibri"/>
        </w:rPr>
      </w:pPr>
    </w:p>
    <w:p w14:paraId="2FB83864" w14:textId="39EBB2FB" w:rsidR="008A29DD" w:rsidRPr="008A29DD" w:rsidRDefault="000D63B0" w:rsidP="008A29DD">
      <w:pPr>
        <w:pStyle w:val="Standard"/>
        <w:jc w:val="center"/>
        <w:rPr>
          <w:rFonts w:ascii="Calibri" w:hAnsi="Calibri"/>
        </w:rPr>
      </w:pPr>
      <w:r>
        <w:rPr>
          <w:rFonts w:ascii="Calibri" w:hAnsi="Calibri"/>
        </w:rPr>
        <w:t xml:space="preserve">b) </w:t>
      </w:r>
      <w:r>
        <w:rPr>
          <w:noProof/>
        </w:rPr>
        <w:drawing>
          <wp:inline distT="0" distB="0" distL="0" distR="0" wp14:anchorId="72E642AB" wp14:editId="14F9DD1E">
            <wp:extent cx="5920565" cy="952500"/>
            <wp:effectExtent l="0" t="0" r="444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47983" cy="97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63B0">
        <w:rPr>
          <w:noProof/>
        </w:rPr>
        <w:t xml:space="preserve"> </w:t>
      </w:r>
      <w:r>
        <w:rPr>
          <w:noProof/>
        </w:rPr>
        <w:drawing>
          <wp:inline distT="0" distB="0" distL="0" distR="0" wp14:anchorId="77A503FF" wp14:editId="34A51016">
            <wp:extent cx="5732030" cy="2000250"/>
            <wp:effectExtent l="0" t="0" r="254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3272" cy="200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63B0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141472" wp14:editId="3AD49A27">
            <wp:extent cx="5656610" cy="2266950"/>
            <wp:effectExtent l="0" t="0" r="127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5031" cy="22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3A1A2" w14:textId="098E35F2" w:rsidR="00CB1353" w:rsidRDefault="00EF7EFA">
      <w:pPr>
        <w:pStyle w:val="Textbody"/>
        <w:jc w:val="both"/>
        <w:rPr>
          <w:rFonts w:ascii="Calibri" w:hAnsi="Calibri"/>
          <w:b/>
          <w:bCs/>
          <w:sz w:val="24"/>
          <w:u w:val="single"/>
        </w:rPr>
      </w:pPr>
      <w:r>
        <w:rPr>
          <w:rFonts w:ascii="Calibri" w:hAnsi="Calibri"/>
          <w:b/>
          <w:bCs/>
          <w:sz w:val="24"/>
          <w:u w:val="single"/>
        </w:rPr>
        <w:lastRenderedPageBreak/>
        <w:t>Exercice 4 : Oxydo-réduction et spectroscopie</w:t>
      </w:r>
    </w:p>
    <w:p w14:paraId="4E6C923A" w14:textId="77777777" w:rsidR="00CB1353" w:rsidRDefault="00CB1353">
      <w:pPr>
        <w:pStyle w:val="Textbody"/>
        <w:jc w:val="both"/>
        <w:rPr>
          <w:rFonts w:ascii="Calibri" w:hAnsi="Calibri"/>
          <w:b/>
          <w:bCs/>
          <w:sz w:val="24"/>
          <w:u w:val="single"/>
        </w:rPr>
      </w:pPr>
    </w:p>
    <w:p w14:paraId="363294C3" w14:textId="77777777" w:rsidR="00CB1353" w:rsidRDefault="00EF7EFA">
      <w:pPr>
        <w:pStyle w:val="Textbody"/>
        <w:jc w:val="center"/>
        <w:rPr>
          <w:rFonts w:ascii="Calibri" w:hAnsi="Calibri"/>
          <w:b/>
          <w:bCs/>
          <w:sz w:val="24"/>
          <w:u w:val="single"/>
        </w:rPr>
      </w:pPr>
      <w:r>
        <w:rPr>
          <w:rFonts w:ascii="Calibri" w:hAnsi="Calibri"/>
          <w:b/>
          <w:bCs/>
          <w:noProof/>
          <w:sz w:val="24"/>
          <w:u w:val="single"/>
        </w:rPr>
        <w:drawing>
          <wp:inline distT="0" distB="0" distL="0" distR="0" wp14:anchorId="7AA2F574" wp14:editId="58AF6703">
            <wp:extent cx="6073200" cy="1846439"/>
            <wp:effectExtent l="0" t="0" r="3750" b="1411"/>
            <wp:docPr id="4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 l="25043" t="30123" r="20035" b="39365"/>
                    <a:stretch>
                      <a:fillRect/>
                    </a:stretch>
                  </pic:blipFill>
                  <pic:spPr>
                    <a:xfrm>
                      <a:off x="0" y="0"/>
                      <a:ext cx="6073200" cy="184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462B1" w14:textId="1CB93E0D" w:rsidR="00CB1353" w:rsidRPr="008A29DD" w:rsidRDefault="00EF7EFA" w:rsidP="008A29DD">
      <w:pPr>
        <w:pStyle w:val="Textbody"/>
        <w:rPr>
          <w:sz w:val="24"/>
        </w:rPr>
      </w:pPr>
      <w:r>
        <w:rPr>
          <w:rFonts w:ascii="Calibri" w:hAnsi="Calibri"/>
          <w:b/>
          <w:bCs/>
          <w:i/>
          <w:iCs/>
          <w:sz w:val="24"/>
        </w:rPr>
        <w:tab/>
      </w:r>
      <w:r>
        <w:rPr>
          <w:rFonts w:ascii="Calibri" w:hAnsi="Calibri"/>
          <w:i/>
          <w:iCs/>
          <w:sz w:val="24"/>
        </w:rPr>
        <w:t>Données : voir tables de spectroscopies</w:t>
      </w:r>
    </w:p>
    <w:p w14:paraId="176AF1C0" w14:textId="77777777" w:rsidR="00CB1353" w:rsidRDefault="00CB1353">
      <w:pPr>
        <w:pStyle w:val="Textbody"/>
        <w:jc w:val="center"/>
        <w:rPr>
          <w:rFonts w:ascii="Calibri" w:hAnsi="Calibri"/>
          <w:b/>
          <w:bCs/>
          <w:sz w:val="24"/>
          <w:u w:val="single"/>
        </w:rPr>
      </w:pPr>
    </w:p>
    <w:p w14:paraId="0411C33C" w14:textId="37AF54B4" w:rsidR="00CB1353" w:rsidRPr="008A29DD" w:rsidRDefault="00256A87">
      <w:pPr>
        <w:pStyle w:val="Textbody"/>
        <w:rPr>
          <w:rFonts w:ascii="Calibri" w:hAnsi="Calibri"/>
          <w:b/>
          <w:bCs/>
          <w:sz w:val="24"/>
          <w:u w:val="single"/>
        </w:rPr>
      </w:pPr>
      <w:r w:rsidRPr="008A29DD">
        <w:rPr>
          <w:rFonts w:ascii="Calibri" w:hAnsi="Calibri"/>
          <w:b/>
          <w:bCs/>
          <w:sz w:val="24"/>
          <w:u w:val="single"/>
        </w:rPr>
        <w:t xml:space="preserve">Corrigé : </w:t>
      </w:r>
      <w:r w:rsidR="00EF7EFA" w:rsidRPr="008A29DD">
        <w:rPr>
          <w:rFonts w:ascii="Calibri" w:hAnsi="Calibri"/>
          <w:b/>
          <w:bCs/>
          <w:sz w:val="24"/>
          <w:u w:val="single"/>
        </w:rPr>
        <w:t>Exercice 4</w:t>
      </w:r>
    </w:p>
    <w:p w14:paraId="387B9456" w14:textId="77777777" w:rsidR="00CB1353" w:rsidRDefault="00CB1353">
      <w:pPr>
        <w:pStyle w:val="Textbody"/>
        <w:jc w:val="center"/>
        <w:rPr>
          <w:rFonts w:ascii="Calibri" w:hAnsi="Calibri"/>
          <w:b/>
          <w:bCs/>
          <w:sz w:val="24"/>
        </w:rPr>
      </w:pPr>
    </w:p>
    <w:p w14:paraId="77F68247" w14:textId="77777777" w:rsidR="00CB1353" w:rsidRDefault="00EF7EFA">
      <w:pPr>
        <w:pStyle w:val="Textbody"/>
        <w:jc w:val="center"/>
        <w:rPr>
          <w:rFonts w:ascii="Calibri" w:hAnsi="Calibri"/>
          <w:b/>
          <w:bCs/>
          <w:sz w:val="24"/>
        </w:rPr>
      </w:pPr>
      <w:r>
        <w:rPr>
          <w:rFonts w:ascii="Calibri" w:hAnsi="Calibri"/>
          <w:b/>
          <w:bCs/>
          <w:noProof/>
          <w:sz w:val="24"/>
        </w:rPr>
        <w:drawing>
          <wp:inline distT="0" distB="0" distL="0" distR="0" wp14:anchorId="5C0FD24D" wp14:editId="7EA5BA46">
            <wp:extent cx="6048375" cy="4229100"/>
            <wp:effectExtent l="0" t="0" r="9525" b="0"/>
            <wp:docPr id="5" name="graphic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 l="25043" t="12298" r="20035" b="12298"/>
                    <a:stretch>
                      <a:fillRect/>
                    </a:stretch>
                  </pic:blipFill>
                  <pic:spPr>
                    <a:xfrm>
                      <a:off x="0" y="0"/>
                      <a:ext cx="6049003" cy="422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0D23B" w14:textId="77777777" w:rsidR="00CB1353" w:rsidRDefault="00EF7EFA">
      <w:pPr>
        <w:pStyle w:val="Textbody"/>
        <w:jc w:val="center"/>
        <w:rPr>
          <w:rFonts w:ascii="Calibri" w:hAnsi="Calibri"/>
          <w:b/>
          <w:bCs/>
          <w:sz w:val="24"/>
        </w:rPr>
      </w:pPr>
      <w:r>
        <w:rPr>
          <w:rFonts w:ascii="Calibri" w:hAnsi="Calibri"/>
          <w:b/>
          <w:bCs/>
          <w:noProof/>
          <w:sz w:val="24"/>
        </w:rPr>
        <w:drawing>
          <wp:inline distT="0" distB="0" distL="0" distR="0" wp14:anchorId="3A5A4641" wp14:editId="34460AA0">
            <wp:extent cx="6073200" cy="2246760"/>
            <wp:effectExtent l="0" t="0" r="3750" b="1140"/>
            <wp:docPr id="6" name="graphic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 l="25043" t="18696" r="20035" b="45172"/>
                    <a:stretch>
                      <a:fillRect/>
                    </a:stretch>
                  </pic:blipFill>
                  <pic:spPr>
                    <a:xfrm>
                      <a:off x="0" y="0"/>
                      <a:ext cx="6073200" cy="22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1353">
      <w:headerReference w:type="default" r:id="rId20"/>
      <w:pgSz w:w="11906" w:h="16838"/>
      <w:pgMar w:top="907" w:right="567" w:bottom="567" w:left="567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32FD27" w14:textId="77777777" w:rsidR="00CF134C" w:rsidRDefault="00CF134C">
      <w:r>
        <w:separator/>
      </w:r>
    </w:p>
  </w:endnote>
  <w:endnote w:type="continuationSeparator" w:id="0">
    <w:p w14:paraId="5254D610" w14:textId="77777777" w:rsidR="00CF134C" w:rsidRDefault="00CF13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15FA0B" w14:textId="77777777" w:rsidR="00CF134C" w:rsidRDefault="00CF134C">
      <w:r>
        <w:rPr>
          <w:color w:val="000000"/>
        </w:rPr>
        <w:separator/>
      </w:r>
    </w:p>
  </w:footnote>
  <w:footnote w:type="continuationSeparator" w:id="0">
    <w:p w14:paraId="5C932633" w14:textId="77777777" w:rsidR="00CF134C" w:rsidRDefault="00CF13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F7B6F" w14:textId="77777777" w:rsidR="002A0677" w:rsidRDefault="00EF7EFA">
    <w:pPr>
      <w:pStyle w:val="En-tte"/>
      <w:rPr>
        <w:rFonts w:ascii="Calibri" w:hAnsi="Calibri"/>
      </w:rPr>
    </w:pPr>
    <w:r>
      <w:rPr>
        <w:rFonts w:ascii="Calibri" w:hAnsi="Calibri"/>
        <w:i/>
        <w:iCs/>
      </w:rPr>
      <w:t>Partie 5 : Chimie organique (II)</w:t>
    </w:r>
    <w:r>
      <w:rPr>
        <w:rFonts w:ascii="Calibri" w:hAnsi="Calibri"/>
      </w:rPr>
      <w:tab/>
    </w:r>
    <w:r>
      <w:rPr>
        <w:rFonts w:ascii="Calibri" w:hAnsi="Calibri"/>
      </w:rPr>
      <w:tab/>
      <w:t>Chapitre 5 : Oxydoréduction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9239E"/>
    <w:multiLevelType w:val="multilevel"/>
    <w:tmpl w:val="262CDA30"/>
    <w:styleLink w:val="WW8Num11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101B141E"/>
    <w:multiLevelType w:val="multilevel"/>
    <w:tmpl w:val="EF566910"/>
    <w:styleLink w:val="WW8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A6E0D"/>
    <w:multiLevelType w:val="multilevel"/>
    <w:tmpl w:val="8758C5F4"/>
    <w:styleLink w:val="WW8Num1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D0368"/>
    <w:multiLevelType w:val="multilevel"/>
    <w:tmpl w:val="DD4C469E"/>
    <w:styleLink w:val="WW8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8E6924"/>
    <w:multiLevelType w:val="multilevel"/>
    <w:tmpl w:val="90F81140"/>
    <w:styleLink w:val="WW8Num13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268878A8"/>
    <w:multiLevelType w:val="multilevel"/>
    <w:tmpl w:val="18222616"/>
    <w:styleLink w:val="WW8Num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221DC3"/>
    <w:multiLevelType w:val="multilevel"/>
    <w:tmpl w:val="E7F41BAE"/>
    <w:styleLink w:val="WW8Num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D3737B"/>
    <w:multiLevelType w:val="multilevel"/>
    <w:tmpl w:val="F110B236"/>
    <w:styleLink w:val="WW8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3D092D"/>
    <w:multiLevelType w:val="multilevel"/>
    <w:tmpl w:val="60B2120E"/>
    <w:styleLink w:val="WW8Num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65029F"/>
    <w:multiLevelType w:val="multilevel"/>
    <w:tmpl w:val="9D08DC1C"/>
    <w:styleLink w:val="WW8Num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4A66730C"/>
    <w:multiLevelType w:val="multilevel"/>
    <w:tmpl w:val="AEB4CABA"/>
    <w:styleLink w:val="WW8Num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B25CDD"/>
    <w:multiLevelType w:val="hybridMultilevel"/>
    <w:tmpl w:val="05529DEE"/>
    <w:lvl w:ilvl="0" w:tplc="279252A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3B3D42"/>
    <w:multiLevelType w:val="multilevel"/>
    <w:tmpl w:val="B72C9E74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6C2EEB"/>
    <w:multiLevelType w:val="multilevel"/>
    <w:tmpl w:val="386022D8"/>
    <w:styleLink w:val="WW8Num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CE6FE4"/>
    <w:multiLevelType w:val="multilevel"/>
    <w:tmpl w:val="C0A40D9C"/>
    <w:styleLink w:val="WW8Num9"/>
    <w:lvl w:ilvl="0">
      <w:start w:val="2"/>
      <w:numFmt w:val="lowerLetter"/>
      <w:lvlText w:val="%1)"/>
      <w:lvlJc w:val="left"/>
      <w:pPr>
        <w:ind w:left="1065" w:hanging="360"/>
      </w:p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74330AAC"/>
    <w:multiLevelType w:val="hybridMultilevel"/>
    <w:tmpl w:val="A55ADC8E"/>
    <w:lvl w:ilvl="0" w:tplc="C6BCAA1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A850BE"/>
    <w:multiLevelType w:val="multilevel"/>
    <w:tmpl w:val="C2D86E82"/>
    <w:styleLink w:val="WW8Num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01947351">
    <w:abstractNumId w:val="3"/>
  </w:num>
  <w:num w:numId="2" w16cid:durableId="950017189">
    <w:abstractNumId w:val="7"/>
  </w:num>
  <w:num w:numId="3" w16cid:durableId="20405105">
    <w:abstractNumId w:val="1"/>
  </w:num>
  <w:num w:numId="4" w16cid:durableId="1539779431">
    <w:abstractNumId w:val="9"/>
  </w:num>
  <w:num w:numId="5" w16cid:durableId="567809821">
    <w:abstractNumId w:val="12"/>
  </w:num>
  <w:num w:numId="6" w16cid:durableId="1692100263">
    <w:abstractNumId w:val="16"/>
  </w:num>
  <w:num w:numId="7" w16cid:durableId="468206564">
    <w:abstractNumId w:val="13"/>
  </w:num>
  <w:num w:numId="8" w16cid:durableId="1923371069">
    <w:abstractNumId w:val="10"/>
  </w:num>
  <w:num w:numId="9" w16cid:durableId="937522315">
    <w:abstractNumId w:val="14"/>
  </w:num>
  <w:num w:numId="10" w16cid:durableId="321591824">
    <w:abstractNumId w:val="8"/>
  </w:num>
  <w:num w:numId="11" w16cid:durableId="1939408499">
    <w:abstractNumId w:val="0"/>
  </w:num>
  <w:num w:numId="12" w16cid:durableId="957760506">
    <w:abstractNumId w:val="5"/>
  </w:num>
  <w:num w:numId="13" w16cid:durableId="159128625">
    <w:abstractNumId w:val="4"/>
  </w:num>
  <w:num w:numId="14" w16cid:durableId="668798796">
    <w:abstractNumId w:val="6"/>
  </w:num>
  <w:num w:numId="15" w16cid:durableId="1458184986">
    <w:abstractNumId w:val="2"/>
  </w:num>
  <w:num w:numId="16" w16cid:durableId="1112287891">
    <w:abstractNumId w:val="11"/>
  </w:num>
  <w:num w:numId="17" w16cid:durableId="11404224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1353"/>
    <w:rsid w:val="00070E59"/>
    <w:rsid w:val="000D63B0"/>
    <w:rsid w:val="00152DB2"/>
    <w:rsid w:val="00256A87"/>
    <w:rsid w:val="004208CD"/>
    <w:rsid w:val="00431B87"/>
    <w:rsid w:val="004A1D06"/>
    <w:rsid w:val="005601A3"/>
    <w:rsid w:val="006A5D06"/>
    <w:rsid w:val="006D2167"/>
    <w:rsid w:val="00781FD8"/>
    <w:rsid w:val="00805B1B"/>
    <w:rsid w:val="008A29DD"/>
    <w:rsid w:val="008C4687"/>
    <w:rsid w:val="00925F1F"/>
    <w:rsid w:val="009D30FA"/>
    <w:rsid w:val="00C61CD6"/>
    <w:rsid w:val="00C80569"/>
    <w:rsid w:val="00CB1353"/>
    <w:rsid w:val="00CF134C"/>
    <w:rsid w:val="00DB04EB"/>
    <w:rsid w:val="00E70019"/>
    <w:rsid w:val="00EB16F2"/>
    <w:rsid w:val="00EF7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D806F"/>
  <w15:docId w15:val="{0947A984-225A-409A-B11B-1465B4F5B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Standard"/>
    <w:next w:val="Standard"/>
    <w:uiPriority w:val="9"/>
    <w:qFormat/>
    <w:pPr>
      <w:keepNext/>
      <w:outlineLvl w:val="0"/>
    </w:pPr>
    <w:rPr>
      <w:rFonts w:ascii="Comic Sans MS" w:hAnsi="Comic Sans MS"/>
      <w:b/>
      <w:bCs/>
      <w:u w:val="single"/>
    </w:rPr>
  </w:style>
  <w:style w:type="paragraph" w:styleId="Titre2">
    <w:name w:val="heading 2"/>
    <w:basedOn w:val="Standard"/>
    <w:next w:val="Standard"/>
    <w:uiPriority w:val="9"/>
    <w:semiHidden/>
    <w:unhideWhenUsed/>
    <w:qFormat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  <w:outlineLvl w:val="1"/>
    </w:pPr>
    <w:rPr>
      <w:rFonts w:ascii="Comic Sans MS" w:hAnsi="Comic Sans MS"/>
      <w:b/>
      <w:bCs/>
      <w:sz w:val="40"/>
    </w:rPr>
  </w:style>
  <w:style w:type="paragraph" w:styleId="Titre3">
    <w:name w:val="heading 3"/>
    <w:basedOn w:val="Standard"/>
    <w:next w:val="Standard"/>
    <w:uiPriority w:val="9"/>
    <w:semiHidden/>
    <w:unhideWhenUsed/>
    <w:qFormat/>
    <w:pPr>
      <w:keepNext/>
      <w:jc w:val="center"/>
      <w:outlineLvl w:val="2"/>
    </w:pPr>
    <w:rPr>
      <w:rFonts w:ascii="Comic Sans MS" w:hAnsi="Comic Sans MS"/>
      <w:b/>
      <w:bCs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eastAsia="Times New Roman" w:cs="Times New Roman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Textbody">
    <w:name w:val="Text body"/>
    <w:basedOn w:val="Standard"/>
    <w:rPr>
      <w:rFonts w:ascii="Comic Sans MS" w:hAnsi="Comic Sans MS"/>
      <w:sz w:val="22"/>
    </w:rPr>
  </w:style>
  <w:style w:type="paragraph" w:styleId="Liste">
    <w:name w:val="List"/>
    <w:basedOn w:val="Textbody"/>
    <w:rPr>
      <w:rFonts w:cs="Mangal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Corpsdetexte2">
    <w:name w:val="Body Text 2"/>
    <w:basedOn w:val="Standard"/>
    <w:pPr>
      <w:jc w:val="both"/>
    </w:pPr>
    <w:rPr>
      <w:rFonts w:ascii="Comic Sans MS" w:hAnsi="Comic Sans MS"/>
      <w:sz w:val="22"/>
    </w:rPr>
  </w:style>
  <w:style w:type="paragraph" w:styleId="Paragraphedeliste">
    <w:name w:val="List Paragraph"/>
    <w:basedOn w:val="Standard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En-tte">
    <w:name w:val="header"/>
    <w:basedOn w:val="Standard"/>
    <w:pPr>
      <w:suppressLineNumbers/>
      <w:tabs>
        <w:tab w:val="center" w:pos="5233"/>
        <w:tab w:val="right" w:pos="10466"/>
      </w:tabs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itre">
    <w:name w:val="Title"/>
    <w:basedOn w:val="Heading"/>
    <w:next w:val="Textbody"/>
    <w:uiPriority w:val="10"/>
    <w:qFormat/>
    <w:pPr>
      <w:jc w:val="center"/>
    </w:pPr>
    <w:rPr>
      <w:b/>
      <w:bCs/>
      <w:sz w:val="56"/>
      <w:szCs w:val="56"/>
    </w:rPr>
  </w:style>
  <w:style w:type="paragraph" w:styleId="Sous-titre">
    <w:name w:val="Subtitle"/>
    <w:basedOn w:val="Heading"/>
    <w:next w:val="Textbody"/>
    <w:uiPriority w:val="11"/>
    <w:qFormat/>
    <w:pPr>
      <w:spacing w:before="60"/>
      <w:jc w:val="center"/>
    </w:pPr>
    <w:rPr>
      <w:sz w:val="36"/>
      <w:szCs w:val="36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11z0">
    <w:name w:val="WW8Num11z0"/>
    <w:rPr>
      <w:rFonts w:ascii="Times New Roman" w:eastAsia="Times New Roman" w:hAnsi="Times New Roman" w:cs="Times New Roman"/>
      <w:sz w:val="24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3z0">
    <w:name w:val="WW8Num13z0"/>
    <w:rPr>
      <w:rFonts w:ascii="Times New Roman" w:eastAsia="Times New Roman" w:hAnsi="Times New Roman" w:cs="Times New Roman"/>
      <w:sz w:val="24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3z3">
    <w:name w:val="WW8Num13z3"/>
    <w:rPr>
      <w:rFonts w:ascii="Symbol" w:hAnsi="Symbol"/>
    </w:rPr>
  </w:style>
  <w:style w:type="character" w:customStyle="1" w:styleId="NumberingSymbols">
    <w:name w:val="Numbering Symbols"/>
  </w:style>
  <w:style w:type="numbering" w:customStyle="1" w:styleId="WW8Num1">
    <w:name w:val="WW8Num1"/>
    <w:basedOn w:val="Aucuneliste"/>
    <w:pPr>
      <w:numPr>
        <w:numId w:val="1"/>
      </w:numPr>
    </w:pPr>
  </w:style>
  <w:style w:type="numbering" w:customStyle="1" w:styleId="WW8Num2">
    <w:name w:val="WW8Num2"/>
    <w:basedOn w:val="Aucuneliste"/>
    <w:pPr>
      <w:numPr>
        <w:numId w:val="2"/>
      </w:numPr>
    </w:pPr>
  </w:style>
  <w:style w:type="numbering" w:customStyle="1" w:styleId="WW8Num3">
    <w:name w:val="WW8Num3"/>
    <w:basedOn w:val="Aucuneliste"/>
    <w:pPr>
      <w:numPr>
        <w:numId w:val="3"/>
      </w:numPr>
    </w:pPr>
  </w:style>
  <w:style w:type="numbering" w:customStyle="1" w:styleId="WW8Num4">
    <w:name w:val="WW8Num4"/>
    <w:basedOn w:val="Aucuneliste"/>
    <w:pPr>
      <w:numPr>
        <w:numId w:val="4"/>
      </w:numPr>
    </w:pPr>
  </w:style>
  <w:style w:type="numbering" w:customStyle="1" w:styleId="WW8Num5">
    <w:name w:val="WW8Num5"/>
    <w:basedOn w:val="Aucuneliste"/>
    <w:pPr>
      <w:numPr>
        <w:numId w:val="5"/>
      </w:numPr>
    </w:pPr>
  </w:style>
  <w:style w:type="numbering" w:customStyle="1" w:styleId="WW8Num6">
    <w:name w:val="WW8Num6"/>
    <w:basedOn w:val="Aucuneliste"/>
    <w:pPr>
      <w:numPr>
        <w:numId w:val="6"/>
      </w:numPr>
    </w:pPr>
  </w:style>
  <w:style w:type="numbering" w:customStyle="1" w:styleId="WW8Num7">
    <w:name w:val="WW8Num7"/>
    <w:basedOn w:val="Aucuneliste"/>
    <w:pPr>
      <w:numPr>
        <w:numId w:val="7"/>
      </w:numPr>
    </w:pPr>
  </w:style>
  <w:style w:type="numbering" w:customStyle="1" w:styleId="WW8Num8">
    <w:name w:val="WW8Num8"/>
    <w:basedOn w:val="Aucuneliste"/>
    <w:pPr>
      <w:numPr>
        <w:numId w:val="8"/>
      </w:numPr>
    </w:pPr>
  </w:style>
  <w:style w:type="numbering" w:customStyle="1" w:styleId="WW8Num9">
    <w:name w:val="WW8Num9"/>
    <w:basedOn w:val="Aucuneliste"/>
    <w:pPr>
      <w:numPr>
        <w:numId w:val="9"/>
      </w:numPr>
    </w:pPr>
  </w:style>
  <w:style w:type="numbering" w:customStyle="1" w:styleId="WW8Num10">
    <w:name w:val="WW8Num10"/>
    <w:basedOn w:val="Aucuneliste"/>
    <w:pPr>
      <w:numPr>
        <w:numId w:val="10"/>
      </w:numPr>
    </w:pPr>
  </w:style>
  <w:style w:type="numbering" w:customStyle="1" w:styleId="WW8Num11">
    <w:name w:val="WW8Num11"/>
    <w:basedOn w:val="Aucuneliste"/>
    <w:pPr>
      <w:numPr>
        <w:numId w:val="11"/>
      </w:numPr>
    </w:pPr>
  </w:style>
  <w:style w:type="numbering" w:customStyle="1" w:styleId="WW8Num12">
    <w:name w:val="WW8Num12"/>
    <w:basedOn w:val="Aucuneliste"/>
    <w:pPr>
      <w:numPr>
        <w:numId w:val="12"/>
      </w:numPr>
    </w:pPr>
  </w:style>
  <w:style w:type="numbering" w:customStyle="1" w:styleId="WW8Num13">
    <w:name w:val="WW8Num13"/>
    <w:basedOn w:val="Aucuneliste"/>
    <w:pPr>
      <w:numPr>
        <w:numId w:val="13"/>
      </w:numPr>
    </w:pPr>
  </w:style>
  <w:style w:type="numbering" w:customStyle="1" w:styleId="WW8Num14">
    <w:name w:val="WW8Num14"/>
    <w:basedOn w:val="Aucuneliste"/>
    <w:pPr>
      <w:numPr>
        <w:numId w:val="14"/>
      </w:numPr>
    </w:pPr>
  </w:style>
  <w:style w:type="numbering" w:customStyle="1" w:styleId="WW8Num15">
    <w:name w:val="WW8Num15"/>
    <w:basedOn w:val="Aucuneliste"/>
    <w:pPr>
      <w:numPr>
        <w:numId w:val="1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F4D9FE-6079-4DBC-8C30-A4A0F4DF0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3</Pages>
  <Words>220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Lycée Thiers</vt:lpstr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Lycée Thiers</dc:title>
  <dc:creator>JU</dc:creator>
  <cp:lastModifiedBy>Christine Madelaine</cp:lastModifiedBy>
  <cp:revision>7</cp:revision>
  <cp:lastPrinted>2022-05-09T00:05:00Z</cp:lastPrinted>
  <dcterms:created xsi:type="dcterms:W3CDTF">2022-06-03T13:31:00Z</dcterms:created>
  <dcterms:modified xsi:type="dcterms:W3CDTF">2022-06-03T15:22:00Z</dcterms:modified>
</cp:coreProperties>
</file>