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E4" w:rsidRPr="001941E4" w:rsidRDefault="00956F64" w:rsidP="00194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Programme de colles de Physique</w:t>
      </w:r>
    </w:p>
    <w:p w:rsidR="001A6E1F" w:rsidRPr="001941E4" w:rsidRDefault="00F97DF8" w:rsidP="001941E4">
      <w:pPr>
        <w:pStyle w:val="Titre1"/>
      </w:pPr>
      <w:r>
        <w:t>Semaine 29</w:t>
      </w:r>
      <w:r w:rsidR="00FC6313">
        <w:t xml:space="preserve"> </w:t>
      </w:r>
      <w:r w:rsidR="001316AC">
        <w:t xml:space="preserve">du </w:t>
      </w:r>
      <w:r>
        <w:t>10</w:t>
      </w:r>
      <w:r w:rsidR="00804CB5">
        <w:t xml:space="preserve"> </w:t>
      </w:r>
      <w:r>
        <w:t>au 14</w:t>
      </w:r>
      <w:r w:rsidR="009C6868">
        <w:t xml:space="preserve"> Juin</w:t>
      </w:r>
      <w:r w:rsidR="00804CB5">
        <w:t xml:space="preserve"> </w:t>
      </w:r>
      <w:r w:rsidR="008B59A1">
        <w:t>2024</w:t>
      </w:r>
    </w:p>
    <w:p w:rsidR="003730F9" w:rsidRDefault="003730F9" w:rsidP="003730F9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858B5" w:rsidRDefault="006858B5" w:rsidP="00E62C33">
      <w:pPr>
        <w:jc w:val="both"/>
        <w:rPr>
          <w:rFonts w:ascii="Garamond" w:hAnsi="Garamond"/>
        </w:rPr>
      </w:pPr>
    </w:p>
    <w:p w:rsidR="00E07690" w:rsidRDefault="00E07690" w:rsidP="00F547C5">
      <w:pPr>
        <w:jc w:val="both"/>
        <w:rPr>
          <w:rFonts w:ascii="Garamond" w:hAnsi="Garamond"/>
        </w:rPr>
      </w:pPr>
    </w:p>
    <w:p w:rsidR="00981833" w:rsidRDefault="008D67BB" w:rsidP="00981833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I</w:t>
      </w:r>
      <w:r w:rsidR="00981833">
        <w:rPr>
          <w:rFonts w:ascii="Garamond" w:hAnsi="Garamond"/>
          <w:b/>
          <w:bCs/>
          <w:sz w:val="28"/>
          <w:szCs w:val="28"/>
          <w:u w:val="single"/>
        </w:rPr>
        <w:t>nduction</w:t>
      </w:r>
    </w:p>
    <w:p w:rsidR="00981833" w:rsidRDefault="00981833" w:rsidP="00981833">
      <w:pPr>
        <w:jc w:val="both"/>
        <w:rPr>
          <w:rFonts w:ascii="Garamond" w:hAnsi="Garamond"/>
        </w:rPr>
      </w:pPr>
    </w:p>
    <w:p w:rsidR="00D064FE" w:rsidRDefault="00981833" w:rsidP="0098183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Expérience historique de Faraday. </w:t>
      </w:r>
      <w:r w:rsidR="00D064FE">
        <w:rPr>
          <w:rFonts w:ascii="Garamond" w:hAnsi="Garamond"/>
        </w:rPr>
        <w:t xml:space="preserve">Loi de Lenz. </w:t>
      </w:r>
    </w:p>
    <w:p w:rsidR="00981833" w:rsidRDefault="00981833" w:rsidP="00981833">
      <w:pPr>
        <w:jc w:val="both"/>
        <w:rPr>
          <w:rFonts w:ascii="Garamond" w:hAnsi="Garamond"/>
        </w:rPr>
      </w:pPr>
      <w:r>
        <w:rPr>
          <w:rFonts w:ascii="Garamond" w:hAnsi="Garamond"/>
        </w:rPr>
        <w:t>Importance de la notion de flux ma</w:t>
      </w:r>
      <w:r w:rsidR="00D064FE">
        <w:rPr>
          <w:rFonts w:ascii="Garamond" w:hAnsi="Garamond"/>
        </w:rPr>
        <w:t xml:space="preserve">gnétique. </w:t>
      </w:r>
      <w:r>
        <w:rPr>
          <w:rFonts w:ascii="Garamond" w:hAnsi="Garamond"/>
        </w:rPr>
        <w:t xml:space="preserve">Loi de Faraday telle que formulée par Neumann </w:t>
      </w:r>
      <w:proofErr w:type="gramStart"/>
      <w:r>
        <w:rPr>
          <w:rFonts w:ascii="Garamond" w:hAnsi="Garamond"/>
        </w:rPr>
        <w:t xml:space="preserve">: </w:t>
      </w:r>
      <w:r w:rsidRPr="001528E0">
        <w:rPr>
          <w:rFonts w:ascii="Garamond" w:hAnsi="Garamond"/>
          <w:position w:val="-18"/>
        </w:rPr>
        <w:object w:dxaOrig="11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4pt" o:ole="">
            <v:imagedata r:id="rId8" o:title=""/>
          </v:shape>
          <o:OLEObject Type="Embed" ProgID="Equation.3" ShapeID="_x0000_i1025" DrawAspect="Content" ObjectID="_1779431495" r:id="rId9"/>
        </w:object>
      </w:r>
      <w:r>
        <w:rPr>
          <w:rFonts w:ascii="Garamond" w:hAnsi="Garamond"/>
        </w:rPr>
        <w:t xml:space="preserve"> .</w:t>
      </w:r>
      <w:proofErr w:type="gramEnd"/>
      <w:r>
        <w:rPr>
          <w:rFonts w:ascii="Garamond" w:hAnsi="Garamond"/>
        </w:rPr>
        <w:t xml:space="preserve"> Générateur fictif à placer dans un schéma équivalent en convention générateur. </w:t>
      </w:r>
    </w:p>
    <w:p w:rsidR="009C6868" w:rsidRDefault="009C6868" w:rsidP="00981833">
      <w:pPr>
        <w:jc w:val="both"/>
        <w:rPr>
          <w:rFonts w:ascii="Garamond" w:hAnsi="Garamond"/>
        </w:rPr>
      </w:pPr>
    </w:p>
    <w:p w:rsidR="006A7997" w:rsidRDefault="006A7997" w:rsidP="006A7997">
      <w:pPr>
        <w:jc w:val="both"/>
        <w:rPr>
          <w:rFonts w:ascii="Garamond" w:hAnsi="Garamond"/>
        </w:rPr>
      </w:pPr>
      <w:r>
        <w:rPr>
          <w:rFonts w:ascii="Garamond" w:hAnsi="Garamond"/>
        </w:rPr>
        <w:t>Auto-induction : Flux propre, Inductance propre L, cas d’une bobine longue, méthodes de mesures, aspects énergétiques.</w:t>
      </w:r>
    </w:p>
    <w:p w:rsidR="006A7997" w:rsidRDefault="006A7997" w:rsidP="006A7997">
      <w:pPr>
        <w:jc w:val="both"/>
        <w:rPr>
          <w:rFonts w:ascii="Garamond" w:hAnsi="Garamond"/>
        </w:rPr>
      </w:pPr>
      <w:r>
        <w:rPr>
          <w:rFonts w:ascii="Garamond" w:hAnsi="Garamond"/>
        </w:rPr>
        <w:t>Induction mutuelle : Coefficient M, caractère algébrique, cas de deux bobines longues emboitées, méthode de mesure, circuits couplés, aspect énergétique, notion de couplage idéal</w:t>
      </w:r>
    </w:p>
    <w:p w:rsidR="006A7997" w:rsidRDefault="006A7997" w:rsidP="006A7997">
      <w:pPr>
        <w:jc w:val="both"/>
        <w:rPr>
          <w:rFonts w:ascii="Garamond" w:hAnsi="Garamond"/>
        </w:rPr>
      </w:pPr>
      <w:r>
        <w:rPr>
          <w:rFonts w:ascii="Garamond" w:hAnsi="Garamond"/>
        </w:rPr>
        <w:t>Modèle du transformateur parfait ;</w:t>
      </w:r>
      <w:r w:rsidR="004E0F43">
        <w:rPr>
          <w:rFonts w:ascii="Garamond" w:hAnsi="Garamond"/>
        </w:rPr>
        <w:t xml:space="preserve"> loi des tensions.</w:t>
      </w:r>
      <w:r>
        <w:rPr>
          <w:rFonts w:ascii="Garamond" w:hAnsi="Garamond"/>
        </w:rPr>
        <w:t xml:space="preserve"> </w:t>
      </w:r>
    </w:p>
    <w:p w:rsidR="008D67BB" w:rsidRDefault="008D67BB" w:rsidP="006A7997">
      <w:pPr>
        <w:jc w:val="both"/>
        <w:rPr>
          <w:rFonts w:ascii="Garamond" w:hAnsi="Garamond"/>
        </w:rPr>
      </w:pPr>
    </w:p>
    <w:p w:rsidR="008D67BB" w:rsidRDefault="008D67BB" w:rsidP="008D67B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Expérience des rails de Laplace en mode générateur. Analyse qualitative. Equations électrique et mécanique couplées. Bilan de puissance. </w:t>
      </w:r>
      <w:proofErr w:type="spellStart"/>
      <w:r>
        <w:rPr>
          <w:rFonts w:ascii="Garamond" w:hAnsi="Garamond"/>
        </w:rPr>
        <w:t>Pe</w:t>
      </w:r>
      <w:proofErr w:type="spellEnd"/>
      <w:r>
        <w:rPr>
          <w:rFonts w:ascii="Garamond" w:hAnsi="Garamond"/>
        </w:rPr>
        <w:t xml:space="preserve"> +P</w:t>
      </w:r>
      <w:r>
        <w:rPr>
          <w:rFonts w:ascii="Garamond" w:hAnsi="Garamond"/>
          <w:vertAlign w:val="subscript"/>
        </w:rPr>
        <w:t>L</w:t>
      </w:r>
      <w:r>
        <w:rPr>
          <w:rFonts w:ascii="Garamond" w:hAnsi="Garamond"/>
        </w:rPr>
        <w:t xml:space="preserve"> = 0</w:t>
      </w:r>
    </w:p>
    <w:p w:rsidR="008D67BB" w:rsidRPr="00F23B4D" w:rsidRDefault="008D67BB" w:rsidP="008D67B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Principe de fonctionnement d'un alternateur. Notion de rendement.  </w:t>
      </w:r>
    </w:p>
    <w:p w:rsidR="008D67BB" w:rsidRDefault="008D67BB" w:rsidP="008D67BB">
      <w:pPr>
        <w:jc w:val="both"/>
        <w:rPr>
          <w:rFonts w:ascii="Garamond" w:hAnsi="Garamond"/>
        </w:rPr>
      </w:pPr>
    </w:p>
    <w:p w:rsidR="008D67BB" w:rsidRDefault="008D67BB" w:rsidP="008D67BB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+ </w:t>
      </w:r>
      <w:r>
        <w:rPr>
          <w:rFonts w:ascii="Garamond" w:hAnsi="Garamond"/>
          <w:b/>
          <w:bCs/>
          <w:sz w:val="28"/>
          <w:szCs w:val="28"/>
          <w:u w:val="single"/>
        </w:rPr>
        <w:t>Tout le programme d'électricité du premier semestre</w:t>
      </w:r>
    </w:p>
    <w:p w:rsidR="008D67BB" w:rsidRDefault="008D67BB" w:rsidP="008D67BB">
      <w:pPr>
        <w:jc w:val="both"/>
        <w:rPr>
          <w:rFonts w:ascii="Garamond" w:hAnsi="Garamond"/>
        </w:rPr>
      </w:pPr>
    </w:p>
    <w:p w:rsidR="008D67BB" w:rsidRDefault="008D67BB" w:rsidP="006A7997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ED051F" w:rsidRDefault="00ED051F" w:rsidP="00ED051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Questions de cours suggérées : </w:t>
      </w:r>
    </w:p>
    <w:p w:rsidR="00E82C99" w:rsidRDefault="00E82C99" w:rsidP="00ED051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981833" w:rsidRDefault="00981833" w:rsidP="00E07690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Loi de Lenz : énoncé et illustration sur un exemple</w:t>
      </w:r>
    </w:p>
    <w:p w:rsidR="00981833" w:rsidRDefault="00981833" w:rsidP="00E07690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Notion de flux magnétique et loi de Faraday</w:t>
      </w:r>
    </w:p>
    <w:p w:rsidR="00A1746F" w:rsidRDefault="00A1746F" w:rsidP="00E07690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Autoinduction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, cas du solénoïde, mesure. </w:t>
      </w:r>
    </w:p>
    <w:p w:rsidR="00A1746F" w:rsidRDefault="00A1746F" w:rsidP="00E07690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Mesure d’un M : méthode dite « du carré triangle » </w:t>
      </w:r>
    </w:p>
    <w:p w:rsidR="00A1746F" w:rsidRDefault="00A1746F" w:rsidP="00E07690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Modèle du transformateur parfait : loi des tensions</w:t>
      </w:r>
    </w:p>
    <w:p w:rsidR="00E87192" w:rsidRDefault="00E87192" w:rsidP="00E07690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Couplage électromécanique et conversion de puissance dans la géométrie des rails de Laplace. </w:t>
      </w:r>
      <w:bookmarkStart w:id="0" w:name="_GoBack"/>
      <w:bookmarkEnd w:id="0"/>
    </w:p>
    <w:p w:rsidR="00A1746F" w:rsidRPr="00E07690" w:rsidRDefault="00A1746F" w:rsidP="00A1746F">
      <w:pPr>
        <w:ind w:left="720"/>
        <w:jc w:val="both"/>
        <w:rPr>
          <w:rFonts w:ascii="Garamond" w:hAnsi="Garamond"/>
          <w:b/>
          <w:bCs/>
          <w:sz w:val="28"/>
          <w:szCs w:val="28"/>
        </w:rPr>
      </w:pPr>
    </w:p>
    <w:sectPr w:rsidR="00A1746F" w:rsidRPr="00E07690" w:rsidSect="00865C60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84" w:rsidRDefault="00DF4F84">
      <w:r>
        <w:separator/>
      </w:r>
    </w:p>
  </w:endnote>
  <w:endnote w:type="continuationSeparator" w:id="0">
    <w:p w:rsidR="00DF4F84" w:rsidRDefault="00DF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84" w:rsidRDefault="00DF4F84">
      <w:r>
        <w:separator/>
      </w:r>
    </w:p>
  </w:footnote>
  <w:footnote w:type="continuationSeparator" w:id="0">
    <w:p w:rsidR="00DF4F84" w:rsidRDefault="00DF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C8" w:rsidRDefault="00F966C8">
    <w:pPr>
      <w:pStyle w:val="En-tte"/>
      <w:rPr>
        <w:b/>
        <w:bCs/>
        <w:sz w:val="22"/>
        <w:szCs w:val="22"/>
      </w:rPr>
    </w:pPr>
    <w:r>
      <w:rPr>
        <w:b/>
        <w:bCs/>
        <w:sz w:val="22"/>
        <w:szCs w:val="22"/>
      </w:rPr>
      <w:t>Lycée du Parc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="00B36E09">
      <w:rPr>
        <w:b/>
        <w:bCs/>
        <w:sz w:val="22"/>
        <w:szCs w:val="22"/>
      </w:rPr>
      <w:tab/>
      <w:t xml:space="preserve">  </w:t>
    </w:r>
    <w:r>
      <w:rPr>
        <w:b/>
        <w:bCs/>
        <w:sz w:val="22"/>
        <w:szCs w:val="22"/>
      </w:rPr>
      <w:t>PC</w:t>
    </w:r>
    <w:r w:rsidRPr="001941E4">
      <w:rPr>
        <w:b/>
        <w:bCs/>
        <w:sz w:val="22"/>
        <w:szCs w:val="22"/>
      </w:rPr>
      <w:t>SI</w:t>
    </w:r>
    <w:r>
      <w:rPr>
        <w:b/>
        <w:bCs/>
        <w:sz w:val="22"/>
        <w:szCs w:val="22"/>
      </w:rPr>
      <w:t xml:space="preserve"> 842</w:t>
    </w:r>
  </w:p>
  <w:p w:rsidR="00500AA1" w:rsidRPr="001941E4" w:rsidRDefault="00500AA1">
    <w:pPr>
      <w:pStyle w:val="En-tte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76F1"/>
    <w:multiLevelType w:val="hybridMultilevel"/>
    <w:tmpl w:val="05EEBC34"/>
    <w:lvl w:ilvl="0" w:tplc="64B6F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B7A55"/>
    <w:multiLevelType w:val="hybridMultilevel"/>
    <w:tmpl w:val="9F2E4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0DEE"/>
    <w:multiLevelType w:val="hybridMultilevel"/>
    <w:tmpl w:val="AF96A072"/>
    <w:lvl w:ilvl="0" w:tplc="98601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75"/>
    <w:rsid w:val="00003122"/>
    <w:rsid w:val="000355D4"/>
    <w:rsid w:val="00037F34"/>
    <w:rsid w:val="00047EF2"/>
    <w:rsid w:val="00051201"/>
    <w:rsid w:val="0005134F"/>
    <w:rsid w:val="00057CAD"/>
    <w:rsid w:val="00080064"/>
    <w:rsid w:val="00091DE8"/>
    <w:rsid w:val="000C75FD"/>
    <w:rsid w:val="000D1324"/>
    <w:rsid w:val="000F2453"/>
    <w:rsid w:val="000F5182"/>
    <w:rsid w:val="00126C8D"/>
    <w:rsid w:val="00130C4F"/>
    <w:rsid w:val="001316AC"/>
    <w:rsid w:val="00166FA7"/>
    <w:rsid w:val="00174B3D"/>
    <w:rsid w:val="001941E4"/>
    <w:rsid w:val="00194377"/>
    <w:rsid w:val="001A3F30"/>
    <w:rsid w:val="001A6E1F"/>
    <w:rsid w:val="001B4BCE"/>
    <w:rsid w:val="001B6618"/>
    <w:rsid w:val="001C42DF"/>
    <w:rsid w:val="001D569D"/>
    <w:rsid w:val="001D77D3"/>
    <w:rsid w:val="001F0387"/>
    <w:rsid w:val="00214B58"/>
    <w:rsid w:val="002164DB"/>
    <w:rsid w:val="002167CF"/>
    <w:rsid w:val="0022105D"/>
    <w:rsid w:val="00235B6F"/>
    <w:rsid w:val="002412E2"/>
    <w:rsid w:val="00253BCF"/>
    <w:rsid w:val="00291096"/>
    <w:rsid w:val="002A3B3E"/>
    <w:rsid w:val="002A5467"/>
    <w:rsid w:val="002E2F1B"/>
    <w:rsid w:val="002F2637"/>
    <w:rsid w:val="0030063B"/>
    <w:rsid w:val="00314CD0"/>
    <w:rsid w:val="0034698A"/>
    <w:rsid w:val="0036572E"/>
    <w:rsid w:val="00366131"/>
    <w:rsid w:val="003730F9"/>
    <w:rsid w:val="003A0899"/>
    <w:rsid w:val="003A53FA"/>
    <w:rsid w:val="003B6FCC"/>
    <w:rsid w:val="003C3566"/>
    <w:rsid w:val="003C4DBC"/>
    <w:rsid w:val="003D1116"/>
    <w:rsid w:val="00416F16"/>
    <w:rsid w:val="00421B28"/>
    <w:rsid w:val="00422C2C"/>
    <w:rsid w:val="00426F80"/>
    <w:rsid w:val="00437168"/>
    <w:rsid w:val="00465390"/>
    <w:rsid w:val="00465E58"/>
    <w:rsid w:val="00467864"/>
    <w:rsid w:val="0047475F"/>
    <w:rsid w:val="004842E5"/>
    <w:rsid w:val="004D02DC"/>
    <w:rsid w:val="004E0F43"/>
    <w:rsid w:val="004F6797"/>
    <w:rsid w:val="00500AA1"/>
    <w:rsid w:val="005153F3"/>
    <w:rsid w:val="005244FE"/>
    <w:rsid w:val="00527BBA"/>
    <w:rsid w:val="00540314"/>
    <w:rsid w:val="005424A2"/>
    <w:rsid w:val="00544BCF"/>
    <w:rsid w:val="0055471B"/>
    <w:rsid w:val="005659BA"/>
    <w:rsid w:val="00583CB6"/>
    <w:rsid w:val="00586630"/>
    <w:rsid w:val="00597E48"/>
    <w:rsid w:val="005A5356"/>
    <w:rsid w:val="005C5401"/>
    <w:rsid w:val="005D098F"/>
    <w:rsid w:val="005E5C2D"/>
    <w:rsid w:val="005F3672"/>
    <w:rsid w:val="00606BE4"/>
    <w:rsid w:val="00606D12"/>
    <w:rsid w:val="00612BCD"/>
    <w:rsid w:val="0061614B"/>
    <w:rsid w:val="00621715"/>
    <w:rsid w:val="00622DCF"/>
    <w:rsid w:val="00633D5C"/>
    <w:rsid w:val="0066173D"/>
    <w:rsid w:val="006632E5"/>
    <w:rsid w:val="006858B5"/>
    <w:rsid w:val="00686A7B"/>
    <w:rsid w:val="006A2889"/>
    <w:rsid w:val="006A7997"/>
    <w:rsid w:val="006D36A2"/>
    <w:rsid w:val="006F41BD"/>
    <w:rsid w:val="0071465E"/>
    <w:rsid w:val="00722DE3"/>
    <w:rsid w:val="00731C19"/>
    <w:rsid w:val="00745BEF"/>
    <w:rsid w:val="00750DB6"/>
    <w:rsid w:val="00751F75"/>
    <w:rsid w:val="0078596E"/>
    <w:rsid w:val="007D3FEF"/>
    <w:rsid w:val="007D71C0"/>
    <w:rsid w:val="007E45DF"/>
    <w:rsid w:val="007E4C08"/>
    <w:rsid w:val="00804CB5"/>
    <w:rsid w:val="00810D12"/>
    <w:rsid w:val="00811100"/>
    <w:rsid w:val="00822EE0"/>
    <w:rsid w:val="008404BC"/>
    <w:rsid w:val="00844798"/>
    <w:rsid w:val="00847E5E"/>
    <w:rsid w:val="00853E64"/>
    <w:rsid w:val="00865C60"/>
    <w:rsid w:val="008767BB"/>
    <w:rsid w:val="008931E2"/>
    <w:rsid w:val="008A0236"/>
    <w:rsid w:val="008A3210"/>
    <w:rsid w:val="008B44FF"/>
    <w:rsid w:val="008B59A1"/>
    <w:rsid w:val="008D67BB"/>
    <w:rsid w:val="008E320D"/>
    <w:rsid w:val="009126CB"/>
    <w:rsid w:val="00954665"/>
    <w:rsid w:val="00955D70"/>
    <w:rsid w:val="00956F64"/>
    <w:rsid w:val="00961438"/>
    <w:rsid w:val="00974955"/>
    <w:rsid w:val="00981833"/>
    <w:rsid w:val="00981E84"/>
    <w:rsid w:val="009873D3"/>
    <w:rsid w:val="00990884"/>
    <w:rsid w:val="00996C63"/>
    <w:rsid w:val="009A63E3"/>
    <w:rsid w:val="009A692B"/>
    <w:rsid w:val="009C6862"/>
    <w:rsid w:val="009C6868"/>
    <w:rsid w:val="009D0E47"/>
    <w:rsid w:val="009D1C6D"/>
    <w:rsid w:val="009D2F37"/>
    <w:rsid w:val="009F6BD0"/>
    <w:rsid w:val="009F70E6"/>
    <w:rsid w:val="00A020C0"/>
    <w:rsid w:val="00A06369"/>
    <w:rsid w:val="00A16A56"/>
    <w:rsid w:val="00A1746F"/>
    <w:rsid w:val="00A325FB"/>
    <w:rsid w:val="00A411B6"/>
    <w:rsid w:val="00A4322C"/>
    <w:rsid w:val="00A709A1"/>
    <w:rsid w:val="00A72EE2"/>
    <w:rsid w:val="00A75F76"/>
    <w:rsid w:val="00A7725A"/>
    <w:rsid w:val="00AB50E1"/>
    <w:rsid w:val="00B1583C"/>
    <w:rsid w:val="00B15C5F"/>
    <w:rsid w:val="00B251EA"/>
    <w:rsid w:val="00B26224"/>
    <w:rsid w:val="00B319E9"/>
    <w:rsid w:val="00B36E09"/>
    <w:rsid w:val="00B56302"/>
    <w:rsid w:val="00B738DF"/>
    <w:rsid w:val="00B74866"/>
    <w:rsid w:val="00B84A71"/>
    <w:rsid w:val="00BA351B"/>
    <w:rsid w:val="00BC5A91"/>
    <w:rsid w:val="00BC7B7C"/>
    <w:rsid w:val="00BD0013"/>
    <w:rsid w:val="00BD21AE"/>
    <w:rsid w:val="00BE2DA0"/>
    <w:rsid w:val="00BF0CC2"/>
    <w:rsid w:val="00C005BE"/>
    <w:rsid w:val="00C12E6D"/>
    <w:rsid w:val="00C1368C"/>
    <w:rsid w:val="00C27DBA"/>
    <w:rsid w:val="00C30C79"/>
    <w:rsid w:val="00C32027"/>
    <w:rsid w:val="00C3364A"/>
    <w:rsid w:val="00C46A2E"/>
    <w:rsid w:val="00C538DA"/>
    <w:rsid w:val="00C62A35"/>
    <w:rsid w:val="00C65B0E"/>
    <w:rsid w:val="00C80212"/>
    <w:rsid w:val="00C81149"/>
    <w:rsid w:val="00C83D6C"/>
    <w:rsid w:val="00C9570B"/>
    <w:rsid w:val="00CB553E"/>
    <w:rsid w:val="00CC3D36"/>
    <w:rsid w:val="00CE059B"/>
    <w:rsid w:val="00CF0E08"/>
    <w:rsid w:val="00D064FE"/>
    <w:rsid w:val="00D07A3C"/>
    <w:rsid w:val="00D14B44"/>
    <w:rsid w:val="00DA3263"/>
    <w:rsid w:val="00DB6491"/>
    <w:rsid w:val="00DC0586"/>
    <w:rsid w:val="00DC2226"/>
    <w:rsid w:val="00DC3B26"/>
    <w:rsid w:val="00DC4934"/>
    <w:rsid w:val="00DC7A38"/>
    <w:rsid w:val="00DD11DB"/>
    <w:rsid w:val="00DE7DF3"/>
    <w:rsid w:val="00DF2685"/>
    <w:rsid w:val="00DF4F84"/>
    <w:rsid w:val="00E05C40"/>
    <w:rsid w:val="00E07690"/>
    <w:rsid w:val="00E43856"/>
    <w:rsid w:val="00E51C58"/>
    <w:rsid w:val="00E62C33"/>
    <w:rsid w:val="00E71D23"/>
    <w:rsid w:val="00E82C99"/>
    <w:rsid w:val="00E87192"/>
    <w:rsid w:val="00E96AE3"/>
    <w:rsid w:val="00E970C0"/>
    <w:rsid w:val="00EA1555"/>
    <w:rsid w:val="00EB49D6"/>
    <w:rsid w:val="00EC59CF"/>
    <w:rsid w:val="00EC6755"/>
    <w:rsid w:val="00ED051F"/>
    <w:rsid w:val="00ED294D"/>
    <w:rsid w:val="00EE42D6"/>
    <w:rsid w:val="00EF4319"/>
    <w:rsid w:val="00F15B9C"/>
    <w:rsid w:val="00F30AF4"/>
    <w:rsid w:val="00F37294"/>
    <w:rsid w:val="00F44298"/>
    <w:rsid w:val="00F547C5"/>
    <w:rsid w:val="00F85A03"/>
    <w:rsid w:val="00F87DC2"/>
    <w:rsid w:val="00F87E79"/>
    <w:rsid w:val="00F966C8"/>
    <w:rsid w:val="00F97DF8"/>
    <w:rsid w:val="00FA45FF"/>
    <w:rsid w:val="00FB170F"/>
    <w:rsid w:val="00FC4738"/>
    <w:rsid w:val="00FC5327"/>
    <w:rsid w:val="00FC6313"/>
    <w:rsid w:val="00FC7611"/>
    <w:rsid w:val="00FD543E"/>
    <w:rsid w:val="00FD5958"/>
    <w:rsid w:val="00FD7FAF"/>
    <w:rsid w:val="00FE0657"/>
    <w:rsid w:val="00FE0A68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7E69B-5796-421F-99B8-BC8DF5C5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E4"/>
    <w:rPr>
      <w:sz w:val="24"/>
      <w:szCs w:val="24"/>
    </w:rPr>
  </w:style>
  <w:style w:type="paragraph" w:styleId="Titre1">
    <w:name w:val="heading 1"/>
    <w:basedOn w:val="Normal"/>
    <w:next w:val="Normal"/>
    <w:qFormat/>
    <w:rsid w:val="001941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aramond" w:hAnsi="Garamond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F96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41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41E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941E4"/>
    <w:pPr>
      <w:jc w:val="both"/>
    </w:pPr>
    <w:rPr>
      <w:rFonts w:ascii="Garamond" w:hAnsi="Garamond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rsid w:val="009908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0884"/>
    <w:rPr>
      <w:rFonts w:ascii="Segoe UI" w:hAnsi="Segoe UI" w:cs="Segoe UI"/>
      <w:sz w:val="18"/>
      <w:szCs w:val="18"/>
    </w:rPr>
  </w:style>
  <w:style w:type="paragraph" w:styleId="Corpsdetexte3">
    <w:name w:val="Body Text 3"/>
    <w:basedOn w:val="Normal"/>
    <w:link w:val="Corpsdetexte3Car"/>
    <w:rsid w:val="00EF431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F43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3213-D847-41BD-9DAA-3B79E1A6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1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1</dc:title>
  <dc:subject/>
  <dc:creator>LANDRAUD</dc:creator>
  <cp:keywords/>
  <dc:description/>
  <cp:lastModifiedBy>Sebastien Staron</cp:lastModifiedBy>
  <cp:revision>5</cp:revision>
  <cp:lastPrinted>2024-01-25T07:14:00Z</cp:lastPrinted>
  <dcterms:created xsi:type="dcterms:W3CDTF">2024-06-09T07:42:00Z</dcterms:created>
  <dcterms:modified xsi:type="dcterms:W3CDTF">2024-06-09T07:45:00Z</dcterms:modified>
</cp:coreProperties>
</file>