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6C822A" w14:textId="147E03D4" w:rsidR="00D848D1" w:rsidRDefault="00581772" w:rsidP="00581772">
      <w:pPr>
        <w:jc w:val="both"/>
      </w:pPr>
      <w:r>
        <w:t>Rapport épreuve orale Mi</w:t>
      </w:r>
      <w:r w:rsidRPr="00581772">
        <w:t>nes-Ponts 202</w:t>
      </w:r>
      <w:r>
        <w:t>6</w:t>
      </w:r>
    </w:p>
    <w:p w14:paraId="72FEE6C2" w14:textId="77777777" w:rsidR="00581772" w:rsidRDefault="00581772" w:rsidP="00581772">
      <w:pPr>
        <w:jc w:val="both"/>
      </w:pPr>
    </w:p>
    <w:p w14:paraId="4A263ABD" w14:textId="65EABD06" w:rsidR="00581772" w:rsidRDefault="00581772" w:rsidP="0058177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Nature de l’épreuve dans ses grandes lignes</w:t>
      </w:r>
    </w:p>
    <w:p w14:paraId="1143E4E3" w14:textId="2BCC2FB3" w:rsidR="00581772" w:rsidRPr="00581772" w:rsidRDefault="00581772" w:rsidP="00581772">
      <w:pPr>
        <w:spacing w:after="0" w:line="240" w:lineRule="auto"/>
        <w:rPr>
          <w:rFonts w:eastAsia="Times New Roman" w:cs="Arial"/>
          <w:color w:val="121110"/>
          <w:kern w:val="0"/>
          <w:lang w:eastAsia="fr-FR"/>
          <w14:ligatures w14:val="none"/>
        </w:rPr>
      </w:pP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L’épreuve orale porte sur l’étude d’un texte contemporain de réflexion choisi par l’examinateur.</w:t>
      </w:r>
      <w:r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 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 xml:space="preserve">Le candidat dispose d’une 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>demi-heure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 xml:space="preserve"> de préparation suivi du 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>face-à-face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 xml:space="preserve"> avec l’examinateur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 xml:space="preserve"> 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 xml:space="preserve">qui dure une 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>demi-heure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. 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>Le candidat propose d’abord une analyse du texte (5 à 7 minutes)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,</w:t>
      </w:r>
      <w:r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 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puis il présente un 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 xml:space="preserve">développement argumenté 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sur l’un des aspects ou des enjeux du texte qui lui</w:t>
      </w:r>
      <w:r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 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paraît d’intérêt et susceptible d'approfondissement (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>10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softHyphen/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 xml:space="preserve"> à 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>12 minutes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).</w:t>
      </w:r>
    </w:p>
    <w:p w14:paraId="425165C0" w14:textId="7FA99056" w:rsidR="00581772" w:rsidRPr="00581772" w:rsidRDefault="00581772" w:rsidP="00581772">
      <w:pPr>
        <w:spacing w:after="0" w:line="240" w:lineRule="auto"/>
        <w:rPr>
          <w:rFonts w:eastAsia="Times New Roman" w:cs="Arial"/>
          <w:color w:val="121110"/>
          <w:kern w:val="0"/>
          <w:lang w:eastAsia="fr-FR"/>
          <w14:ligatures w14:val="none"/>
        </w:rPr>
      </w:pP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Le candidat expose de 15 à 19 minutes. Ensuite, </w:t>
      </w:r>
      <w:r w:rsidRPr="00581772">
        <w:rPr>
          <w:rFonts w:eastAsia="Times New Roman" w:cs="Arial"/>
          <w:b/>
          <w:bCs/>
          <w:color w:val="121110"/>
          <w:kern w:val="0"/>
          <w:lang w:eastAsia="fr-FR"/>
          <w14:ligatures w14:val="none"/>
        </w:rPr>
        <w:t>un entretien d'environ 10 minutes conduit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 par</w:t>
      </w:r>
      <w:r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 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l’examinateur permet de revenir sur la lecture du texte et sur les thèmes de réflexion qui ont été</w:t>
      </w:r>
      <w:r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 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abordés.</w:t>
      </w:r>
    </w:p>
    <w:p w14:paraId="273927B2" w14:textId="77777777" w:rsidR="00581772" w:rsidRDefault="00581772" w:rsidP="00581772">
      <w:pPr>
        <w:spacing w:after="0" w:line="240" w:lineRule="auto"/>
        <w:rPr>
          <w:rFonts w:eastAsia="Times New Roman" w:cs="Arial"/>
          <w:color w:val="121110"/>
          <w:kern w:val="0"/>
          <w:lang w:eastAsia="fr-FR"/>
          <w14:ligatures w14:val="none"/>
        </w:rPr>
      </w:pP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L'épreuve de Français permet d'évaluer non seulement la culture générale du candidat, mais</w:t>
      </w:r>
      <w:r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 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aussi ses capacités d'analyse et de compréhension de la pensée d'autrui, la pertinence de son</w:t>
      </w:r>
      <w:r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 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raisonnement, son esprit de synthèse et de réflexion ainsi que ses capacités de communication</w:t>
      </w:r>
      <w:r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 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(précision de l’expression, clarté d’élocution, capacités d’écoute et de réaction). </w:t>
      </w:r>
    </w:p>
    <w:p w14:paraId="72D1BE8E" w14:textId="27133731" w:rsidR="00581772" w:rsidRPr="00581772" w:rsidRDefault="00581772" w:rsidP="00581772">
      <w:pPr>
        <w:spacing w:after="0" w:line="240" w:lineRule="auto"/>
        <w:rPr>
          <w:rFonts w:eastAsia="Times New Roman" w:cs="Arial"/>
          <w:color w:val="121110"/>
          <w:kern w:val="0"/>
          <w:lang w:eastAsia="fr-FR"/>
          <w14:ligatures w14:val="none"/>
        </w:rPr>
      </w:pP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Un dictionnaire</w:t>
      </w:r>
      <w:r>
        <w:rPr>
          <w:rFonts w:eastAsia="Times New Roman" w:cs="Arial"/>
          <w:color w:val="121110"/>
          <w:kern w:val="0"/>
          <w:lang w:eastAsia="fr-FR"/>
          <w14:ligatures w14:val="none"/>
        </w:rPr>
        <w:t xml:space="preserve"> </w:t>
      </w:r>
      <w:r w:rsidRPr="00581772">
        <w:rPr>
          <w:rFonts w:eastAsia="Times New Roman" w:cs="Arial"/>
          <w:color w:val="121110"/>
          <w:kern w:val="0"/>
          <w:lang w:eastAsia="fr-FR"/>
          <w14:ligatures w14:val="none"/>
        </w:rPr>
        <w:t>est mis à la disposition du candidat.</w:t>
      </w:r>
    </w:p>
    <w:p w14:paraId="50C82673" w14:textId="77777777" w:rsidR="00581772" w:rsidRPr="00581772" w:rsidRDefault="00581772" w:rsidP="00581772">
      <w:pPr>
        <w:jc w:val="both"/>
        <w:rPr>
          <w:b/>
          <w:bCs/>
          <w:u w:val="single"/>
        </w:rPr>
      </w:pPr>
    </w:p>
    <w:p w14:paraId="6BE260DA" w14:textId="3800363C" w:rsidR="00581772" w:rsidRDefault="00581772" w:rsidP="00581772">
      <w:pPr>
        <w:jc w:val="both"/>
      </w:pPr>
      <w:r>
        <w:t>Rapport épreuve orale Mi</w:t>
      </w:r>
      <w:r w:rsidRPr="00581772">
        <w:t>nes-Ponts 202</w:t>
      </w:r>
      <w:r>
        <w:t>4</w:t>
      </w:r>
    </w:p>
    <w:p w14:paraId="020C18AD" w14:textId="6DAF6C69" w:rsidR="00581772" w:rsidRPr="00581772" w:rsidRDefault="00581772" w:rsidP="0058177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Détails de l’épreuve</w:t>
      </w:r>
    </w:p>
    <w:p w14:paraId="0D359215" w14:textId="77777777" w:rsidR="00581772" w:rsidRPr="00581772" w:rsidRDefault="00581772" w:rsidP="00581772">
      <w:pPr>
        <w:pStyle w:val="p1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3.2 Rappel des modalités pratiques de l’épreuve</w:t>
      </w:r>
    </w:p>
    <w:p w14:paraId="303F800E" w14:textId="3F68FF79" w:rsidR="00581772" w:rsidRPr="00581772" w:rsidRDefault="00581772" w:rsidP="00581772">
      <w:pPr>
        <w:pStyle w:val="p2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 xml:space="preserve">L’épreuve orale de Français prend appui sur </w:t>
      </w:r>
      <w:r w:rsidRPr="00581772">
        <w:rPr>
          <w:rFonts w:asciiTheme="minorHAnsi" w:hAnsiTheme="minorHAnsi"/>
          <w:b/>
          <w:bCs/>
          <w:sz w:val="24"/>
          <w:szCs w:val="24"/>
        </w:rPr>
        <w:t>un texte de réflexion contemporain postérieur à 1950</w:t>
      </w:r>
      <w:r w:rsidRPr="00581772">
        <w:rPr>
          <w:rFonts w:asciiTheme="minorHAnsi" w:hAnsiTheme="minorHAnsi"/>
          <w:sz w:val="24"/>
          <w:szCs w:val="24"/>
        </w:rPr>
        <w:t>, en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 xml:space="preserve">dehors des programmes des concours écrits de l’année en cours et de l’année précédente, d’une </w:t>
      </w:r>
      <w:r w:rsidRPr="00581772">
        <w:rPr>
          <w:rFonts w:asciiTheme="minorHAnsi" w:hAnsiTheme="minorHAnsi"/>
          <w:b/>
          <w:bCs/>
          <w:sz w:val="24"/>
          <w:szCs w:val="24"/>
        </w:rPr>
        <w:t>longueur</w:t>
      </w:r>
      <w:r w:rsidRPr="00581772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581772">
        <w:rPr>
          <w:rFonts w:asciiTheme="minorHAnsi" w:hAnsiTheme="minorHAnsi"/>
          <w:b/>
          <w:bCs/>
          <w:sz w:val="24"/>
          <w:szCs w:val="24"/>
        </w:rPr>
        <w:t>de 700 mots environ (une page)</w:t>
      </w:r>
      <w:r w:rsidRPr="00581772">
        <w:rPr>
          <w:rFonts w:asciiTheme="minorHAnsi" w:hAnsiTheme="minorHAnsi"/>
          <w:sz w:val="24"/>
          <w:szCs w:val="24"/>
        </w:rPr>
        <w:t xml:space="preserve"> et dont les lignes sont numérotées. Il peut s’agir d’un texte traduit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 xml:space="preserve">d’une langue étrangère. </w:t>
      </w:r>
      <w:r w:rsidRPr="00581772">
        <w:rPr>
          <w:rStyle w:val="s1"/>
          <w:rFonts w:asciiTheme="minorHAnsi" w:hAnsiTheme="minorHAnsi"/>
          <w:b/>
          <w:bCs/>
          <w:sz w:val="24"/>
          <w:szCs w:val="24"/>
        </w:rPr>
        <w:t>Seul le nom de l’auteur apparaît</w:t>
      </w:r>
      <w:r w:rsidRPr="00581772">
        <w:rPr>
          <w:rStyle w:val="s1"/>
          <w:rFonts w:asciiTheme="minorHAnsi" w:hAnsiTheme="minorHAnsi"/>
          <w:sz w:val="24"/>
          <w:szCs w:val="24"/>
        </w:rPr>
        <w:t xml:space="preserve"> sans mention de date, car il convient de se</w:t>
      </w:r>
      <w:r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 xml:space="preserve">focaliser sur le </w:t>
      </w:r>
      <w:proofErr w:type="gramStart"/>
      <w:r w:rsidRPr="00581772">
        <w:rPr>
          <w:rStyle w:val="s2"/>
          <w:rFonts w:asciiTheme="minorHAnsi" w:hAnsiTheme="minorHAnsi"/>
          <w:sz w:val="24"/>
          <w:szCs w:val="24"/>
        </w:rPr>
        <w:t xml:space="preserve">texte </w:t>
      </w:r>
      <w:r>
        <w:rPr>
          <w:rStyle w:val="s2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et</w:t>
      </w:r>
      <w:proofErr w:type="gramEnd"/>
      <w:r w:rsidRPr="00581772">
        <w:rPr>
          <w:rStyle w:val="s2"/>
          <w:rFonts w:asciiTheme="minorHAnsi" w:hAnsiTheme="minorHAnsi"/>
          <w:sz w:val="24"/>
          <w:szCs w:val="24"/>
        </w:rPr>
        <w:t xml:space="preserve"> sur ses enjeux.</w:t>
      </w:r>
    </w:p>
    <w:p w14:paraId="274FFF69" w14:textId="3055348F" w:rsidR="00581772" w:rsidRPr="00581772" w:rsidRDefault="00581772" w:rsidP="00581772">
      <w:pPr>
        <w:pStyle w:val="p2"/>
        <w:jc w:val="both"/>
        <w:rPr>
          <w:rFonts w:asciiTheme="minorHAnsi" w:hAnsiTheme="minorHAnsi"/>
          <w:sz w:val="24"/>
          <w:szCs w:val="24"/>
        </w:rPr>
      </w:pPr>
      <w:r w:rsidRPr="00581772">
        <w:rPr>
          <w:rStyle w:val="s2"/>
          <w:rFonts w:asciiTheme="minorHAnsi" w:hAnsiTheme="minorHAnsi"/>
          <w:sz w:val="24"/>
          <w:szCs w:val="24"/>
        </w:rPr>
        <w:t>Le candidat dispose de trente minutes pour préparer cet oral. Sont mis à sa disposition</w:t>
      </w:r>
      <w:r>
        <w:rPr>
          <w:rStyle w:val="s2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du brouillon,</w:t>
      </w:r>
      <w:r>
        <w:rPr>
          <w:rStyle w:val="s2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un dictionnaire et éventuellement des bouchons d’oreille (pour éviter tout désagrément, apportez les</w:t>
      </w:r>
      <w:r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vôtres) : il/elle prépare sur une table au fond de la salle pendant qu’un autre candidat passe son</w:t>
      </w:r>
      <w:r>
        <w:rPr>
          <w:rFonts w:asciiTheme="minorHAnsi" w:hAnsiTheme="minorHAnsi"/>
          <w:sz w:val="24"/>
          <w:szCs w:val="24"/>
        </w:rPr>
        <w:t xml:space="preserve"> é</w:t>
      </w:r>
      <w:r w:rsidRPr="00581772">
        <w:rPr>
          <w:rStyle w:val="s2"/>
          <w:rFonts w:asciiTheme="minorHAnsi" w:hAnsiTheme="minorHAnsi"/>
          <w:sz w:val="24"/>
          <w:szCs w:val="24"/>
        </w:rPr>
        <w:t>preuve</w:t>
      </w:r>
      <w:r w:rsidRPr="00581772">
        <w:rPr>
          <w:rStyle w:val="s2"/>
          <w:rFonts w:asciiTheme="minorHAnsi" w:hAnsiTheme="minorHAnsi"/>
          <w:sz w:val="24"/>
          <w:szCs w:val="24"/>
        </w:rPr>
        <w:t>.</w:t>
      </w:r>
    </w:p>
    <w:p w14:paraId="5ED96355" w14:textId="2FA0876B" w:rsidR="00581772" w:rsidRPr="00581772" w:rsidRDefault="00581772" w:rsidP="00581772">
      <w:pPr>
        <w:pStyle w:val="p4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Le candidat peut se munir d’une montre non connectée et ne peut pas disposer de son téléphone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portable. Il est autorisé à écrire sur le texte fourni comme il l’entend.</w:t>
      </w:r>
    </w:p>
    <w:p w14:paraId="30E91349" w14:textId="77777777" w:rsidR="00581772" w:rsidRDefault="00581772" w:rsidP="00581772">
      <w:pPr>
        <w:pStyle w:val="p4"/>
        <w:jc w:val="both"/>
        <w:rPr>
          <w:rStyle w:val="s2"/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Nous rappelons aux candidats que, comme pour tout examen, il est bienvenu de se présenter au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moins dix minutes avant le début de l’heure indiquée sur la convocation. Les retards entraînent des</w:t>
      </w:r>
      <w:r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conséquences fâcheuses pour l’ensemble du déroulement des oraux.</w:t>
      </w:r>
      <w:r>
        <w:rPr>
          <w:rStyle w:val="s2"/>
          <w:rFonts w:asciiTheme="minorHAnsi" w:hAnsiTheme="minorHAnsi"/>
          <w:sz w:val="24"/>
          <w:szCs w:val="24"/>
        </w:rPr>
        <w:t xml:space="preserve"> </w:t>
      </w:r>
    </w:p>
    <w:p w14:paraId="79CAFE71" w14:textId="1D8918B9" w:rsidR="00581772" w:rsidRPr="00581772" w:rsidRDefault="00581772" w:rsidP="00581772">
      <w:pPr>
        <w:pStyle w:val="p4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Le candidat doit procéder à une analyse du texte (durée : cinq à sept minutes), puis à un développement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argumenté (dix à douze minutes). Il est donc amené à parler seul entre quinze et dix-neuf minutes.</w:t>
      </w:r>
    </w:p>
    <w:p w14:paraId="6297BB8E" w14:textId="2B0B196E" w:rsidR="00581772" w:rsidRPr="00581772" w:rsidRDefault="00581772" w:rsidP="006C50FF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L’examinateur conduit ensuite un entretien avec le candidat. Le temps total passé devant l’examinateur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est ainsi de vingt-cinq minutes environ.</w:t>
      </w:r>
    </w:p>
    <w:p w14:paraId="7203125F" w14:textId="77777777" w:rsidR="00581772" w:rsidRPr="006C50FF" w:rsidRDefault="00581772" w:rsidP="00581772">
      <w:pPr>
        <w:pStyle w:val="p2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  <w:r w:rsidRPr="006C50FF">
        <w:rPr>
          <w:rStyle w:val="s2"/>
          <w:rFonts w:asciiTheme="minorHAnsi" w:hAnsiTheme="minorHAnsi"/>
          <w:b/>
          <w:bCs/>
          <w:sz w:val="24"/>
          <w:szCs w:val="24"/>
          <w:u w:val="single"/>
        </w:rPr>
        <w:lastRenderedPageBreak/>
        <w:t>Les attentes du jury</w:t>
      </w:r>
    </w:p>
    <w:p w14:paraId="3381071C" w14:textId="0D5F9CB5" w:rsidR="00581772" w:rsidRPr="00581772" w:rsidRDefault="00581772" w:rsidP="006C50FF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Si le concours commun Mines-Ponts choisit de faire passer une épreuve orale de Français aux candidats,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c’est parce qu’un bon ingénieur est non seulement un bon scientifique, mais aussi quelqu’un qui sait</w:t>
      </w:r>
      <w:r w:rsidR="006C50FF"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comprendre le point de vue d’un interlocuteur, s’exprimer clairement, faire preuve de conviction, qui</w:t>
      </w:r>
      <w:r w:rsidR="006C50FF">
        <w:rPr>
          <w:rStyle w:val="s2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est conscient des enjeux de la société dans laquelle il vit, et qui dispose d’une culture personnelle lui</w:t>
      </w:r>
      <w:r w:rsidR="006C50FF">
        <w:rPr>
          <w:rStyle w:val="s2"/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permettant d’appréhender les idées et les événements avec recul. Ce sont tous ces aspects qui sont</w:t>
      </w:r>
    </w:p>
    <w:p w14:paraId="77FA90B7" w14:textId="77777777" w:rsidR="00581772" w:rsidRPr="00581772" w:rsidRDefault="00581772" w:rsidP="00581772">
      <w:pPr>
        <w:pStyle w:val="p2"/>
        <w:jc w:val="both"/>
        <w:rPr>
          <w:rFonts w:asciiTheme="minorHAnsi" w:hAnsiTheme="minorHAnsi"/>
          <w:sz w:val="24"/>
          <w:szCs w:val="24"/>
        </w:rPr>
      </w:pPr>
      <w:proofErr w:type="gramStart"/>
      <w:r w:rsidRPr="00581772">
        <w:rPr>
          <w:rStyle w:val="s2"/>
          <w:rFonts w:asciiTheme="minorHAnsi" w:hAnsiTheme="minorHAnsi"/>
          <w:sz w:val="24"/>
          <w:szCs w:val="24"/>
        </w:rPr>
        <w:t>évalués</w:t>
      </w:r>
      <w:proofErr w:type="gramEnd"/>
      <w:r w:rsidRPr="00581772">
        <w:rPr>
          <w:rStyle w:val="s2"/>
          <w:rFonts w:asciiTheme="minorHAnsi" w:hAnsiTheme="minorHAnsi"/>
          <w:sz w:val="24"/>
          <w:szCs w:val="24"/>
        </w:rPr>
        <w:t xml:space="preserve"> lors de l’analyse, du développement argumenté et de l’entretien.</w:t>
      </w:r>
    </w:p>
    <w:p w14:paraId="628EAAA0" w14:textId="77777777" w:rsidR="00581772" w:rsidRPr="006C50FF" w:rsidRDefault="00581772" w:rsidP="00581772">
      <w:pPr>
        <w:pStyle w:val="p2"/>
        <w:jc w:val="both"/>
        <w:rPr>
          <w:rFonts w:asciiTheme="minorHAnsi" w:hAnsiTheme="minorHAnsi"/>
          <w:b/>
          <w:bCs/>
          <w:sz w:val="24"/>
          <w:szCs w:val="24"/>
        </w:rPr>
      </w:pP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Les examinateurs attendent donc que le candidat sache :</w:t>
      </w:r>
    </w:p>
    <w:p w14:paraId="1634966B" w14:textId="77777777" w:rsidR="00581772" w:rsidRPr="006C50FF" w:rsidRDefault="00581772" w:rsidP="00581772">
      <w:pPr>
        <w:pStyle w:val="p2"/>
        <w:jc w:val="both"/>
        <w:rPr>
          <w:rFonts w:asciiTheme="minorHAnsi" w:hAnsiTheme="minorHAnsi"/>
          <w:b/>
          <w:bCs/>
          <w:sz w:val="24"/>
          <w:szCs w:val="24"/>
        </w:rPr>
      </w:pP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- comprendre, présenter et contextualiser un texte, un point de vue, une position ;</w:t>
      </w:r>
    </w:p>
    <w:p w14:paraId="63C52226" w14:textId="49E39F2B" w:rsidR="00581772" w:rsidRPr="006C50FF" w:rsidRDefault="00581772" w:rsidP="00581772">
      <w:pPr>
        <w:pStyle w:val="p2"/>
        <w:jc w:val="both"/>
        <w:rPr>
          <w:rFonts w:asciiTheme="minorHAnsi" w:hAnsiTheme="minorHAnsi"/>
          <w:b/>
          <w:bCs/>
          <w:sz w:val="24"/>
          <w:szCs w:val="24"/>
        </w:rPr>
      </w:pP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- restituer une pensée qui n’est pas la sienne, de manière synthétique (en reformulant sa thèse) et</w:t>
      </w:r>
      <w:r w:rsid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de manière analytique (en dégageant son plan, ses arguments, ses exemples, ses procédés) ;</w:t>
      </w:r>
    </w:p>
    <w:p w14:paraId="73C10A6F" w14:textId="0290D1AF" w:rsidR="00581772" w:rsidRPr="006C50FF" w:rsidRDefault="00581772" w:rsidP="006C50FF">
      <w:pPr>
        <w:pStyle w:val="p3"/>
        <w:jc w:val="both"/>
        <w:rPr>
          <w:rFonts w:asciiTheme="minorHAnsi" w:hAnsiTheme="minorHAnsi"/>
          <w:b/>
          <w:bCs/>
          <w:sz w:val="24"/>
          <w:szCs w:val="24"/>
        </w:rPr>
      </w:pP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 xml:space="preserve">- </w:t>
      </w:r>
      <w:r w:rsidRPr="006C50FF">
        <w:rPr>
          <w:rStyle w:val="s4"/>
          <w:rFonts w:asciiTheme="minorHAnsi" w:hAnsiTheme="minorHAnsi"/>
          <w:b/>
          <w:bCs/>
          <w:sz w:val="24"/>
          <w:szCs w:val="24"/>
        </w:rPr>
        <w:t>s’exprimer correctement et clairement, adopter une élocution intelligible (articuler, poser sa voix,</w:t>
      </w:r>
      <w:r w:rsidR="006C50FF">
        <w:rPr>
          <w:rStyle w:val="s4"/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Fonts w:asciiTheme="minorHAnsi" w:hAnsiTheme="minorHAnsi"/>
          <w:b/>
          <w:bCs/>
          <w:sz w:val="24"/>
          <w:szCs w:val="24"/>
        </w:rPr>
        <w:t>adopter le bon débit, prendre en compte l’interlocuteur en s’adressant à lui et en le regardant) ;</w:t>
      </w:r>
    </w:p>
    <w:p w14:paraId="3A097872" w14:textId="45F53714" w:rsidR="00581772" w:rsidRPr="006C50FF" w:rsidRDefault="00581772" w:rsidP="006C50FF">
      <w:pPr>
        <w:pStyle w:val="p3"/>
        <w:jc w:val="both"/>
        <w:rPr>
          <w:rFonts w:asciiTheme="minorHAnsi" w:hAnsiTheme="minorHAnsi"/>
          <w:b/>
          <w:bCs/>
          <w:sz w:val="24"/>
          <w:szCs w:val="24"/>
        </w:rPr>
      </w:pP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 xml:space="preserve">- </w:t>
      </w:r>
      <w:r w:rsidRPr="006C50FF">
        <w:rPr>
          <w:rFonts w:asciiTheme="minorHAnsi" w:hAnsiTheme="minorHAnsi"/>
          <w:b/>
          <w:bCs/>
          <w:sz w:val="24"/>
          <w:szCs w:val="24"/>
        </w:rPr>
        <w:t>faire preuve d’à-propos dans le choix du sujet du développement argumenté, c’est-à-dire poser une</w:t>
      </w:r>
      <w:r w:rsid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Style w:val="s1"/>
          <w:rFonts w:asciiTheme="minorHAnsi" w:hAnsiTheme="minorHAnsi"/>
          <w:b/>
          <w:bCs/>
          <w:sz w:val="24"/>
          <w:szCs w:val="24"/>
        </w:rPr>
        <w:t>question culturelle qui fasse débat dans le texte, d’ordre philosophique, littéraire, sociologique,</w:t>
      </w:r>
      <w:r w:rsidR="006C50FF">
        <w:rPr>
          <w:rStyle w:val="s1"/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artistique ;</w:t>
      </w:r>
    </w:p>
    <w:p w14:paraId="7E3B117D" w14:textId="481AF947" w:rsidR="00581772" w:rsidRPr="006C50FF" w:rsidRDefault="00581772" w:rsidP="006C50FF">
      <w:pPr>
        <w:pStyle w:val="p3"/>
        <w:jc w:val="both"/>
        <w:rPr>
          <w:rFonts w:asciiTheme="minorHAnsi" w:hAnsiTheme="minorHAnsi"/>
          <w:b/>
          <w:bCs/>
          <w:sz w:val="24"/>
          <w:szCs w:val="24"/>
        </w:rPr>
      </w:pP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 xml:space="preserve">- </w:t>
      </w:r>
      <w:r w:rsidRPr="006C50FF">
        <w:rPr>
          <w:rStyle w:val="s4"/>
          <w:rFonts w:asciiTheme="minorHAnsi" w:hAnsiTheme="minorHAnsi"/>
          <w:b/>
          <w:bCs/>
          <w:sz w:val="24"/>
          <w:szCs w:val="24"/>
        </w:rPr>
        <w:t>faire partager l’intérêt ressenti pour le propos, tout en restant nuancé et en ne transformant pas</w:t>
      </w:r>
      <w:r w:rsidR="006C50FF">
        <w:rPr>
          <w:rStyle w:val="s4"/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l’oral en tribune idéologique ;</w:t>
      </w:r>
    </w:p>
    <w:p w14:paraId="3BD3D2D2" w14:textId="77777777" w:rsidR="006C50FF" w:rsidRDefault="00581772" w:rsidP="00581772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 xml:space="preserve">- </w:t>
      </w:r>
      <w:r w:rsidRPr="006C50FF">
        <w:rPr>
          <w:rFonts w:asciiTheme="minorHAnsi" w:hAnsiTheme="minorHAnsi"/>
          <w:b/>
          <w:bCs/>
          <w:sz w:val="24"/>
          <w:szCs w:val="24"/>
        </w:rPr>
        <w:t>développer une pensée étayée par des exemples culturels précis</w:t>
      </w:r>
      <w:r w:rsidRPr="00581772">
        <w:rPr>
          <w:rFonts w:asciiTheme="minorHAnsi" w:hAnsiTheme="minorHAnsi"/>
          <w:sz w:val="24"/>
          <w:szCs w:val="24"/>
        </w:rPr>
        <w:t xml:space="preserve">. </w:t>
      </w:r>
    </w:p>
    <w:p w14:paraId="20876860" w14:textId="6BE159E0" w:rsidR="00581772" w:rsidRPr="00581772" w:rsidRDefault="00581772" w:rsidP="006C50FF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6C50FF">
        <w:rPr>
          <w:rFonts w:asciiTheme="minorHAnsi" w:hAnsiTheme="minorHAnsi"/>
          <w:b/>
          <w:bCs/>
          <w:sz w:val="24"/>
          <w:szCs w:val="24"/>
        </w:rPr>
        <w:t>Pour penser par soi-même, il faut</w:t>
      </w:r>
      <w:r w:rsidR="006C50FF" w:rsidRP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Fonts w:asciiTheme="minorHAnsi" w:hAnsiTheme="minorHAnsi"/>
          <w:b/>
          <w:bCs/>
          <w:sz w:val="24"/>
          <w:szCs w:val="24"/>
        </w:rPr>
        <w:t>en effet savoir s’appuyer sur la pensée des autres et non sur la seule subjectivité de sentiments ou</w:t>
      </w:r>
      <w:r w:rsidR="006C50FF" w:rsidRP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Fonts w:asciiTheme="minorHAnsi" w:hAnsiTheme="minorHAnsi"/>
          <w:b/>
          <w:bCs/>
          <w:sz w:val="24"/>
          <w:szCs w:val="24"/>
        </w:rPr>
        <w:t>d’opinions</w:t>
      </w:r>
      <w:r w:rsidRPr="00581772">
        <w:rPr>
          <w:rFonts w:asciiTheme="minorHAnsi" w:hAnsiTheme="minorHAnsi"/>
          <w:sz w:val="24"/>
          <w:szCs w:val="24"/>
        </w:rPr>
        <w:t>. Les références culturelles nombreuses et variées permettent de ne pas rester prisonnier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4"/>
          <w:rFonts w:asciiTheme="minorHAnsi" w:hAnsiTheme="minorHAnsi"/>
          <w:sz w:val="24"/>
          <w:szCs w:val="24"/>
        </w:rPr>
        <w:t>de l’actualité ou de préjugés, de donner de la profondeur à sa réflexion, de mettre en perspective</w:t>
      </w:r>
      <w:r w:rsidR="006C50FF">
        <w:rPr>
          <w:rStyle w:val="s4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les positions des uns et des autres.</w:t>
      </w:r>
    </w:p>
    <w:p w14:paraId="242ABC65" w14:textId="5B5F689D" w:rsidR="00581772" w:rsidRPr="00581772" w:rsidRDefault="00581772" w:rsidP="006C50FF">
      <w:pPr>
        <w:pStyle w:val="p4"/>
        <w:jc w:val="both"/>
        <w:rPr>
          <w:rFonts w:asciiTheme="minorHAnsi" w:hAnsiTheme="minorHAnsi"/>
          <w:sz w:val="24"/>
          <w:szCs w:val="24"/>
        </w:rPr>
      </w:pPr>
      <w:r w:rsidRPr="00581772">
        <w:rPr>
          <w:rStyle w:val="s1"/>
          <w:rFonts w:asciiTheme="minorHAnsi" w:hAnsiTheme="minorHAnsi"/>
          <w:sz w:val="24"/>
          <w:szCs w:val="24"/>
        </w:rPr>
        <w:t>Se contenter de l’actualité ou des nouvelles aperçues sur le fil des réseaux sociaux ne saurait suffire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à étayer un développement. Faire de vagues allusions aux faits de société ne suffit pas à nourrir une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réflexion, pas plus que les références aux jeux-vidéo. Le jury attend des exemples approfondis et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 xml:space="preserve">maîtrisés. </w:t>
      </w:r>
      <w:r w:rsidRPr="006C50FF">
        <w:rPr>
          <w:rStyle w:val="s1"/>
          <w:rFonts w:asciiTheme="minorHAnsi" w:hAnsiTheme="minorHAnsi"/>
          <w:b/>
          <w:bCs/>
          <w:sz w:val="24"/>
          <w:szCs w:val="24"/>
        </w:rPr>
        <w:t>Le candidat doit faire état d’une culture, sinon classique, du moins personnelle, assimilée,</w:t>
      </w:r>
      <w:r w:rsidR="006C50FF" w:rsidRPr="006C50FF">
        <w:rPr>
          <w:rStyle w:val="s1"/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méditée et riche</w:t>
      </w:r>
      <w:r w:rsidRPr="00581772">
        <w:rPr>
          <w:rStyle w:val="s2"/>
          <w:rFonts w:asciiTheme="minorHAnsi" w:hAnsiTheme="minorHAnsi"/>
          <w:sz w:val="24"/>
          <w:szCs w:val="24"/>
        </w:rPr>
        <w:t>.</w:t>
      </w:r>
    </w:p>
    <w:p w14:paraId="69FCA633" w14:textId="11FCF6FA" w:rsidR="00581772" w:rsidRPr="006C50FF" w:rsidRDefault="00581772" w:rsidP="00581772">
      <w:pPr>
        <w:pStyle w:val="p4"/>
        <w:jc w:val="both"/>
        <w:rPr>
          <w:rFonts w:asciiTheme="minorHAnsi" w:hAnsiTheme="minorHAnsi"/>
          <w:b/>
          <w:bCs/>
          <w:sz w:val="24"/>
          <w:szCs w:val="24"/>
        </w:rPr>
      </w:pPr>
      <w:r w:rsidRPr="00581772">
        <w:rPr>
          <w:rStyle w:val="s1"/>
          <w:rFonts w:asciiTheme="minorHAnsi" w:hAnsiTheme="minorHAnsi"/>
          <w:sz w:val="24"/>
          <w:szCs w:val="24"/>
        </w:rPr>
        <w:t>C’est un défaut à nouveau observé au cours de cette session 2024 : les prestations ont trop souvent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souffert de l’absence, parfois totale, de références culturelles. Trop de candidats ont cru pouvoir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 xml:space="preserve">développer une réflexion aboutie sans s’appuyer sur un livre, un film ou une autre œuvre d’art. </w:t>
      </w:r>
      <w:r w:rsidRPr="006C50FF">
        <w:rPr>
          <w:rFonts w:asciiTheme="minorHAnsi" w:hAnsiTheme="minorHAnsi"/>
          <w:b/>
          <w:bCs/>
          <w:sz w:val="24"/>
          <w:szCs w:val="24"/>
        </w:rPr>
        <w:t>Les</w:t>
      </w:r>
      <w:r w:rsidR="006C50FF" w:rsidRP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Fonts w:asciiTheme="minorHAnsi" w:hAnsiTheme="minorHAnsi"/>
          <w:b/>
          <w:bCs/>
          <w:sz w:val="24"/>
          <w:szCs w:val="24"/>
        </w:rPr>
        <w:t>références dites populaires peuvent être pertinentes, mais elles doivent être précises et analysées :</w:t>
      </w:r>
    </w:p>
    <w:p w14:paraId="1C80DB48" w14:textId="77777777" w:rsidR="00581772" w:rsidRPr="006C50FF" w:rsidRDefault="00581772" w:rsidP="00581772">
      <w:pPr>
        <w:pStyle w:val="p2"/>
        <w:jc w:val="both"/>
        <w:rPr>
          <w:rFonts w:asciiTheme="minorHAnsi" w:hAnsiTheme="minorHAnsi"/>
          <w:b/>
          <w:bCs/>
          <w:sz w:val="24"/>
          <w:szCs w:val="24"/>
        </w:rPr>
      </w:pPr>
      <w:proofErr w:type="gramStart"/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auteur</w:t>
      </w:r>
      <w:proofErr w:type="gramEnd"/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, date, contexte, titre exact, explications claires.</w:t>
      </w:r>
    </w:p>
    <w:p w14:paraId="5DCAC3DF" w14:textId="77777777" w:rsidR="006C50FF" w:rsidRPr="006C50FF" w:rsidRDefault="006C50FF" w:rsidP="00581772">
      <w:pPr>
        <w:pStyle w:val="p3"/>
        <w:jc w:val="both"/>
        <w:rPr>
          <w:rStyle w:val="s4"/>
          <w:rFonts w:asciiTheme="minorHAnsi" w:hAnsiTheme="minorHAnsi"/>
          <w:b/>
          <w:bCs/>
          <w:sz w:val="24"/>
          <w:szCs w:val="24"/>
        </w:rPr>
      </w:pPr>
    </w:p>
    <w:p w14:paraId="07445A4C" w14:textId="10907E45" w:rsidR="00581772" w:rsidRDefault="00581772" w:rsidP="006C50FF">
      <w:pPr>
        <w:pStyle w:val="p3"/>
        <w:jc w:val="both"/>
        <w:rPr>
          <w:rStyle w:val="s2"/>
          <w:rFonts w:asciiTheme="minorHAnsi" w:hAnsiTheme="minorHAnsi"/>
          <w:b/>
          <w:bCs/>
          <w:sz w:val="24"/>
          <w:szCs w:val="24"/>
        </w:rPr>
      </w:pPr>
      <w:r w:rsidRPr="006C50FF">
        <w:rPr>
          <w:rStyle w:val="s4"/>
          <w:rFonts w:asciiTheme="minorHAnsi" w:hAnsiTheme="minorHAnsi"/>
          <w:b/>
          <w:bCs/>
          <w:sz w:val="24"/>
          <w:szCs w:val="24"/>
        </w:rPr>
        <w:t>Il est rappelé aux candidats qu’ils ne sont pas autorisés à fonder leur problématique sur les thèmes de</w:t>
      </w:r>
      <w:r w:rsidR="006C50FF" w:rsidRPr="006C50FF">
        <w:rPr>
          <w:rStyle w:val="s4"/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Style w:val="s1"/>
          <w:rFonts w:asciiTheme="minorHAnsi" w:hAnsiTheme="minorHAnsi"/>
          <w:b/>
          <w:bCs/>
          <w:sz w:val="24"/>
          <w:szCs w:val="24"/>
        </w:rPr>
        <w:t>l’année et de l’année précédente, pas plus qu’à se servir des œuvres au programme comme exemples</w:t>
      </w:r>
      <w:r w:rsidR="006C50FF" w:rsidRPr="006C50FF">
        <w:rPr>
          <w:rStyle w:val="s1"/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étayant leurs arguments.</w:t>
      </w:r>
    </w:p>
    <w:p w14:paraId="0FD6C644" w14:textId="77777777" w:rsidR="006C50FF" w:rsidRDefault="006C50FF" w:rsidP="006C50FF">
      <w:pPr>
        <w:pStyle w:val="p3"/>
        <w:jc w:val="both"/>
        <w:rPr>
          <w:rStyle w:val="s2"/>
          <w:rFonts w:asciiTheme="minorHAnsi" w:hAnsiTheme="minorHAnsi"/>
          <w:b/>
          <w:bCs/>
          <w:sz w:val="24"/>
          <w:szCs w:val="24"/>
        </w:rPr>
      </w:pPr>
    </w:p>
    <w:p w14:paraId="10C16F42" w14:textId="77777777" w:rsidR="006C50FF" w:rsidRDefault="006C50FF" w:rsidP="006C50FF">
      <w:pPr>
        <w:pStyle w:val="p3"/>
        <w:jc w:val="both"/>
        <w:rPr>
          <w:rStyle w:val="s2"/>
          <w:rFonts w:asciiTheme="minorHAnsi" w:hAnsiTheme="minorHAnsi"/>
          <w:b/>
          <w:bCs/>
          <w:sz w:val="24"/>
          <w:szCs w:val="24"/>
        </w:rPr>
      </w:pPr>
    </w:p>
    <w:p w14:paraId="16873F2F" w14:textId="77777777" w:rsidR="006C50FF" w:rsidRDefault="006C50FF" w:rsidP="006C50FF">
      <w:pPr>
        <w:pStyle w:val="p3"/>
        <w:jc w:val="both"/>
        <w:rPr>
          <w:rStyle w:val="s2"/>
          <w:rFonts w:asciiTheme="minorHAnsi" w:hAnsiTheme="minorHAnsi"/>
          <w:b/>
          <w:bCs/>
          <w:sz w:val="24"/>
          <w:szCs w:val="24"/>
        </w:rPr>
      </w:pPr>
    </w:p>
    <w:p w14:paraId="6B4C4359" w14:textId="77777777" w:rsidR="006C50FF" w:rsidRDefault="006C50FF" w:rsidP="006C50FF">
      <w:pPr>
        <w:pStyle w:val="p3"/>
        <w:jc w:val="both"/>
        <w:rPr>
          <w:rStyle w:val="s2"/>
          <w:rFonts w:asciiTheme="minorHAnsi" w:hAnsiTheme="minorHAnsi"/>
          <w:b/>
          <w:bCs/>
          <w:sz w:val="24"/>
          <w:szCs w:val="24"/>
        </w:rPr>
      </w:pPr>
    </w:p>
    <w:p w14:paraId="6352EF05" w14:textId="77777777" w:rsidR="006C50FF" w:rsidRPr="006C50FF" w:rsidRDefault="006C50FF" w:rsidP="006C50FF">
      <w:pPr>
        <w:pStyle w:val="p3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6448D658" w14:textId="77777777" w:rsidR="00581772" w:rsidRPr="00581772" w:rsidRDefault="00581772" w:rsidP="00581772">
      <w:pPr>
        <w:pStyle w:val="p1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lastRenderedPageBreak/>
        <w:t>3.3 Mise en pratique des trois parties de l’épreuve : conseils</w:t>
      </w:r>
    </w:p>
    <w:p w14:paraId="5953EBC6" w14:textId="77777777" w:rsidR="00581772" w:rsidRPr="00581772" w:rsidRDefault="00581772" w:rsidP="00581772">
      <w:pPr>
        <w:pStyle w:val="p2"/>
        <w:jc w:val="both"/>
        <w:rPr>
          <w:rFonts w:asciiTheme="minorHAnsi" w:hAnsiTheme="minorHAnsi"/>
          <w:sz w:val="24"/>
          <w:szCs w:val="24"/>
        </w:rPr>
      </w:pPr>
      <w:r w:rsidRPr="00581772">
        <w:rPr>
          <w:rStyle w:val="s2"/>
          <w:rFonts w:asciiTheme="minorHAnsi" w:hAnsiTheme="minorHAnsi"/>
          <w:sz w:val="24"/>
          <w:szCs w:val="24"/>
        </w:rPr>
        <w:t>L’analyse du texte</w:t>
      </w:r>
    </w:p>
    <w:p w14:paraId="0388E3CC" w14:textId="77777777" w:rsidR="00581772" w:rsidRPr="00581772" w:rsidRDefault="00581772" w:rsidP="00581772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En préambule, nous rappelons que le candidat a le droit d’écrire sur le texte, de l’annoter, de surligner.</w:t>
      </w:r>
    </w:p>
    <w:p w14:paraId="00CD059B" w14:textId="1C45AFBB" w:rsidR="00581772" w:rsidRPr="00581772" w:rsidRDefault="00581772" w:rsidP="006C50FF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Il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est bienvenu de vérifier dans le dictionnaire les noms propres, mais également les termes inconnus ou</w:t>
      </w:r>
      <w:r w:rsidR="006C50FF">
        <w:rPr>
          <w:rStyle w:val="s2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méconnus, pour éviter de graves contresens, ou ne pas savoir répondre à une question de vocabulaire</w:t>
      </w:r>
      <w:r w:rsidR="006C50FF">
        <w:rPr>
          <w:rStyle w:val="s2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lors de l’entretien. Trop de candidats négligent malheureusement cette consultation.</w:t>
      </w:r>
    </w:p>
    <w:p w14:paraId="5361F9D5" w14:textId="3DC30868" w:rsidR="00581772" w:rsidRPr="00581772" w:rsidRDefault="00581772" w:rsidP="006C50FF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6C50FF">
        <w:rPr>
          <w:rFonts w:asciiTheme="minorHAnsi" w:hAnsiTheme="minorHAnsi"/>
          <w:b/>
          <w:bCs/>
          <w:sz w:val="24"/>
          <w:szCs w:val="24"/>
        </w:rPr>
        <w:t>Le jury veut insister sur l’objet de cette analyse de cinq à sept minutes. Ce n’est pas un simple résumé</w:t>
      </w:r>
      <w:r w:rsidR="006C50FF" w:rsidRP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Fonts w:asciiTheme="minorHAnsi" w:hAnsiTheme="minorHAnsi"/>
          <w:b/>
          <w:bCs/>
          <w:sz w:val="24"/>
          <w:szCs w:val="24"/>
        </w:rPr>
        <w:t>: l’analyse attendue souligne explicitement, par l’énonciation, une prise de distance (« L’auteur affirme,</w:t>
      </w:r>
      <w:r w:rsidR="006C50FF" w:rsidRP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Fonts w:asciiTheme="minorHAnsi" w:hAnsiTheme="minorHAnsi"/>
          <w:b/>
          <w:bCs/>
          <w:sz w:val="24"/>
          <w:szCs w:val="24"/>
        </w:rPr>
        <w:t>juge, en déduit, démontre, conclut, etc. »</w:t>
      </w:r>
      <w:r w:rsidRPr="00581772">
        <w:rPr>
          <w:rFonts w:asciiTheme="minorHAnsi" w:hAnsiTheme="minorHAnsi"/>
          <w:sz w:val="24"/>
          <w:szCs w:val="24"/>
        </w:rPr>
        <w:t>). Ce n’est pas non plus un commentaire purement littéraire,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encore moins un catalogue vain de figures de style. Il s’agit d’exposer la thèse de l’auteur, centre de</w:t>
      </w:r>
      <w:r w:rsidR="006C50FF"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l’analyse, et d’éclairer la stratégie argumentative déployée au service des intentions de l’auteur.</w:t>
      </w:r>
    </w:p>
    <w:p w14:paraId="20E08266" w14:textId="77777777" w:rsidR="006C50FF" w:rsidRDefault="006C50FF" w:rsidP="006C50FF">
      <w:pPr>
        <w:pStyle w:val="p4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01C36C0E" w14:textId="2C00EC67" w:rsidR="006C50FF" w:rsidRDefault="006C50FF" w:rsidP="006C50FF">
      <w:pPr>
        <w:pStyle w:val="p4"/>
        <w:jc w:val="both"/>
        <w:rPr>
          <w:rStyle w:val="s2"/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1/ </w:t>
      </w:r>
      <w:r w:rsidR="00581772" w:rsidRPr="006C50FF">
        <w:rPr>
          <w:rFonts w:asciiTheme="minorHAnsi" w:hAnsiTheme="minorHAnsi"/>
          <w:b/>
          <w:bCs/>
          <w:sz w:val="24"/>
          <w:szCs w:val="24"/>
        </w:rPr>
        <w:t>Après avoir situé et amené le texte très brièvement</w:t>
      </w:r>
      <w:r w:rsidR="00581772" w:rsidRPr="00581772">
        <w:rPr>
          <w:rFonts w:asciiTheme="minorHAnsi" w:hAnsiTheme="minorHAnsi"/>
          <w:sz w:val="24"/>
          <w:szCs w:val="24"/>
        </w:rPr>
        <w:t xml:space="preserve"> — le candidat dispose de peu d’éléments pour</w:t>
      </w:r>
      <w:r>
        <w:rPr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Fonts w:asciiTheme="minorHAnsi" w:hAnsiTheme="minorHAnsi"/>
          <w:sz w:val="24"/>
          <w:szCs w:val="24"/>
        </w:rPr>
        <w:t xml:space="preserve">ce faire — </w:t>
      </w:r>
      <w:r w:rsidR="00581772" w:rsidRPr="006C50FF">
        <w:rPr>
          <w:rFonts w:asciiTheme="minorHAnsi" w:hAnsiTheme="minorHAnsi"/>
          <w:b/>
          <w:bCs/>
          <w:sz w:val="24"/>
          <w:szCs w:val="24"/>
        </w:rPr>
        <w:t>il en dégage de façon liminaire le thème ainsi que la thèse de l’auteur, c’est-à-dire l’idée</w:t>
      </w:r>
      <w:r w:rsidRP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81772" w:rsidRPr="006C50FF">
        <w:rPr>
          <w:rFonts w:asciiTheme="minorHAnsi" w:hAnsiTheme="minorHAnsi"/>
          <w:b/>
          <w:bCs/>
          <w:sz w:val="24"/>
          <w:szCs w:val="24"/>
        </w:rPr>
        <w:t>principale défendue par celui-ci. Elle doit apparaître de manière limpide, en une courte phrase</w:t>
      </w:r>
      <w:r w:rsidR="00581772" w:rsidRPr="00581772">
        <w:rPr>
          <w:rFonts w:asciiTheme="minorHAnsi" w:hAnsiTheme="minorHAnsi"/>
          <w:sz w:val="24"/>
          <w:szCs w:val="24"/>
        </w:rPr>
        <w:t xml:space="preserve">. </w:t>
      </w:r>
      <w:r w:rsidR="00581772" w:rsidRPr="006C50FF">
        <w:rPr>
          <w:rFonts w:asciiTheme="minorHAnsi" w:hAnsiTheme="minorHAnsi"/>
          <w:b/>
          <w:bCs/>
          <w:sz w:val="24"/>
          <w:szCs w:val="24"/>
        </w:rPr>
        <w:t>Le cas</w:t>
      </w:r>
      <w:r w:rsidRP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81772" w:rsidRPr="006C50FF">
        <w:rPr>
          <w:rFonts w:asciiTheme="minorHAnsi" w:hAnsiTheme="minorHAnsi"/>
          <w:b/>
          <w:bCs/>
          <w:sz w:val="24"/>
          <w:szCs w:val="24"/>
        </w:rPr>
        <w:t>échéant, on peut ici préciser le genre du texte</w:t>
      </w:r>
      <w:r w:rsidR="00581772" w:rsidRPr="00581772">
        <w:rPr>
          <w:rFonts w:asciiTheme="minorHAnsi" w:hAnsiTheme="minorHAnsi"/>
          <w:sz w:val="24"/>
          <w:szCs w:val="24"/>
        </w:rPr>
        <w:t xml:space="preserve"> (éditorial journalistique, article scientifique, interview...),</w:t>
      </w:r>
      <w:r>
        <w:rPr>
          <w:rFonts w:asciiTheme="minorHAnsi" w:hAnsiTheme="minorHAnsi"/>
          <w:sz w:val="24"/>
          <w:szCs w:val="24"/>
        </w:rPr>
        <w:t xml:space="preserve"> </w:t>
      </w:r>
      <w:r w:rsidR="00581772" w:rsidRPr="006C50FF">
        <w:rPr>
          <w:rStyle w:val="s4"/>
          <w:rFonts w:asciiTheme="minorHAnsi" w:hAnsiTheme="minorHAnsi"/>
          <w:b/>
          <w:bCs/>
          <w:sz w:val="24"/>
          <w:szCs w:val="24"/>
        </w:rPr>
        <w:t xml:space="preserve">le ton ou le registre </w:t>
      </w:r>
      <w:r w:rsidR="00581772" w:rsidRPr="00581772">
        <w:rPr>
          <w:rStyle w:val="s4"/>
          <w:rFonts w:asciiTheme="minorHAnsi" w:hAnsiTheme="minorHAnsi"/>
          <w:sz w:val="24"/>
          <w:szCs w:val="24"/>
        </w:rPr>
        <w:t xml:space="preserve">(polémique, ironique, satirique, didactique...), </w:t>
      </w:r>
      <w:r w:rsidR="00581772" w:rsidRPr="006C50FF">
        <w:rPr>
          <w:rStyle w:val="s4"/>
          <w:rFonts w:asciiTheme="minorHAnsi" w:hAnsiTheme="minorHAnsi"/>
          <w:b/>
          <w:bCs/>
          <w:sz w:val="24"/>
          <w:szCs w:val="24"/>
        </w:rPr>
        <w:t>le niveau de langue</w:t>
      </w:r>
      <w:r w:rsidR="00581772" w:rsidRPr="00581772">
        <w:rPr>
          <w:rStyle w:val="s4"/>
          <w:rFonts w:asciiTheme="minorHAnsi" w:hAnsiTheme="minorHAnsi"/>
          <w:sz w:val="24"/>
          <w:szCs w:val="24"/>
        </w:rPr>
        <w:t xml:space="preserve"> (surtout s’il est</w:t>
      </w:r>
      <w:r>
        <w:rPr>
          <w:rStyle w:val="s4"/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 xml:space="preserve">inattendu, tel un niveau de langue familier). </w:t>
      </w:r>
    </w:p>
    <w:p w14:paraId="60F03739" w14:textId="77777777" w:rsidR="006C50FF" w:rsidRDefault="006C50FF" w:rsidP="006C50FF">
      <w:pPr>
        <w:pStyle w:val="p4"/>
        <w:jc w:val="both"/>
        <w:rPr>
          <w:rStyle w:val="s2"/>
          <w:rFonts w:asciiTheme="minorHAnsi" w:hAnsiTheme="minorHAnsi"/>
          <w:sz w:val="24"/>
          <w:szCs w:val="24"/>
        </w:rPr>
      </w:pPr>
    </w:p>
    <w:p w14:paraId="59BE0731" w14:textId="098EE119" w:rsidR="006C50FF" w:rsidRDefault="006C50FF" w:rsidP="006C50FF">
      <w:pPr>
        <w:pStyle w:val="p4"/>
        <w:jc w:val="both"/>
        <w:rPr>
          <w:rStyle w:val="s2"/>
          <w:rFonts w:asciiTheme="minorHAnsi" w:hAnsiTheme="minorHAnsi"/>
          <w:sz w:val="24"/>
          <w:szCs w:val="24"/>
        </w:rPr>
      </w:pPr>
      <w:r>
        <w:rPr>
          <w:rStyle w:val="s2"/>
          <w:rFonts w:asciiTheme="minorHAnsi" w:hAnsiTheme="minorHAnsi"/>
          <w:b/>
          <w:bCs/>
          <w:sz w:val="24"/>
          <w:szCs w:val="24"/>
        </w:rPr>
        <w:t>2/</w:t>
      </w:r>
      <w:r>
        <w:rPr>
          <w:rStyle w:val="s2"/>
          <w:rFonts w:asciiTheme="minorHAnsi" w:hAnsiTheme="minorHAnsi"/>
          <w:sz w:val="24"/>
          <w:szCs w:val="24"/>
        </w:rPr>
        <w:t xml:space="preserve"> </w:t>
      </w:r>
      <w:r w:rsidR="00581772" w:rsidRPr="006C50FF">
        <w:rPr>
          <w:rStyle w:val="s2"/>
          <w:rFonts w:asciiTheme="minorHAnsi" w:hAnsiTheme="minorHAnsi"/>
          <w:b/>
          <w:bCs/>
          <w:sz w:val="24"/>
          <w:szCs w:val="24"/>
        </w:rPr>
        <w:t>Puis le candidat indique rapidement, mais avec précision</w:t>
      </w: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 xml:space="preserve"> </w:t>
      </w:r>
      <w:r w:rsidR="00581772" w:rsidRPr="006C50FF">
        <w:rPr>
          <w:rStyle w:val="s2"/>
          <w:rFonts w:asciiTheme="minorHAnsi" w:hAnsiTheme="minorHAnsi"/>
          <w:b/>
          <w:bCs/>
          <w:sz w:val="24"/>
          <w:szCs w:val="24"/>
        </w:rPr>
        <w:t>et clarté la structure globale du texte, son plan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 xml:space="preserve"> : il s’agit de dégager les idées majeures en soulignant</w:t>
      </w:r>
      <w:r>
        <w:rPr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1"/>
          <w:rFonts w:asciiTheme="minorHAnsi" w:hAnsiTheme="minorHAnsi"/>
          <w:sz w:val="24"/>
          <w:szCs w:val="24"/>
        </w:rPr>
        <w:t>leurs articulations, et en utilisant à cette fin les numéros de lignes du texte ou celui des paragraphes</w:t>
      </w:r>
      <w:r>
        <w:rPr>
          <w:rStyle w:val="s1"/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Fonts w:asciiTheme="minorHAnsi" w:hAnsiTheme="minorHAnsi"/>
          <w:sz w:val="24"/>
          <w:szCs w:val="24"/>
        </w:rPr>
        <w:t>(quand les articulations concordent avec ceux-ci). Un plan évasif et dépourvu de consistance souligne la</w:t>
      </w:r>
      <w:r>
        <w:rPr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4"/>
          <w:rFonts w:asciiTheme="minorHAnsi" w:hAnsiTheme="minorHAnsi"/>
          <w:sz w:val="24"/>
          <w:szCs w:val="24"/>
        </w:rPr>
        <w:t>faiblesse de la compréhension du texte, mais un plan qui se perd dans les détails ne témoigne pas d’un</w:t>
      </w:r>
      <w:r>
        <w:rPr>
          <w:rStyle w:val="s4"/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>bon esprit de synthèse, l’examinateur pouvant même se demander si le candidat n’a pas déjà entamé</w:t>
      </w:r>
      <w:r>
        <w:rPr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1"/>
          <w:rFonts w:asciiTheme="minorHAnsi" w:hAnsiTheme="minorHAnsi"/>
          <w:sz w:val="24"/>
          <w:szCs w:val="24"/>
        </w:rPr>
        <w:t>l’analyse détaillée qui doit suivre. Il ne suffit donc pas de découper le texte en un certain nombre de</w:t>
      </w:r>
      <w:r>
        <w:rPr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1"/>
          <w:rFonts w:asciiTheme="minorHAnsi" w:hAnsiTheme="minorHAnsi"/>
          <w:sz w:val="24"/>
          <w:szCs w:val="24"/>
        </w:rPr>
        <w:t>parties : il faut montrer comment ce plan fait sens ; autrement dit, la mise en évidence du plan du</w:t>
      </w:r>
      <w:r>
        <w:rPr>
          <w:rStyle w:val="s1"/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Fonts w:asciiTheme="minorHAnsi" w:hAnsiTheme="minorHAnsi"/>
          <w:sz w:val="24"/>
          <w:szCs w:val="24"/>
        </w:rPr>
        <w:t xml:space="preserve">texte doit permettre son intelligibilité. </w:t>
      </w:r>
      <w:r w:rsidR="00581772" w:rsidRPr="006C50FF">
        <w:rPr>
          <w:rFonts w:asciiTheme="minorHAnsi" w:hAnsiTheme="minorHAnsi"/>
          <w:b/>
          <w:bCs/>
          <w:sz w:val="24"/>
          <w:szCs w:val="24"/>
        </w:rPr>
        <w:t>Le candidat doit également montrer comment le texte progresse</w:t>
      </w:r>
      <w:r w:rsidRP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81772" w:rsidRPr="006C50FF">
        <w:rPr>
          <w:rFonts w:asciiTheme="minorHAnsi" w:hAnsiTheme="minorHAnsi"/>
          <w:b/>
          <w:bCs/>
          <w:sz w:val="24"/>
          <w:szCs w:val="24"/>
        </w:rPr>
        <w:t>et quelle logique argumentative il adopte : il doit donc éviter la formule « et puis » (« l’auteur dit ceci,</w:t>
      </w:r>
      <w:r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81772" w:rsidRPr="006C50FF">
        <w:rPr>
          <w:rFonts w:asciiTheme="minorHAnsi" w:hAnsiTheme="minorHAnsi"/>
          <w:b/>
          <w:bCs/>
          <w:sz w:val="24"/>
          <w:szCs w:val="24"/>
        </w:rPr>
        <w:t xml:space="preserve">puis il dit cela </w:t>
      </w:r>
      <w:r w:rsidR="00581772" w:rsidRPr="00581772">
        <w:rPr>
          <w:rFonts w:asciiTheme="minorHAnsi" w:hAnsiTheme="minorHAnsi"/>
          <w:sz w:val="24"/>
          <w:szCs w:val="24"/>
        </w:rPr>
        <w:t>») puisque la locution adverbiale « et puis » ne fait que constater une succession, là</w:t>
      </w:r>
      <w:r>
        <w:rPr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 xml:space="preserve">où le candidat doit dégager l’enchaînement logique des idées. </w:t>
      </w:r>
    </w:p>
    <w:p w14:paraId="3F307D27" w14:textId="77777777" w:rsidR="006C50FF" w:rsidRDefault="006C50FF" w:rsidP="006C50FF">
      <w:pPr>
        <w:pStyle w:val="p4"/>
        <w:jc w:val="both"/>
        <w:rPr>
          <w:rStyle w:val="s2"/>
          <w:rFonts w:asciiTheme="minorHAnsi" w:hAnsiTheme="minorHAnsi"/>
          <w:sz w:val="24"/>
          <w:szCs w:val="24"/>
        </w:rPr>
      </w:pPr>
    </w:p>
    <w:p w14:paraId="44376DCC" w14:textId="4A01565F" w:rsidR="00581772" w:rsidRPr="006C50FF" w:rsidRDefault="006C50FF" w:rsidP="006C50FF">
      <w:pPr>
        <w:pStyle w:val="p4"/>
        <w:jc w:val="both"/>
        <w:rPr>
          <w:rFonts w:asciiTheme="minorHAnsi" w:hAnsiTheme="minorHAnsi"/>
          <w:b/>
          <w:bCs/>
          <w:sz w:val="24"/>
          <w:szCs w:val="24"/>
        </w:rPr>
      </w:pP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3</w:t>
      </w:r>
      <w:r>
        <w:rPr>
          <w:rStyle w:val="s2"/>
          <w:rFonts w:asciiTheme="minorHAnsi" w:hAnsiTheme="minorHAnsi"/>
          <w:b/>
          <w:bCs/>
          <w:sz w:val="24"/>
          <w:szCs w:val="24"/>
        </w:rPr>
        <w:t>/</w:t>
      </w:r>
      <w:r>
        <w:rPr>
          <w:rStyle w:val="s2"/>
          <w:rFonts w:asciiTheme="minorHAnsi" w:hAnsiTheme="minorHAnsi"/>
          <w:sz w:val="24"/>
          <w:szCs w:val="24"/>
        </w:rPr>
        <w:t xml:space="preserve"> </w:t>
      </w:r>
      <w:r w:rsidR="00581772" w:rsidRPr="00453754">
        <w:rPr>
          <w:rStyle w:val="s2"/>
          <w:rFonts w:asciiTheme="minorHAnsi" w:hAnsiTheme="minorHAnsi"/>
          <w:b/>
          <w:bCs/>
          <w:sz w:val="24"/>
          <w:szCs w:val="24"/>
        </w:rPr>
        <w:t>Ensuite, de façon plus circonstanciée, le</w:t>
      </w:r>
      <w:r w:rsidRPr="00453754">
        <w:rPr>
          <w:rStyle w:val="s2"/>
          <w:rFonts w:asciiTheme="minorHAnsi" w:hAnsiTheme="minorHAnsi"/>
          <w:b/>
          <w:bCs/>
          <w:sz w:val="24"/>
          <w:szCs w:val="24"/>
        </w:rPr>
        <w:t xml:space="preserve"> </w:t>
      </w:r>
      <w:r w:rsidR="00581772" w:rsidRPr="00453754">
        <w:rPr>
          <w:rFonts w:asciiTheme="minorHAnsi" w:hAnsiTheme="minorHAnsi"/>
          <w:b/>
          <w:bCs/>
          <w:sz w:val="24"/>
          <w:szCs w:val="24"/>
        </w:rPr>
        <w:t>candidat revient sur les arguments principaux</w:t>
      </w:r>
      <w:r w:rsidR="00581772" w:rsidRPr="00581772">
        <w:rPr>
          <w:rFonts w:asciiTheme="minorHAnsi" w:hAnsiTheme="minorHAnsi"/>
          <w:sz w:val="24"/>
          <w:szCs w:val="24"/>
        </w:rPr>
        <w:t>. C’est ici qu’il faut éviter l’écueil de la paraphrase pure</w:t>
      </w:r>
      <w:r>
        <w:rPr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>ou du montage de citations : il s’agit de dévoiler la progression de la pensée de l’auteur, la stratégie</w:t>
      </w:r>
      <w:r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81772" w:rsidRPr="00581772">
        <w:rPr>
          <w:rFonts w:asciiTheme="minorHAnsi" w:hAnsiTheme="minorHAnsi"/>
          <w:sz w:val="24"/>
          <w:szCs w:val="24"/>
        </w:rPr>
        <w:t>argumentative déployée au service de sa thèse. Le candidat doit dégager la cohérence et la logique</w:t>
      </w:r>
      <w:r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581772" w:rsidRPr="00581772">
        <w:rPr>
          <w:rStyle w:val="s1"/>
          <w:rFonts w:asciiTheme="minorHAnsi" w:hAnsiTheme="minorHAnsi"/>
          <w:sz w:val="24"/>
          <w:szCs w:val="24"/>
        </w:rPr>
        <w:t>interne du raisonnement présenté, en montrant par exemple que l’auteur envisage des points de vue</w:t>
      </w:r>
      <w:r>
        <w:rPr>
          <w:rStyle w:val="s1"/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>opposés sur une question avant d’exposer ses propres idées, qu’il présente un fait sommairement puis</w:t>
      </w:r>
      <w:r>
        <w:rPr>
          <w:rStyle w:val="s2"/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>en énumère progressivement les causes, qu’il expose un point de vue puis le réfute, qu’il reprend une</w:t>
      </w:r>
      <w:r>
        <w:rPr>
          <w:rStyle w:val="s2"/>
          <w:rFonts w:asciiTheme="minorHAnsi" w:hAnsiTheme="minorHAnsi"/>
          <w:sz w:val="24"/>
          <w:szCs w:val="24"/>
        </w:rPr>
        <w:t xml:space="preserve"> t</w:t>
      </w:r>
      <w:r w:rsidR="00581772" w:rsidRPr="00581772">
        <w:rPr>
          <w:rFonts w:asciiTheme="minorHAnsi" w:hAnsiTheme="minorHAnsi"/>
          <w:sz w:val="24"/>
          <w:szCs w:val="24"/>
        </w:rPr>
        <w:t xml:space="preserve">hèse largement partagée (une </w:t>
      </w:r>
      <w:r w:rsidR="00581772" w:rsidRPr="00581772">
        <w:rPr>
          <w:rFonts w:asciiTheme="minorHAnsi" w:hAnsiTheme="minorHAnsi"/>
          <w:sz w:val="24"/>
          <w:szCs w:val="24"/>
        </w:rPr>
        <w:lastRenderedPageBreak/>
        <w:t>doxa), qu’il recourt à une métaphore pour expliciter son argumentation,</w:t>
      </w:r>
      <w:r>
        <w:rPr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>qu’il s’appuie sur une chronologie, qu’il part d’une expérience personnelle pour ensuite généraliser...</w:t>
      </w:r>
    </w:p>
    <w:p w14:paraId="223AA9F1" w14:textId="77777777" w:rsidR="006C50FF" w:rsidRDefault="00581772" w:rsidP="006C50FF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Étudier la stratégie argumentative consiste donc à dégager les moyens qui, dans le texte, permettent à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l’auteur de défendre sa position, de soutenir un point de vue, d’initier une réflexion, de soulever un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débat. Il convient cependant de ne pas verser ici dans la simple énumération des procédés stylistiques</w:t>
      </w:r>
      <w:r w:rsidR="006C50FF">
        <w:rPr>
          <w:rStyle w:val="s2"/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ou figures utilisés par l’auteur.</w:t>
      </w:r>
    </w:p>
    <w:p w14:paraId="0124D666" w14:textId="77777777" w:rsidR="006C50FF" w:rsidRDefault="006C50FF" w:rsidP="006C50FF">
      <w:pPr>
        <w:pStyle w:val="p3"/>
        <w:jc w:val="both"/>
        <w:rPr>
          <w:rFonts w:asciiTheme="minorHAnsi" w:hAnsiTheme="minorHAnsi"/>
          <w:sz w:val="24"/>
          <w:szCs w:val="24"/>
        </w:rPr>
      </w:pPr>
    </w:p>
    <w:p w14:paraId="5E80DADC" w14:textId="77777777" w:rsidR="006C50FF" w:rsidRDefault="00581772" w:rsidP="006C50FF">
      <w:pPr>
        <w:pStyle w:val="p3"/>
        <w:jc w:val="both"/>
        <w:rPr>
          <w:rStyle w:val="s2"/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Les questions à se poser concernant ce que l’auteur veut démontrer</w:t>
      </w:r>
      <w:r w:rsidR="006C50FF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peuvent prendre la forme suivante :</w:t>
      </w:r>
    </w:p>
    <w:p w14:paraId="1DC20F27" w14:textId="77777777" w:rsidR="006C50FF" w:rsidRDefault="006C50FF" w:rsidP="006C50FF">
      <w:pPr>
        <w:pStyle w:val="p3"/>
        <w:jc w:val="both"/>
        <w:rPr>
          <w:rStyle w:val="s2"/>
          <w:rFonts w:asciiTheme="minorHAnsi" w:hAnsiTheme="minorHAnsi"/>
          <w:sz w:val="24"/>
          <w:szCs w:val="24"/>
        </w:rPr>
      </w:pPr>
      <w:r>
        <w:rPr>
          <w:rStyle w:val="s2"/>
          <w:rFonts w:asciiTheme="minorHAnsi" w:hAnsiTheme="minorHAnsi"/>
          <w:sz w:val="24"/>
          <w:szCs w:val="24"/>
        </w:rPr>
        <w:t>-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 xml:space="preserve"> Comment le montre-t-il ? Veut-il convaincre, persuader ? </w:t>
      </w:r>
    </w:p>
    <w:p w14:paraId="65CDE3C4" w14:textId="63D8CC2C" w:rsidR="00581772" w:rsidRPr="00581772" w:rsidRDefault="006C50FF" w:rsidP="006C50FF">
      <w:pPr>
        <w:pStyle w:val="p3"/>
        <w:jc w:val="both"/>
        <w:rPr>
          <w:rFonts w:asciiTheme="minorHAnsi" w:hAnsiTheme="minorHAnsi"/>
          <w:sz w:val="24"/>
          <w:szCs w:val="24"/>
        </w:rPr>
      </w:pPr>
      <w:r>
        <w:rPr>
          <w:rStyle w:val="s2"/>
          <w:rFonts w:asciiTheme="minorHAnsi" w:hAnsiTheme="minorHAnsi"/>
          <w:sz w:val="24"/>
          <w:szCs w:val="24"/>
        </w:rPr>
        <w:t>-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>Quel</w:t>
      </w:r>
      <w:r>
        <w:rPr>
          <w:rStyle w:val="s2"/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1"/>
          <w:rFonts w:asciiTheme="minorHAnsi" w:hAnsiTheme="minorHAnsi"/>
          <w:sz w:val="24"/>
          <w:szCs w:val="24"/>
        </w:rPr>
        <w:t>raisonnement suit-il ? Part-il d’un exemple personnel, d’une vérité connue de tous, d’un paradoxe ?</w:t>
      </w:r>
    </w:p>
    <w:p w14:paraId="78BF5B34" w14:textId="77777777" w:rsidR="006C50FF" w:rsidRDefault="006C50FF" w:rsidP="00581772">
      <w:pPr>
        <w:pStyle w:val="p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</w:t>
      </w:r>
      <w:r w:rsidR="00581772" w:rsidRPr="00581772">
        <w:rPr>
          <w:rFonts w:asciiTheme="minorHAnsi" w:hAnsiTheme="minorHAnsi"/>
          <w:sz w:val="24"/>
          <w:szCs w:val="24"/>
        </w:rPr>
        <w:t>Cherche-t-il à surprendre ou provoquer, ou fait-il appel au bon sens, aux émotions, aux sentiments</w:t>
      </w:r>
      <w:r>
        <w:rPr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Fonts w:asciiTheme="minorHAnsi" w:hAnsiTheme="minorHAnsi"/>
          <w:sz w:val="24"/>
          <w:szCs w:val="24"/>
        </w:rPr>
        <w:t xml:space="preserve">du lecteur ? </w:t>
      </w:r>
    </w:p>
    <w:p w14:paraId="0DB6FE07" w14:textId="601ACD81" w:rsidR="00581772" w:rsidRPr="00581772" w:rsidRDefault="006C50FF" w:rsidP="00581772">
      <w:pPr>
        <w:pStyle w:val="p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</w:t>
      </w:r>
      <w:r w:rsidR="00581772" w:rsidRPr="00581772">
        <w:rPr>
          <w:rFonts w:asciiTheme="minorHAnsi" w:hAnsiTheme="minorHAnsi"/>
          <w:sz w:val="24"/>
          <w:szCs w:val="24"/>
        </w:rPr>
        <w:t>Comment se présente-t-il lui-même : comme un expert de la question, comme un «</w:t>
      </w:r>
    </w:p>
    <w:p w14:paraId="403C154E" w14:textId="77777777" w:rsidR="00581772" w:rsidRPr="00581772" w:rsidRDefault="00581772" w:rsidP="00581772">
      <w:pPr>
        <w:pStyle w:val="p3"/>
        <w:jc w:val="both"/>
        <w:rPr>
          <w:rFonts w:asciiTheme="minorHAnsi" w:hAnsiTheme="minorHAnsi"/>
          <w:sz w:val="24"/>
          <w:szCs w:val="24"/>
        </w:rPr>
      </w:pPr>
      <w:proofErr w:type="gramStart"/>
      <w:r w:rsidRPr="00581772">
        <w:rPr>
          <w:rStyle w:val="s4"/>
          <w:rFonts w:asciiTheme="minorHAnsi" w:hAnsiTheme="minorHAnsi"/>
          <w:sz w:val="24"/>
          <w:szCs w:val="24"/>
        </w:rPr>
        <w:t>honnête</w:t>
      </w:r>
      <w:proofErr w:type="gramEnd"/>
      <w:r w:rsidRPr="00581772">
        <w:rPr>
          <w:rStyle w:val="s4"/>
          <w:rFonts w:asciiTheme="minorHAnsi" w:hAnsiTheme="minorHAnsi"/>
          <w:sz w:val="24"/>
          <w:szCs w:val="24"/>
        </w:rPr>
        <w:t xml:space="preserve"> homme », comme un érudit ? Quel ton adopte-t-il : provocateur, humoristique, sarcastique ?</w:t>
      </w:r>
    </w:p>
    <w:p w14:paraId="66394C2E" w14:textId="77777777" w:rsidR="006C50FF" w:rsidRDefault="006C50FF" w:rsidP="006C50FF">
      <w:pPr>
        <w:pStyle w:val="p2"/>
        <w:jc w:val="both"/>
        <w:rPr>
          <w:rStyle w:val="s1"/>
          <w:rFonts w:asciiTheme="minorHAnsi" w:hAnsiTheme="minorHAnsi"/>
          <w:sz w:val="24"/>
          <w:szCs w:val="24"/>
        </w:rPr>
      </w:pPr>
      <w:r>
        <w:rPr>
          <w:rStyle w:val="s2"/>
          <w:rFonts w:asciiTheme="minorHAnsi" w:hAnsiTheme="minorHAnsi"/>
          <w:sz w:val="24"/>
          <w:szCs w:val="24"/>
        </w:rPr>
        <w:t>-</w:t>
      </w:r>
      <w:r w:rsidR="00581772" w:rsidRPr="00581772">
        <w:rPr>
          <w:rStyle w:val="s2"/>
          <w:rFonts w:asciiTheme="minorHAnsi" w:hAnsiTheme="minorHAnsi"/>
          <w:sz w:val="24"/>
          <w:szCs w:val="24"/>
        </w:rPr>
        <w:t>Cherche-t-il à être impartial ou revendique-t-il un certain parti pris, comme c’est souvent le cas dans</w:t>
      </w:r>
      <w:r>
        <w:rPr>
          <w:rStyle w:val="s2"/>
          <w:rFonts w:asciiTheme="minorHAnsi" w:hAnsiTheme="minorHAnsi"/>
          <w:sz w:val="24"/>
          <w:szCs w:val="24"/>
        </w:rPr>
        <w:t xml:space="preserve"> </w:t>
      </w:r>
      <w:r w:rsidR="00581772" w:rsidRPr="00581772">
        <w:rPr>
          <w:rStyle w:val="s1"/>
          <w:rFonts w:asciiTheme="minorHAnsi" w:hAnsiTheme="minorHAnsi"/>
          <w:sz w:val="24"/>
          <w:szCs w:val="24"/>
        </w:rPr>
        <w:t xml:space="preserve">une tribune ou un manifeste ? </w:t>
      </w:r>
    </w:p>
    <w:p w14:paraId="2E460B3B" w14:textId="77777777" w:rsidR="006C50FF" w:rsidRDefault="00581772" w:rsidP="006C50FF">
      <w:pPr>
        <w:pStyle w:val="p2"/>
        <w:jc w:val="both"/>
        <w:rPr>
          <w:rStyle w:val="s1"/>
          <w:rFonts w:asciiTheme="minorHAnsi" w:hAnsiTheme="minorHAnsi"/>
          <w:sz w:val="24"/>
          <w:szCs w:val="24"/>
        </w:rPr>
      </w:pPr>
      <w:r w:rsidRPr="00581772">
        <w:rPr>
          <w:rStyle w:val="s1"/>
          <w:rFonts w:asciiTheme="minorHAnsi" w:hAnsiTheme="minorHAnsi"/>
          <w:sz w:val="24"/>
          <w:szCs w:val="24"/>
        </w:rPr>
        <w:t>Quand l’auteur n’offre pas de thèse et reste volontairement neutre à</w:t>
      </w:r>
      <w:r w:rsidR="006C50FF"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 xml:space="preserve">l’égard du thème qu’il développe, le candidat ne doit pas chercher à inventer cette « thèse ». </w:t>
      </w:r>
    </w:p>
    <w:p w14:paraId="2706A54C" w14:textId="77777777" w:rsidR="006C50FF" w:rsidRDefault="006C50FF" w:rsidP="006C50FF">
      <w:pPr>
        <w:pStyle w:val="p2"/>
        <w:jc w:val="both"/>
        <w:rPr>
          <w:rStyle w:val="s1"/>
          <w:rFonts w:asciiTheme="minorHAnsi" w:hAnsiTheme="minorHAnsi"/>
          <w:sz w:val="24"/>
          <w:szCs w:val="24"/>
        </w:rPr>
      </w:pPr>
    </w:p>
    <w:p w14:paraId="773C848B" w14:textId="028D4CC0" w:rsidR="00581772" w:rsidRPr="006C50FF" w:rsidRDefault="00581772" w:rsidP="00581772">
      <w:pPr>
        <w:pStyle w:val="p2"/>
        <w:jc w:val="both"/>
        <w:rPr>
          <w:rFonts w:asciiTheme="minorHAnsi" w:hAnsiTheme="minorHAnsi"/>
          <w:b/>
          <w:bCs/>
          <w:sz w:val="24"/>
          <w:szCs w:val="24"/>
        </w:rPr>
      </w:pPr>
      <w:r w:rsidRPr="006C50FF">
        <w:rPr>
          <w:rStyle w:val="s1"/>
          <w:rFonts w:asciiTheme="minorHAnsi" w:hAnsiTheme="minorHAnsi"/>
          <w:b/>
          <w:bCs/>
          <w:sz w:val="24"/>
          <w:szCs w:val="24"/>
        </w:rPr>
        <w:t>Il doit</w:t>
      </w:r>
      <w:r w:rsidR="006C50FF" w:rsidRPr="006C50FF">
        <w:rPr>
          <w:rStyle w:val="s1"/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Fonts w:asciiTheme="minorHAnsi" w:hAnsiTheme="minorHAnsi"/>
          <w:b/>
          <w:bCs/>
          <w:sz w:val="24"/>
          <w:szCs w:val="24"/>
        </w:rPr>
        <w:t>simplement expliciter les intentions de l’auteur, et expliquer explicitement sa distance. Le candidat</w:t>
      </w:r>
      <w:r w:rsidR="006C50FF" w:rsidRPr="006C50FF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6C50FF">
        <w:rPr>
          <w:rStyle w:val="s2"/>
          <w:rFonts w:asciiTheme="minorHAnsi" w:hAnsiTheme="minorHAnsi"/>
          <w:b/>
          <w:bCs/>
          <w:sz w:val="24"/>
          <w:szCs w:val="24"/>
        </w:rPr>
        <w:t>devra rester neutre et rendre compte de la pensée d’autrui sans la juger.</w:t>
      </w:r>
    </w:p>
    <w:p w14:paraId="5A641C11" w14:textId="77777777" w:rsidR="00453754" w:rsidRDefault="00453754" w:rsidP="00581772">
      <w:pPr>
        <w:pStyle w:val="p2"/>
        <w:jc w:val="both"/>
        <w:rPr>
          <w:rStyle w:val="s2"/>
          <w:rFonts w:asciiTheme="minorHAnsi" w:hAnsiTheme="minorHAnsi"/>
          <w:sz w:val="24"/>
          <w:szCs w:val="24"/>
        </w:rPr>
      </w:pPr>
    </w:p>
    <w:p w14:paraId="51DA1EF6" w14:textId="62D08EAE" w:rsidR="00581772" w:rsidRPr="00453754" w:rsidRDefault="00453754" w:rsidP="00581772">
      <w:pPr>
        <w:pStyle w:val="p2"/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Style w:val="s2"/>
          <w:rFonts w:asciiTheme="minorHAnsi" w:hAnsiTheme="minorHAnsi"/>
          <w:b/>
          <w:bCs/>
          <w:sz w:val="24"/>
          <w:szCs w:val="24"/>
        </w:rPr>
        <w:t xml:space="preserve">4/ </w:t>
      </w:r>
      <w:r w:rsidR="00581772" w:rsidRPr="00453754">
        <w:rPr>
          <w:rStyle w:val="s2"/>
          <w:rFonts w:asciiTheme="minorHAnsi" w:hAnsiTheme="minorHAnsi"/>
          <w:b/>
          <w:bCs/>
          <w:sz w:val="24"/>
          <w:szCs w:val="24"/>
        </w:rPr>
        <w:t>Le développement argumenté illustré d’exemples culturels</w:t>
      </w:r>
    </w:p>
    <w:p w14:paraId="5AD39233" w14:textId="431332C1" w:rsidR="00581772" w:rsidRDefault="00581772" w:rsidP="00453754">
      <w:pPr>
        <w:pStyle w:val="p2"/>
        <w:jc w:val="both"/>
        <w:rPr>
          <w:rStyle w:val="s4"/>
          <w:rFonts w:asciiTheme="minorHAnsi" w:hAnsiTheme="minorHAnsi"/>
          <w:sz w:val="24"/>
          <w:szCs w:val="24"/>
        </w:rPr>
      </w:pPr>
      <w:r w:rsidRPr="00581772">
        <w:rPr>
          <w:rStyle w:val="s2"/>
          <w:rFonts w:asciiTheme="minorHAnsi" w:hAnsiTheme="minorHAnsi"/>
          <w:sz w:val="24"/>
          <w:szCs w:val="24"/>
        </w:rPr>
        <w:t>Le candidat peut signaler qu’il passe au développement d’une manière explicite : « Je vais à présent</w:t>
      </w:r>
      <w:r w:rsidR="00453754">
        <w:rPr>
          <w:rStyle w:val="s2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4"/>
          <w:rFonts w:asciiTheme="minorHAnsi" w:hAnsiTheme="minorHAnsi"/>
          <w:sz w:val="24"/>
          <w:szCs w:val="24"/>
        </w:rPr>
        <w:t>passer à la discussion / à la seconde partie de l’exercice » ou en ménageant une transition : « Sylvain</w:t>
      </w:r>
      <w:r w:rsidR="00453754">
        <w:rPr>
          <w:rStyle w:val="s4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4"/>
          <w:rFonts w:asciiTheme="minorHAnsi" w:hAnsiTheme="minorHAnsi"/>
          <w:sz w:val="24"/>
          <w:szCs w:val="24"/>
        </w:rPr>
        <w:t>Tesson évoque l’uniformisation du monde, et ce thème a retenu mon attention, j’ai choisi de consacrer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ma discussion à cette idée / cette affirmation... ». Ce développement personnel (dix à douze minutes)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prend la forme d’une discussion argumentée dont le candidat choisit le sujet en prenant appui sur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 xml:space="preserve">le texte : </w:t>
      </w:r>
      <w:r w:rsidRPr="00453754">
        <w:rPr>
          <w:rFonts w:asciiTheme="minorHAnsi" w:hAnsiTheme="minorHAnsi"/>
          <w:b/>
          <w:bCs/>
          <w:sz w:val="24"/>
          <w:szCs w:val="24"/>
        </w:rPr>
        <w:t>il doit se concentrer sur l’un des aspects dominants du texte, voire choisir dans celui-ci</w:t>
      </w:r>
      <w:r w:rsidR="00453754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453754">
        <w:rPr>
          <w:rStyle w:val="s2"/>
          <w:rFonts w:asciiTheme="minorHAnsi" w:hAnsiTheme="minorHAnsi"/>
          <w:b/>
          <w:bCs/>
          <w:sz w:val="24"/>
          <w:szCs w:val="24"/>
        </w:rPr>
        <w:t>une phrase qui illustre l’idée majeure ou un aspect essentiel du texte. La question posée sera d’ordre</w:t>
      </w:r>
      <w:r w:rsidR="00453754">
        <w:rPr>
          <w:rStyle w:val="s2"/>
          <w:rFonts w:asciiTheme="minorHAnsi" w:hAnsiTheme="minorHAnsi"/>
          <w:b/>
          <w:bCs/>
          <w:sz w:val="24"/>
          <w:szCs w:val="24"/>
        </w:rPr>
        <w:t xml:space="preserve"> </w:t>
      </w:r>
      <w:r w:rsidRPr="00453754">
        <w:rPr>
          <w:rStyle w:val="s4"/>
          <w:rFonts w:asciiTheme="minorHAnsi" w:hAnsiTheme="minorHAnsi"/>
          <w:b/>
          <w:bCs/>
          <w:sz w:val="24"/>
          <w:szCs w:val="24"/>
        </w:rPr>
        <w:t>philosophique, littéraire, sociologique, artistique, et susceptible de prolongement, d’approfondissement,</w:t>
      </w:r>
      <w:r w:rsidR="00453754">
        <w:rPr>
          <w:rStyle w:val="s4"/>
          <w:rFonts w:asciiTheme="minorHAnsi" w:hAnsiTheme="minorHAnsi"/>
          <w:b/>
          <w:bCs/>
          <w:sz w:val="24"/>
          <w:szCs w:val="24"/>
        </w:rPr>
        <w:t xml:space="preserve"> d</w:t>
      </w:r>
      <w:r w:rsidRPr="00453754">
        <w:rPr>
          <w:rStyle w:val="s4"/>
          <w:rFonts w:asciiTheme="minorHAnsi" w:hAnsiTheme="minorHAnsi"/>
          <w:b/>
          <w:bCs/>
          <w:sz w:val="24"/>
          <w:szCs w:val="24"/>
        </w:rPr>
        <w:t>’une mise en perspective culturelle</w:t>
      </w:r>
      <w:r w:rsidRPr="00581772">
        <w:rPr>
          <w:rStyle w:val="s4"/>
          <w:rFonts w:asciiTheme="minorHAnsi" w:hAnsiTheme="minorHAnsi"/>
          <w:sz w:val="24"/>
          <w:szCs w:val="24"/>
        </w:rPr>
        <w:t xml:space="preserve">. </w:t>
      </w:r>
    </w:p>
    <w:p w14:paraId="52C01C7B" w14:textId="77777777" w:rsidR="00453754" w:rsidRDefault="00453754" w:rsidP="00453754">
      <w:pPr>
        <w:pStyle w:val="p2"/>
        <w:jc w:val="both"/>
        <w:rPr>
          <w:rStyle w:val="s4"/>
          <w:rFonts w:asciiTheme="minorHAnsi" w:hAnsiTheme="minorHAnsi"/>
          <w:sz w:val="24"/>
          <w:szCs w:val="24"/>
        </w:rPr>
      </w:pPr>
    </w:p>
    <w:p w14:paraId="4DC6B24C" w14:textId="77777777" w:rsidR="00453754" w:rsidRPr="00581772" w:rsidRDefault="00453754" w:rsidP="00453754">
      <w:pPr>
        <w:pStyle w:val="p2"/>
        <w:jc w:val="both"/>
        <w:rPr>
          <w:rFonts w:asciiTheme="minorHAnsi" w:hAnsiTheme="minorHAnsi"/>
          <w:sz w:val="24"/>
          <w:szCs w:val="24"/>
        </w:rPr>
      </w:pPr>
    </w:p>
    <w:p w14:paraId="41605C7E" w14:textId="6778E53D" w:rsidR="00581772" w:rsidRPr="00581772" w:rsidRDefault="00581772" w:rsidP="00581772">
      <w:pPr>
        <w:pStyle w:val="p4"/>
        <w:jc w:val="both"/>
        <w:rPr>
          <w:rFonts w:asciiTheme="minorHAnsi" w:hAnsiTheme="minorHAnsi"/>
          <w:sz w:val="24"/>
          <w:szCs w:val="24"/>
        </w:rPr>
      </w:pPr>
      <w:r w:rsidRPr="00453754">
        <w:rPr>
          <w:rFonts w:asciiTheme="minorHAnsi" w:hAnsiTheme="minorHAnsi"/>
          <w:b/>
          <w:bCs/>
          <w:sz w:val="24"/>
          <w:szCs w:val="24"/>
        </w:rPr>
        <w:t>À partir de cette question issue du texte, il faut proposer une introduction, un développement en</w:t>
      </w:r>
      <w:r w:rsidR="00453754" w:rsidRPr="00453754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453754">
        <w:rPr>
          <w:rStyle w:val="s4"/>
          <w:rFonts w:asciiTheme="minorHAnsi" w:hAnsiTheme="minorHAnsi"/>
          <w:b/>
          <w:bCs/>
          <w:sz w:val="24"/>
          <w:szCs w:val="24"/>
        </w:rPr>
        <w:t>deux ou trois parties, et une conclusion</w:t>
      </w:r>
      <w:r w:rsidRPr="00581772">
        <w:rPr>
          <w:rStyle w:val="s4"/>
          <w:rFonts w:asciiTheme="minorHAnsi" w:hAnsiTheme="minorHAnsi"/>
          <w:sz w:val="24"/>
          <w:szCs w:val="24"/>
        </w:rPr>
        <w:t>. Dans l’introduction, le candidat annonce le sujet choisi et son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lien explicite avec le texte. Il faudra peut-être expliquer certains termes, et avoir pour cela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recours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au dictionnaire. La simple définition de ces termes amène parfois en elle-même une problématique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pertinente. Ces quelques phrases introductives doivent justifier la problématique qui vient ensuite. Le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jury attend ici un vrai effort : pourquoi avoir choisi tel ou tel sujet ? Quel problème, quel paradoxe</w:t>
      </w:r>
    </w:p>
    <w:p w14:paraId="6F3AC229" w14:textId="42AD59AE" w:rsidR="00453754" w:rsidRPr="00581772" w:rsidRDefault="00581772" w:rsidP="00453754">
      <w:pPr>
        <w:pStyle w:val="p3"/>
        <w:jc w:val="both"/>
        <w:rPr>
          <w:rStyle w:val="s4"/>
          <w:rFonts w:asciiTheme="minorHAnsi" w:hAnsiTheme="minorHAnsi"/>
          <w:sz w:val="24"/>
          <w:szCs w:val="24"/>
        </w:rPr>
      </w:pPr>
      <w:proofErr w:type="gramStart"/>
      <w:r w:rsidRPr="00581772">
        <w:rPr>
          <w:rFonts w:asciiTheme="minorHAnsi" w:hAnsiTheme="minorHAnsi"/>
          <w:sz w:val="24"/>
          <w:szCs w:val="24"/>
        </w:rPr>
        <w:lastRenderedPageBreak/>
        <w:t>l’analyse</w:t>
      </w:r>
      <w:proofErr w:type="gramEnd"/>
      <w:r w:rsidRPr="00581772">
        <w:rPr>
          <w:rFonts w:asciiTheme="minorHAnsi" w:hAnsiTheme="minorHAnsi"/>
          <w:sz w:val="24"/>
          <w:szCs w:val="24"/>
        </w:rPr>
        <w:t xml:space="preserve"> du texte a-t-elle permis de dégager ? Deux écueils se présentent au candidat : le choix d’une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 xml:space="preserve">problématique strictement identique à celle du texte ou au contraire hors-sujet. </w:t>
      </w:r>
    </w:p>
    <w:p w14:paraId="0B52A55D" w14:textId="77777777" w:rsidR="00453754" w:rsidRDefault="00581772" w:rsidP="00581772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581772">
        <w:rPr>
          <w:rStyle w:val="s4"/>
          <w:rFonts w:asciiTheme="minorHAnsi" w:hAnsiTheme="minorHAnsi"/>
          <w:sz w:val="24"/>
          <w:szCs w:val="24"/>
        </w:rPr>
        <w:t>Rappelons</w:t>
      </w:r>
      <w:r w:rsidR="00453754">
        <w:rPr>
          <w:rStyle w:val="s4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qu’une problématique doit si possible s’appuyer sur des concepts, être précise et dans le cas de cette</w:t>
      </w:r>
      <w:r w:rsidR="00453754"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épreuve, être précisément rattachée à une idée traitée dans le texte. Pour le dire autrement : le texte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 xml:space="preserve">n’est pas un prétexte. </w:t>
      </w:r>
      <w:r w:rsidRPr="00453754">
        <w:rPr>
          <w:rFonts w:asciiTheme="minorHAnsi" w:hAnsiTheme="minorHAnsi"/>
          <w:b/>
          <w:bCs/>
          <w:sz w:val="24"/>
          <w:szCs w:val="24"/>
        </w:rPr>
        <w:t>La problématique, une fois amenée, doit être formulée de manière simple, limpide,</w:t>
      </w:r>
      <w:r w:rsidR="00453754" w:rsidRPr="00453754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453754">
        <w:rPr>
          <w:rFonts w:asciiTheme="minorHAnsi" w:hAnsiTheme="minorHAnsi"/>
          <w:b/>
          <w:bCs/>
          <w:sz w:val="24"/>
          <w:szCs w:val="24"/>
        </w:rPr>
        <w:t>en une phrase</w:t>
      </w:r>
      <w:r w:rsidRPr="00581772">
        <w:rPr>
          <w:rFonts w:asciiTheme="minorHAnsi" w:hAnsiTheme="minorHAnsi"/>
          <w:sz w:val="24"/>
          <w:szCs w:val="24"/>
        </w:rPr>
        <w:t>. Il faut ensuite annoncer explicitement le plan qui sera suivi et qui témoignera d’un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raisonnement argumenté fondé sur une progression en deux ou trois parties. Le candidat veillera à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guider clairement l’examinateur, en débutant notamment chaque grande partie par une articulation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 xml:space="preserve">logique. </w:t>
      </w:r>
    </w:p>
    <w:p w14:paraId="6DAA1D7B" w14:textId="77777777" w:rsidR="00453754" w:rsidRDefault="00453754" w:rsidP="00581772">
      <w:pPr>
        <w:pStyle w:val="p3"/>
        <w:jc w:val="both"/>
        <w:rPr>
          <w:rFonts w:asciiTheme="minorHAnsi" w:hAnsiTheme="minorHAnsi"/>
          <w:sz w:val="24"/>
          <w:szCs w:val="24"/>
        </w:rPr>
      </w:pPr>
    </w:p>
    <w:p w14:paraId="273F3946" w14:textId="70EDFEFE" w:rsidR="00581772" w:rsidRPr="00581772" w:rsidRDefault="00581772" w:rsidP="00453754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453754">
        <w:rPr>
          <w:rFonts w:asciiTheme="minorHAnsi" w:hAnsiTheme="minorHAnsi"/>
          <w:b/>
          <w:bCs/>
          <w:sz w:val="24"/>
          <w:szCs w:val="24"/>
        </w:rPr>
        <w:t>Le développement argumenté doit être illustré d’exemples culturels variés.</w:t>
      </w:r>
      <w:r w:rsidRPr="00581772">
        <w:rPr>
          <w:rFonts w:asciiTheme="minorHAnsi" w:hAnsiTheme="minorHAnsi"/>
          <w:sz w:val="24"/>
          <w:szCs w:val="24"/>
        </w:rPr>
        <w:t xml:space="preserve"> Il ne sera cependant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pas la récitation d’une liste d’exemples appris par cœur et mal maîtrisés. L’examinateur se réserve le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4"/>
          <w:rFonts w:asciiTheme="minorHAnsi" w:hAnsiTheme="minorHAnsi"/>
          <w:sz w:val="24"/>
          <w:szCs w:val="24"/>
        </w:rPr>
        <w:t>droit de vérifier la connaissance réelle des références proposées dans l’entretien qui suivra. Encore trop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de candidats, cette année, sont tombés dans ce piège. Ces exemples, au-delà de témoigner de la culture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du candidat, sont fondamentaux, car ils permettent de dépasser la simple affirmation d’une opinion</w:t>
      </w:r>
    </w:p>
    <w:p w14:paraId="6B74446C" w14:textId="032683AE" w:rsidR="00581772" w:rsidRPr="00581772" w:rsidRDefault="00581772" w:rsidP="00581772">
      <w:pPr>
        <w:pStyle w:val="p2"/>
        <w:jc w:val="both"/>
        <w:rPr>
          <w:rFonts w:asciiTheme="minorHAnsi" w:hAnsiTheme="minorHAnsi"/>
          <w:sz w:val="24"/>
          <w:szCs w:val="24"/>
        </w:rPr>
      </w:pPr>
      <w:proofErr w:type="gramStart"/>
      <w:r w:rsidRPr="00581772">
        <w:rPr>
          <w:rStyle w:val="s2"/>
          <w:rFonts w:asciiTheme="minorHAnsi" w:hAnsiTheme="minorHAnsi"/>
          <w:sz w:val="24"/>
          <w:szCs w:val="24"/>
        </w:rPr>
        <w:t>individuelle</w:t>
      </w:r>
      <w:proofErr w:type="gramEnd"/>
      <w:r w:rsidRPr="00581772">
        <w:rPr>
          <w:rStyle w:val="s2"/>
          <w:rFonts w:asciiTheme="minorHAnsi" w:hAnsiTheme="minorHAnsi"/>
          <w:sz w:val="24"/>
          <w:szCs w:val="24"/>
        </w:rPr>
        <w:t>. Paradoxalement, pour gagner en profondeur, une pensée personnelle doit être nourrie de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références qui permettent d’échapper tant à la subjectivité qu’à la doxa ambiante.</w:t>
      </w:r>
    </w:p>
    <w:p w14:paraId="54D4D18C" w14:textId="5D39F8D6" w:rsidR="00581772" w:rsidRDefault="00581772" w:rsidP="00453754">
      <w:pPr>
        <w:pStyle w:val="p3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Le jury insiste sur la nécessité d’une culture générale en histoire, philosophie, littérature, arts plastiques,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histoire des sciences ou musique : cette culture ne cherchera pas une exhaustivité ni des effets d’annonce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illusoires, mais se fondera au contraire sur une pratique personnelle des œuvres</w:t>
      </w:r>
      <w:r w:rsidR="00453754">
        <w:rPr>
          <w:rFonts w:asciiTheme="minorHAnsi" w:hAnsiTheme="minorHAnsi"/>
          <w:sz w:val="24"/>
          <w:szCs w:val="24"/>
        </w:rPr>
        <w:t>.</w:t>
      </w:r>
    </w:p>
    <w:p w14:paraId="2CCF92D8" w14:textId="77777777" w:rsidR="00453754" w:rsidRPr="00581772" w:rsidRDefault="00453754" w:rsidP="00453754">
      <w:pPr>
        <w:pStyle w:val="p3"/>
        <w:jc w:val="both"/>
        <w:rPr>
          <w:rFonts w:asciiTheme="minorHAnsi" w:hAnsiTheme="minorHAnsi"/>
          <w:sz w:val="24"/>
          <w:szCs w:val="24"/>
        </w:rPr>
      </w:pPr>
    </w:p>
    <w:p w14:paraId="0377D14A" w14:textId="77777777" w:rsidR="00581772" w:rsidRPr="00453754" w:rsidRDefault="00581772" w:rsidP="00581772">
      <w:pPr>
        <w:pStyle w:val="p2"/>
        <w:jc w:val="both"/>
        <w:rPr>
          <w:rFonts w:asciiTheme="minorHAnsi" w:hAnsiTheme="minorHAnsi"/>
          <w:b/>
          <w:bCs/>
          <w:sz w:val="24"/>
          <w:szCs w:val="24"/>
        </w:rPr>
      </w:pPr>
      <w:r w:rsidRPr="00453754">
        <w:rPr>
          <w:rStyle w:val="s2"/>
          <w:rFonts w:asciiTheme="minorHAnsi" w:hAnsiTheme="minorHAnsi"/>
          <w:b/>
          <w:bCs/>
          <w:sz w:val="24"/>
          <w:szCs w:val="24"/>
        </w:rPr>
        <w:t>L’entretien</w:t>
      </w:r>
    </w:p>
    <w:p w14:paraId="5E977396" w14:textId="6F3E76B4" w:rsidR="00581772" w:rsidRPr="00581772" w:rsidRDefault="00581772" w:rsidP="00453754">
      <w:pPr>
        <w:pStyle w:val="p4"/>
        <w:jc w:val="both"/>
        <w:rPr>
          <w:rFonts w:asciiTheme="minorHAnsi" w:hAnsiTheme="minorHAnsi"/>
          <w:sz w:val="24"/>
          <w:szCs w:val="24"/>
        </w:rPr>
      </w:pPr>
      <w:r w:rsidRPr="00581772">
        <w:rPr>
          <w:rFonts w:asciiTheme="minorHAnsi" w:hAnsiTheme="minorHAnsi"/>
          <w:sz w:val="24"/>
          <w:szCs w:val="24"/>
        </w:rPr>
        <w:t>L’entretien, qui suit l’analyse du texte et le développement argumenté, est la troisième partie de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l’épreuve. Le candidat doit respecter le temps imparti aux deux premières parties afin de laisser un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temps suffisant à l’examinateur pour cet échange. Celui-ci vise à faire préciser, ou approfondir des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points du texte et du développement argumenté. Son but n’est pas de mettre le candidat en difficulté.</w:t>
      </w:r>
    </w:p>
    <w:p w14:paraId="34D08133" w14:textId="5FC94763" w:rsidR="00581772" w:rsidRPr="00581772" w:rsidRDefault="00581772" w:rsidP="00453754">
      <w:pPr>
        <w:pStyle w:val="p4"/>
        <w:jc w:val="both"/>
        <w:rPr>
          <w:rFonts w:asciiTheme="minorHAnsi" w:hAnsiTheme="minorHAnsi"/>
          <w:sz w:val="24"/>
          <w:szCs w:val="24"/>
        </w:rPr>
      </w:pPr>
      <w:r w:rsidRPr="00581772">
        <w:rPr>
          <w:rStyle w:val="s1"/>
          <w:rFonts w:asciiTheme="minorHAnsi" w:hAnsiTheme="minorHAnsi"/>
          <w:sz w:val="24"/>
          <w:szCs w:val="24"/>
        </w:rPr>
        <w:t>Bien au contraire, il doit lui permettre de compléter et de développer son propos et, dans la grande</w:t>
      </w:r>
      <w:r w:rsidR="00453754"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majorité des cas, il permet au candidat de préciser tel ou tel point, de s’amender, voire de revenir sur</w:t>
      </w:r>
      <w:r w:rsidR="00453754">
        <w:rPr>
          <w:rStyle w:val="s2"/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ses propos. Il s’agit donc de l’aborder d’une manière ouverte, de ne pas être sur la défensive, mais dans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le dialogue, de percevoir les questions comme des occasions d’aller plus loin, de préciser sa pensée,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Fonts w:asciiTheme="minorHAnsi" w:hAnsiTheme="minorHAnsi"/>
          <w:sz w:val="24"/>
          <w:szCs w:val="24"/>
        </w:rPr>
        <w:t>de montrer ses connaissances et de faire preuve de qualités d’échange. C’est ainsi que la majorité</w:t>
      </w:r>
      <w:r w:rsidR="00453754">
        <w:rPr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des candidats l’a entendu, faisant le plus souvent de ce temps de dialogue un moment</w:t>
      </w:r>
      <w:r w:rsidR="00453754"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1"/>
          <w:rFonts w:asciiTheme="minorHAnsi" w:hAnsiTheme="minorHAnsi"/>
          <w:sz w:val="24"/>
          <w:szCs w:val="24"/>
        </w:rPr>
        <w:t>intéressant et</w:t>
      </w:r>
      <w:r w:rsidR="00453754"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581772">
        <w:rPr>
          <w:rStyle w:val="s2"/>
          <w:rFonts w:asciiTheme="minorHAnsi" w:hAnsiTheme="minorHAnsi"/>
          <w:sz w:val="24"/>
          <w:szCs w:val="24"/>
        </w:rPr>
        <w:t>constructif.</w:t>
      </w:r>
    </w:p>
    <w:p w14:paraId="21E83A2F" w14:textId="51F8941D" w:rsidR="00581772" w:rsidRDefault="00581772" w:rsidP="00453754">
      <w:pPr>
        <w:pStyle w:val="p4"/>
        <w:jc w:val="both"/>
        <w:rPr>
          <w:rStyle w:val="s2"/>
          <w:rFonts w:asciiTheme="minorHAnsi" w:hAnsiTheme="minorHAnsi"/>
          <w:b/>
          <w:bCs/>
          <w:sz w:val="24"/>
          <w:szCs w:val="24"/>
        </w:rPr>
      </w:pPr>
      <w:r w:rsidRPr="00453754">
        <w:rPr>
          <w:rFonts w:asciiTheme="minorHAnsi" w:hAnsiTheme="minorHAnsi"/>
          <w:b/>
          <w:bCs/>
          <w:sz w:val="24"/>
          <w:szCs w:val="24"/>
        </w:rPr>
        <w:t>À la fin de l’épreuve, le candidat rend à l’examinateur tous ses brouillons et le texte sur</w:t>
      </w:r>
      <w:r w:rsidR="00453754" w:rsidRPr="00453754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453754">
        <w:rPr>
          <w:rFonts w:asciiTheme="minorHAnsi" w:hAnsiTheme="minorHAnsi"/>
          <w:b/>
          <w:bCs/>
          <w:sz w:val="24"/>
          <w:szCs w:val="24"/>
        </w:rPr>
        <w:t>lequel il a</w:t>
      </w:r>
      <w:r w:rsidR="00453754" w:rsidRPr="00453754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453754">
        <w:rPr>
          <w:rStyle w:val="s2"/>
          <w:rFonts w:asciiTheme="minorHAnsi" w:hAnsiTheme="minorHAnsi"/>
          <w:b/>
          <w:bCs/>
          <w:sz w:val="24"/>
          <w:szCs w:val="24"/>
        </w:rPr>
        <w:t>travaillé.</w:t>
      </w:r>
    </w:p>
    <w:p w14:paraId="49EC016B" w14:textId="77777777" w:rsidR="00453754" w:rsidRDefault="00453754" w:rsidP="00453754">
      <w:pPr>
        <w:pStyle w:val="p4"/>
        <w:jc w:val="both"/>
        <w:rPr>
          <w:rStyle w:val="s2"/>
          <w:rFonts w:asciiTheme="minorHAnsi" w:hAnsiTheme="minorHAnsi"/>
          <w:b/>
          <w:bCs/>
          <w:sz w:val="24"/>
          <w:szCs w:val="24"/>
        </w:rPr>
      </w:pPr>
    </w:p>
    <w:p w14:paraId="46330428" w14:textId="77777777" w:rsidR="00453754" w:rsidRDefault="00453754" w:rsidP="00453754">
      <w:pPr>
        <w:pStyle w:val="p4"/>
        <w:jc w:val="both"/>
        <w:rPr>
          <w:rStyle w:val="s2"/>
          <w:rFonts w:asciiTheme="minorHAnsi" w:hAnsiTheme="minorHAnsi"/>
          <w:b/>
          <w:bCs/>
          <w:sz w:val="24"/>
          <w:szCs w:val="24"/>
        </w:rPr>
      </w:pPr>
    </w:p>
    <w:p w14:paraId="021F5D84" w14:textId="77777777" w:rsidR="00453754" w:rsidRDefault="00453754" w:rsidP="00453754">
      <w:pPr>
        <w:pStyle w:val="p4"/>
        <w:jc w:val="both"/>
        <w:rPr>
          <w:rStyle w:val="s2"/>
          <w:rFonts w:asciiTheme="minorHAnsi" w:hAnsiTheme="minorHAnsi"/>
          <w:b/>
          <w:bCs/>
          <w:sz w:val="24"/>
          <w:szCs w:val="24"/>
        </w:rPr>
      </w:pPr>
    </w:p>
    <w:p w14:paraId="7A5BA553" w14:textId="77777777" w:rsidR="00453754" w:rsidRDefault="00453754" w:rsidP="00453754">
      <w:pPr>
        <w:pStyle w:val="p4"/>
        <w:jc w:val="both"/>
        <w:rPr>
          <w:rStyle w:val="s2"/>
          <w:rFonts w:asciiTheme="minorHAnsi" w:hAnsiTheme="minorHAnsi"/>
          <w:b/>
          <w:bCs/>
          <w:sz w:val="24"/>
          <w:szCs w:val="24"/>
        </w:rPr>
      </w:pPr>
    </w:p>
    <w:p w14:paraId="26F8443B" w14:textId="77777777" w:rsidR="00581772" w:rsidRDefault="00581772"/>
    <w:sectPr w:rsidR="00581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72"/>
    <w:rsid w:val="00453754"/>
    <w:rsid w:val="00581772"/>
    <w:rsid w:val="006C50FF"/>
    <w:rsid w:val="009030A7"/>
    <w:rsid w:val="009336CB"/>
    <w:rsid w:val="00A733DD"/>
    <w:rsid w:val="00D848D1"/>
    <w:rsid w:val="00E343A1"/>
    <w:rsid w:val="00F0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FD71A4"/>
  <w15:chartTrackingRefBased/>
  <w15:docId w15:val="{D28C38B2-9C69-3A4B-929E-D6738F5D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81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1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1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1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1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1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1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1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1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1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1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1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17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17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17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17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17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17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1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1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1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1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1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17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17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17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1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17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177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81772"/>
    <w:pPr>
      <w:spacing w:after="0" w:line="240" w:lineRule="auto"/>
    </w:pPr>
    <w:rPr>
      <w:rFonts w:ascii="Helvetica" w:eastAsia="Times New Roman" w:hAnsi="Helvetica" w:cs="Times New Roman"/>
      <w:color w:val="1F2689"/>
      <w:kern w:val="0"/>
      <w:sz w:val="18"/>
      <w:szCs w:val="18"/>
      <w:lang w:eastAsia="fr-FR"/>
      <w14:ligatures w14:val="none"/>
    </w:rPr>
  </w:style>
  <w:style w:type="paragraph" w:customStyle="1" w:styleId="p2">
    <w:name w:val="p2"/>
    <w:basedOn w:val="Normal"/>
    <w:rsid w:val="00581772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6"/>
      <w:szCs w:val="16"/>
      <w:lang w:eastAsia="fr-FR"/>
      <w14:ligatures w14:val="none"/>
    </w:rPr>
  </w:style>
  <w:style w:type="paragraph" w:customStyle="1" w:styleId="p3">
    <w:name w:val="p3"/>
    <w:basedOn w:val="Normal"/>
    <w:rsid w:val="00581772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6"/>
      <w:szCs w:val="16"/>
      <w:lang w:eastAsia="fr-FR"/>
      <w14:ligatures w14:val="none"/>
    </w:rPr>
  </w:style>
  <w:style w:type="paragraph" w:customStyle="1" w:styleId="p4">
    <w:name w:val="p4"/>
    <w:basedOn w:val="Normal"/>
    <w:rsid w:val="00581772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fr-FR"/>
      <w14:ligatures w14:val="none"/>
    </w:rPr>
  </w:style>
  <w:style w:type="paragraph" w:customStyle="1" w:styleId="p5">
    <w:name w:val="p5"/>
    <w:basedOn w:val="Normal"/>
    <w:rsid w:val="00581772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eastAsia="fr-FR"/>
      <w14:ligatures w14:val="none"/>
    </w:rPr>
  </w:style>
  <w:style w:type="character" w:customStyle="1" w:styleId="s1">
    <w:name w:val="s1"/>
    <w:basedOn w:val="Policepardfaut"/>
    <w:rsid w:val="00581772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Policepardfaut"/>
    <w:rsid w:val="00581772"/>
    <w:rPr>
      <w:rFonts w:ascii="Helvetica" w:hAnsi="Helvetica" w:hint="default"/>
      <w:sz w:val="16"/>
      <w:szCs w:val="16"/>
    </w:rPr>
  </w:style>
  <w:style w:type="character" w:customStyle="1" w:styleId="s4">
    <w:name w:val="s4"/>
    <w:basedOn w:val="Policepardfaut"/>
    <w:rsid w:val="00581772"/>
    <w:rPr>
      <w:rFonts w:ascii="Helvetica" w:hAnsi="Helvetica" w:hint="default"/>
      <w:sz w:val="16"/>
      <w:szCs w:val="16"/>
    </w:rPr>
  </w:style>
  <w:style w:type="character" w:customStyle="1" w:styleId="s5">
    <w:name w:val="s5"/>
    <w:basedOn w:val="Policepardfaut"/>
    <w:rsid w:val="00581772"/>
    <w:rPr>
      <w:rFonts w:ascii="Helvetica" w:hAnsi="Helvetica" w:hint="default"/>
      <w:color w:val="FB0007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2043</Words>
  <Characters>13286</Characters>
  <Application>Microsoft Office Word</Application>
  <DocSecurity>0</DocSecurity>
  <Lines>511</Lines>
  <Paragraphs>567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Larre</dc:creator>
  <cp:keywords/>
  <dc:description/>
  <cp:lastModifiedBy>David Larre</cp:lastModifiedBy>
  <cp:revision>1</cp:revision>
  <dcterms:created xsi:type="dcterms:W3CDTF">2026-09-05T13:16:00Z</dcterms:created>
  <dcterms:modified xsi:type="dcterms:W3CDTF">2026-09-05T13:43:00Z</dcterms:modified>
</cp:coreProperties>
</file>