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A7485" w14:textId="77777777" w:rsidR="00B87CEF" w:rsidRPr="008D633F" w:rsidRDefault="00B87CEF" w:rsidP="00B87CEF">
      <w:pPr>
        <w:ind w:left="2832"/>
        <w:jc w:val="center"/>
        <w:rPr>
          <w:rFonts w:ascii="Arial" w:eastAsia="Arial" w:hAnsi="Arial" w:cs="Arial"/>
          <w:b/>
          <w:bCs/>
          <w:color w:val="000000" w:themeColor="text1"/>
        </w:rPr>
      </w:pPr>
      <w:r w:rsidRPr="008D633F">
        <w:rPr>
          <w:rFonts w:ascii="Arial" w:eastAsia="Arial" w:hAnsi="Arial" w:cs="Arial"/>
          <w:b/>
          <w:bCs/>
          <w:color w:val="000000" w:themeColor="text1"/>
          <w:sz w:val="32"/>
          <w:szCs w:val="32"/>
        </w:rPr>
        <w:t xml:space="preserve">DS Anglais </w:t>
      </w:r>
      <w:r w:rsidRPr="008D633F">
        <w:rPr>
          <w:sz w:val="32"/>
          <w:szCs w:val="32"/>
        </w:rPr>
        <w:tab/>
      </w:r>
      <w:r>
        <w:tab/>
      </w:r>
      <w:r>
        <w:tab/>
      </w:r>
      <w:r>
        <w:tab/>
      </w:r>
      <w:r>
        <w:tab/>
      </w:r>
      <w:r w:rsidRPr="008D633F">
        <w:rPr>
          <w:rFonts w:ascii="Arial" w:eastAsia="Arial" w:hAnsi="Arial" w:cs="Arial"/>
          <w:b/>
          <w:bCs/>
          <w:color w:val="000000" w:themeColor="text1"/>
        </w:rPr>
        <w:t>11/02/2023</w:t>
      </w:r>
    </w:p>
    <w:p w14:paraId="0894D7EE" w14:textId="77777777" w:rsidR="00B87CEF" w:rsidRPr="008D633F" w:rsidRDefault="00B87CEF" w:rsidP="00B87CEF">
      <w:pPr>
        <w:ind w:left="2832"/>
        <w:jc w:val="center"/>
        <w:rPr>
          <w:rFonts w:ascii="Arial" w:eastAsia="Arial" w:hAnsi="Arial" w:cs="Arial"/>
          <w:b/>
          <w:bCs/>
          <w:color w:val="000000" w:themeColor="text1"/>
        </w:rPr>
      </w:pPr>
    </w:p>
    <w:p w14:paraId="512C6F1F" w14:textId="77777777" w:rsidR="00B87CEF" w:rsidRPr="008D633F" w:rsidRDefault="00B87CEF" w:rsidP="00B87CEF">
      <w:pPr>
        <w:jc w:val="both"/>
        <w:rPr>
          <w:rFonts w:ascii="Arial" w:eastAsia="Arial" w:hAnsi="Arial" w:cs="Arial"/>
          <w:b/>
          <w:bCs/>
          <w:color w:val="000000" w:themeColor="text1"/>
        </w:rPr>
      </w:pPr>
      <w:r w:rsidRPr="008D633F">
        <w:rPr>
          <w:rFonts w:ascii="Arial" w:eastAsia="Arial" w:hAnsi="Arial" w:cs="Arial"/>
          <w:b/>
          <w:bCs/>
          <w:color w:val="000000" w:themeColor="text1"/>
        </w:rPr>
        <w:t xml:space="preserve">Indiquer en début de devoir le </w:t>
      </w:r>
      <w:r w:rsidRPr="008D633F">
        <w:rPr>
          <w:rFonts w:ascii="Arial" w:eastAsia="Arial" w:hAnsi="Arial" w:cs="Arial"/>
          <w:b/>
          <w:bCs/>
          <w:color w:val="000000" w:themeColor="text1"/>
          <w:u w:val="single"/>
        </w:rPr>
        <w:t>sujet retenu</w:t>
      </w:r>
      <w:r w:rsidRPr="008D633F">
        <w:rPr>
          <w:rFonts w:ascii="Arial" w:eastAsia="Arial" w:hAnsi="Arial" w:cs="Arial"/>
          <w:b/>
          <w:bCs/>
          <w:color w:val="000000" w:themeColor="text1"/>
        </w:rPr>
        <w:t xml:space="preserve"> et </w:t>
      </w:r>
      <w:r w:rsidRPr="008D633F">
        <w:rPr>
          <w:rFonts w:ascii="Arial" w:eastAsia="Arial" w:hAnsi="Arial" w:cs="Arial"/>
          <w:b/>
          <w:bCs/>
          <w:color w:val="000000" w:themeColor="text1"/>
          <w:u w:val="single"/>
        </w:rPr>
        <w:t>sauter des lignes</w:t>
      </w:r>
      <w:r w:rsidRPr="008D633F">
        <w:rPr>
          <w:rFonts w:ascii="Arial" w:eastAsia="Arial" w:hAnsi="Arial" w:cs="Arial"/>
          <w:b/>
          <w:bCs/>
          <w:color w:val="000000" w:themeColor="text1"/>
        </w:rPr>
        <w:t>.</w:t>
      </w:r>
    </w:p>
    <w:p w14:paraId="30AFD1CD" w14:textId="77777777" w:rsidR="00B87CEF" w:rsidRPr="008D633F" w:rsidRDefault="00B87CEF" w:rsidP="00B87CEF">
      <w:pPr>
        <w:ind w:left="2832"/>
        <w:jc w:val="center"/>
        <w:rPr>
          <w:rFonts w:ascii="Arial" w:eastAsia="Arial" w:hAnsi="Arial" w:cs="Arial"/>
          <w:b/>
          <w:bCs/>
          <w:color w:val="000000" w:themeColor="text1"/>
        </w:rPr>
      </w:pPr>
    </w:p>
    <w:p w14:paraId="641081A2" w14:textId="77777777" w:rsidR="00B87CEF" w:rsidRPr="008D633F" w:rsidRDefault="00B87CEF" w:rsidP="00B87CEF">
      <w:pPr>
        <w:jc w:val="both"/>
        <w:rPr>
          <w:rFonts w:ascii="Arial" w:eastAsia="Arial" w:hAnsi="Arial" w:cs="Arial"/>
          <w:b/>
          <w:bCs/>
          <w:color w:val="000000" w:themeColor="text1"/>
        </w:rPr>
      </w:pPr>
      <w:r w:rsidRPr="008D633F">
        <w:rPr>
          <w:rFonts w:ascii="Arial" w:eastAsia="Arial" w:hAnsi="Arial" w:cs="Arial"/>
          <w:b/>
          <w:bCs/>
          <w:color w:val="000000" w:themeColor="text1"/>
        </w:rPr>
        <w:t xml:space="preserve">1. </w:t>
      </w:r>
      <w:r>
        <w:rPr>
          <w:rFonts w:ascii="Arial" w:eastAsia="Arial" w:hAnsi="Arial" w:cs="Arial"/>
          <w:b/>
          <w:bCs/>
          <w:color w:val="000000" w:themeColor="text1"/>
        </w:rPr>
        <w:t>CCINP (3h</w:t>
      </w:r>
      <w:r w:rsidRPr="008D633F">
        <w:rPr>
          <w:rFonts w:ascii="Arial" w:eastAsia="Arial" w:hAnsi="Arial" w:cs="Arial"/>
          <w:b/>
          <w:bCs/>
          <w:color w:val="000000" w:themeColor="text1"/>
        </w:rPr>
        <w:t>)</w:t>
      </w:r>
    </w:p>
    <w:p w14:paraId="684A0DB9" w14:textId="77777777" w:rsidR="00B87CEF" w:rsidRDefault="00B87CEF" w:rsidP="00B87CEF">
      <w:pPr>
        <w:jc w:val="both"/>
        <w:rPr>
          <w:rFonts w:ascii="Arial" w:eastAsia="Arial" w:hAnsi="Arial" w:cs="Arial"/>
        </w:rPr>
      </w:pPr>
      <w:r w:rsidRPr="2B0632AF">
        <w:rPr>
          <w:rFonts w:ascii="Arial" w:eastAsia="Arial" w:hAnsi="Arial" w:cs="Arial"/>
        </w:rPr>
        <w:t xml:space="preserve">Rédiger en anglais et en 400 mots une synthèse des documents proposés, qui devra obligatoirement comporter un titre. Vous indiquerez impérativement le nombre total de mots utilisés (titre inclus) et vous aurez soin d'en faciliter la vérification en mettant un trait vertical tous les vingt mots. Des points de pénalité seront soustraits en cas de non-respect du nombre total de mots utilisés avec une tolérance de ± 10 %. Concernant la présentation du corpus dans l'introduction, vous n'indiquerez que la source et la date de chaque document. Vous pourrez ensuite, dans le corps de la synthèse, faire référence à ces documents par « doc.1 », « doc. 2 », etc. </w:t>
      </w:r>
    </w:p>
    <w:p w14:paraId="7BFD654B" w14:textId="77777777" w:rsidR="00B87CEF" w:rsidRDefault="00B87CEF" w:rsidP="00B87CEF">
      <w:pPr>
        <w:jc w:val="both"/>
        <w:rPr>
          <w:rFonts w:ascii="Arial" w:eastAsia="Arial" w:hAnsi="Arial" w:cs="Arial"/>
          <w:color w:val="000000" w:themeColor="text1"/>
        </w:rPr>
      </w:pPr>
      <w:r w:rsidRPr="2B0632AF">
        <w:rPr>
          <w:rFonts w:ascii="Arial" w:eastAsia="Arial" w:hAnsi="Arial" w:cs="Arial"/>
          <w:color w:val="000000" w:themeColor="text1"/>
        </w:rPr>
        <w:t>Ce sujet comporte les 4 documents suivants :</w:t>
      </w:r>
    </w:p>
    <w:p w14:paraId="4323EE73" w14:textId="77777777" w:rsidR="00B87CEF" w:rsidRDefault="00B87CEF" w:rsidP="00B87CEF">
      <w:pPr>
        <w:pStyle w:val="Paragraphedeliste"/>
        <w:numPr>
          <w:ilvl w:val="0"/>
          <w:numId w:val="1"/>
        </w:numPr>
        <w:spacing w:after="0"/>
        <w:jc w:val="both"/>
        <w:rPr>
          <w:rFonts w:ascii="Arial" w:eastAsia="Arial" w:hAnsi="Arial" w:cs="Arial"/>
          <w:color w:val="000000" w:themeColor="text1"/>
        </w:rPr>
      </w:pPr>
      <w:r w:rsidRPr="2B0632AF">
        <w:rPr>
          <w:rFonts w:ascii="Arial" w:eastAsia="Arial" w:hAnsi="Arial" w:cs="Arial"/>
          <w:color w:val="000000" w:themeColor="text1"/>
        </w:rPr>
        <w:t xml:space="preserve">DOCUMENT 1 : un article paru dans </w:t>
      </w:r>
      <w:r w:rsidRPr="2B0632AF">
        <w:rPr>
          <w:rFonts w:ascii="Arial" w:eastAsia="Arial" w:hAnsi="Arial" w:cs="Arial"/>
          <w:i/>
          <w:iCs/>
          <w:color w:val="000000" w:themeColor="text1"/>
        </w:rPr>
        <w:t>The Independent</w:t>
      </w:r>
      <w:r w:rsidRPr="2B0632AF">
        <w:rPr>
          <w:rFonts w:ascii="Arial" w:eastAsia="Arial" w:hAnsi="Arial" w:cs="Arial"/>
          <w:color w:val="000000" w:themeColor="text1"/>
        </w:rPr>
        <w:t xml:space="preserve"> le 28/12/2021</w:t>
      </w:r>
    </w:p>
    <w:p w14:paraId="547F8386" w14:textId="77777777" w:rsidR="00B87CEF" w:rsidRDefault="00B87CEF" w:rsidP="00B87CEF">
      <w:pPr>
        <w:pStyle w:val="Paragraphedeliste"/>
        <w:numPr>
          <w:ilvl w:val="0"/>
          <w:numId w:val="1"/>
        </w:numPr>
        <w:spacing w:after="0"/>
        <w:jc w:val="both"/>
        <w:rPr>
          <w:rFonts w:ascii="Arial" w:eastAsia="Arial" w:hAnsi="Arial" w:cs="Arial"/>
          <w:color w:val="000000" w:themeColor="text1"/>
        </w:rPr>
      </w:pPr>
      <w:r w:rsidRPr="2B0632AF">
        <w:rPr>
          <w:rFonts w:ascii="Arial" w:eastAsia="Arial" w:hAnsi="Arial" w:cs="Arial"/>
          <w:color w:val="000000" w:themeColor="text1"/>
        </w:rPr>
        <w:t xml:space="preserve">DOCUMENT 2 : un article paru sur le site </w:t>
      </w:r>
      <w:r w:rsidRPr="2B0632AF">
        <w:rPr>
          <w:rFonts w:ascii="Arial" w:eastAsia="Arial" w:hAnsi="Arial" w:cs="Arial"/>
          <w:i/>
          <w:iCs/>
        </w:rPr>
        <w:t>www.historyextra.com</w:t>
      </w:r>
      <w:r w:rsidRPr="2B0632AF">
        <w:rPr>
          <w:rFonts w:ascii="Arial" w:eastAsia="Arial" w:hAnsi="Arial" w:cs="Arial"/>
          <w:color w:val="000000" w:themeColor="text1"/>
        </w:rPr>
        <w:t xml:space="preserve"> le 27/08/2021</w:t>
      </w:r>
    </w:p>
    <w:p w14:paraId="3AE58C0A" w14:textId="77777777" w:rsidR="00B87CEF" w:rsidRDefault="00B87CEF" w:rsidP="00B87CEF">
      <w:pPr>
        <w:pStyle w:val="Paragraphedeliste"/>
        <w:numPr>
          <w:ilvl w:val="0"/>
          <w:numId w:val="1"/>
        </w:numPr>
        <w:spacing w:after="0"/>
        <w:jc w:val="both"/>
        <w:rPr>
          <w:rFonts w:ascii="Arial" w:eastAsia="Arial" w:hAnsi="Arial" w:cs="Arial"/>
          <w:color w:val="000000" w:themeColor="text1"/>
        </w:rPr>
      </w:pPr>
      <w:r w:rsidRPr="2B0632AF">
        <w:rPr>
          <w:rFonts w:ascii="Arial" w:eastAsia="Arial" w:hAnsi="Arial" w:cs="Arial"/>
          <w:color w:val="000000" w:themeColor="text1"/>
        </w:rPr>
        <w:t xml:space="preserve">DOCUMENT 3 : un dessin de Bishakh SOM paru dans </w:t>
      </w:r>
      <w:r w:rsidRPr="00871308">
        <w:rPr>
          <w:rFonts w:ascii="Arial" w:eastAsia="Arial" w:hAnsi="Arial" w:cs="Arial"/>
          <w:i/>
          <w:color w:val="000000" w:themeColor="text1"/>
        </w:rPr>
        <w:t>The New Yorker</w:t>
      </w:r>
      <w:r w:rsidRPr="2B0632AF">
        <w:rPr>
          <w:rFonts w:ascii="Arial" w:eastAsia="Arial" w:hAnsi="Arial" w:cs="Arial"/>
          <w:color w:val="000000" w:themeColor="text1"/>
        </w:rPr>
        <w:t xml:space="preserve"> le 05/03/2021</w:t>
      </w:r>
    </w:p>
    <w:p w14:paraId="133A25BD" w14:textId="77777777" w:rsidR="00B87CEF" w:rsidRDefault="00B87CEF" w:rsidP="00B87CEF">
      <w:pPr>
        <w:pStyle w:val="Paragraphedeliste"/>
        <w:numPr>
          <w:ilvl w:val="0"/>
          <w:numId w:val="1"/>
        </w:numPr>
        <w:spacing w:after="0"/>
        <w:jc w:val="both"/>
        <w:rPr>
          <w:rFonts w:ascii="Arial" w:eastAsia="Arial" w:hAnsi="Arial" w:cs="Arial"/>
          <w:color w:val="000000" w:themeColor="text1"/>
        </w:rPr>
      </w:pPr>
      <w:r w:rsidRPr="2B0632AF">
        <w:rPr>
          <w:rFonts w:ascii="Arial" w:eastAsia="Arial" w:hAnsi="Arial" w:cs="Arial"/>
          <w:color w:val="000000" w:themeColor="text1"/>
        </w:rPr>
        <w:t>DOCUMENT 4 : un article publié dans</w:t>
      </w:r>
      <w:r>
        <w:rPr>
          <w:rFonts w:ascii="Arial" w:eastAsia="Arial" w:hAnsi="Arial" w:cs="Arial"/>
          <w:color w:val="000000" w:themeColor="text1"/>
        </w:rPr>
        <w:t xml:space="preserve"> le</w:t>
      </w:r>
      <w:r w:rsidRPr="2B0632AF">
        <w:rPr>
          <w:rFonts w:ascii="Arial" w:eastAsia="Arial" w:hAnsi="Arial" w:cs="Arial"/>
          <w:color w:val="000000" w:themeColor="text1"/>
        </w:rPr>
        <w:t xml:space="preserve"> </w:t>
      </w:r>
      <w:r w:rsidRPr="2B0632AF">
        <w:rPr>
          <w:rFonts w:ascii="Arial" w:eastAsia="Arial" w:hAnsi="Arial" w:cs="Arial"/>
          <w:i/>
          <w:iCs/>
          <w:color w:val="000000" w:themeColor="text1"/>
        </w:rPr>
        <w:t>Turtle Island News</w:t>
      </w:r>
      <w:r w:rsidRPr="2B0632AF">
        <w:rPr>
          <w:rFonts w:ascii="Arial" w:eastAsia="Arial" w:hAnsi="Arial" w:cs="Arial"/>
          <w:color w:val="000000" w:themeColor="text1"/>
        </w:rPr>
        <w:t>, hebdomadaire canadien spécialisé dans les questions amérindiennes</w:t>
      </w:r>
      <w:r>
        <w:rPr>
          <w:rFonts w:ascii="Arial" w:eastAsia="Arial" w:hAnsi="Arial" w:cs="Arial"/>
          <w:color w:val="000000" w:themeColor="text1"/>
        </w:rPr>
        <w:t>, le 03/02/2016</w:t>
      </w:r>
    </w:p>
    <w:p w14:paraId="38C68FCA" w14:textId="77777777" w:rsidR="00B87CEF" w:rsidRDefault="00B87CEF" w:rsidP="00B87CEF">
      <w:pPr>
        <w:jc w:val="both"/>
        <w:rPr>
          <w:rFonts w:ascii="Arial" w:eastAsia="Arial" w:hAnsi="Arial" w:cs="Arial"/>
          <w:color w:val="000000" w:themeColor="text1"/>
        </w:rPr>
      </w:pPr>
    </w:p>
    <w:p w14:paraId="348700D7" w14:textId="77777777" w:rsidR="00B87CEF" w:rsidRDefault="00B87CEF" w:rsidP="00B87CEF">
      <w:pPr>
        <w:jc w:val="both"/>
        <w:rPr>
          <w:rFonts w:ascii="Arial" w:eastAsia="Arial" w:hAnsi="Arial" w:cs="Arial"/>
          <w:color w:val="000000" w:themeColor="text1"/>
        </w:rPr>
      </w:pPr>
    </w:p>
    <w:p w14:paraId="3A380462" w14:textId="77777777" w:rsidR="00B87CEF" w:rsidRDefault="00B87CEF" w:rsidP="00B87CEF">
      <w:pPr>
        <w:jc w:val="both"/>
        <w:rPr>
          <w:rFonts w:ascii="Arial" w:eastAsia="Arial" w:hAnsi="Arial" w:cs="Arial"/>
          <w:b/>
          <w:bCs/>
          <w:color w:val="000000" w:themeColor="text1"/>
        </w:rPr>
      </w:pPr>
      <w:r w:rsidRPr="2B0632AF">
        <w:rPr>
          <w:rFonts w:ascii="Arial" w:eastAsia="Arial" w:hAnsi="Arial" w:cs="Arial"/>
          <w:b/>
          <w:bCs/>
          <w:color w:val="000000" w:themeColor="text1"/>
        </w:rPr>
        <w:t xml:space="preserve">2. </w:t>
      </w:r>
      <w:r>
        <w:rPr>
          <w:rFonts w:ascii="Arial" w:eastAsia="Arial" w:hAnsi="Arial" w:cs="Arial"/>
          <w:b/>
          <w:bCs/>
          <w:color w:val="000000" w:themeColor="text1"/>
        </w:rPr>
        <w:t>Centrale (4h</w:t>
      </w:r>
      <w:r w:rsidRPr="2B0632AF">
        <w:rPr>
          <w:rFonts w:ascii="Arial" w:eastAsia="Arial" w:hAnsi="Arial" w:cs="Arial"/>
          <w:b/>
          <w:bCs/>
          <w:color w:val="000000" w:themeColor="text1"/>
        </w:rPr>
        <w:t>)</w:t>
      </w:r>
    </w:p>
    <w:p w14:paraId="120CF9FF" w14:textId="77777777" w:rsidR="00B87CEF" w:rsidRDefault="00B87CEF" w:rsidP="00B87CEF">
      <w:pPr>
        <w:jc w:val="both"/>
        <w:rPr>
          <w:rFonts w:ascii="Arial" w:eastAsia="Arial" w:hAnsi="Arial" w:cs="Arial"/>
          <w:color w:val="000000" w:themeColor="text1"/>
        </w:rPr>
      </w:pPr>
      <w:r w:rsidRPr="2B0632AF">
        <w:rPr>
          <w:rFonts w:ascii="Arial" w:eastAsia="Arial" w:hAnsi="Arial" w:cs="Arial"/>
          <w:color w:val="000000" w:themeColor="text1"/>
        </w:rPr>
        <w:t>Rédiger en anglais et en 500 mots une synthèse des documents proposés, qui devra obligatoirement comporter un titre. Indiquer avec précision, à la fin du travail, le nombre de mots utilisés (titre inclus), un écart de 10 % en plus ou en moins sera accepté.</w:t>
      </w:r>
    </w:p>
    <w:p w14:paraId="16DF6FAD" w14:textId="77777777" w:rsidR="00B87CEF" w:rsidRDefault="00B87CEF" w:rsidP="00B87CEF">
      <w:pPr>
        <w:pStyle w:val="Paragraphedeliste"/>
        <w:numPr>
          <w:ilvl w:val="0"/>
          <w:numId w:val="1"/>
        </w:numPr>
        <w:spacing w:after="0"/>
        <w:jc w:val="both"/>
        <w:rPr>
          <w:rFonts w:ascii="Arial" w:eastAsia="Arial" w:hAnsi="Arial" w:cs="Arial"/>
          <w:color w:val="000000" w:themeColor="text1"/>
        </w:rPr>
      </w:pPr>
      <w:r w:rsidRPr="2B0632AF">
        <w:rPr>
          <w:rFonts w:ascii="Arial" w:eastAsia="Arial" w:hAnsi="Arial" w:cs="Arial"/>
          <w:color w:val="000000" w:themeColor="text1"/>
        </w:rPr>
        <w:t xml:space="preserve">DOCUMENT 1 : un article paru dans </w:t>
      </w:r>
      <w:r w:rsidRPr="2B0632AF">
        <w:rPr>
          <w:rFonts w:ascii="Arial" w:eastAsia="Arial" w:hAnsi="Arial" w:cs="Arial"/>
          <w:i/>
          <w:iCs/>
          <w:color w:val="000000" w:themeColor="text1"/>
        </w:rPr>
        <w:t>The Independent</w:t>
      </w:r>
      <w:r w:rsidRPr="2B0632AF">
        <w:rPr>
          <w:rFonts w:ascii="Arial" w:eastAsia="Arial" w:hAnsi="Arial" w:cs="Arial"/>
          <w:color w:val="000000" w:themeColor="text1"/>
        </w:rPr>
        <w:t xml:space="preserve"> le 28/12/2021</w:t>
      </w:r>
    </w:p>
    <w:p w14:paraId="14CBF0A1" w14:textId="77777777" w:rsidR="00B87CEF" w:rsidRDefault="00B87CEF" w:rsidP="00B87CEF">
      <w:pPr>
        <w:pStyle w:val="Paragraphedeliste"/>
        <w:numPr>
          <w:ilvl w:val="0"/>
          <w:numId w:val="1"/>
        </w:numPr>
        <w:spacing w:after="0"/>
        <w:jc w:val="both"/>
        <w:rPr>
          <w:rFonts w:ascii="Arial" w:eastAsia="Arial" w:hAnsi="Arial" w:cs="Arial"/>
          <w:color w:val="000000" w:themeColor="text1"/>
        </w:rPr>
      </w:pPr>
      <w:r w:rsidRPr="2B0632AF">
        <w:rPr>
          <w:rFonts w:ascii="Arial" w:eastAsia="Arial" w:hAnsi="Arial" w:cs="Arial"/>
          <w:color w:val="000000" w:themeColor="text1"/>
        </w:rPr>
        <w:t xml:space="preserve">DOCUMENT 2 : un article paru sur le site </w:t>
      </w:r>
      <w:r w:rsidRPr="2B0632AF">
        <w:rPr>
          <w:rFonts w:ascii="Arial" w:eastAsia="Arial" w:hAnsi="Arial" w:cs="Arial"/>
          <w:i/>
          <w:iCs/>
        </w:rPr>
        <w:t>www.historyextra.com</w:t>
      </w:r>
      <w:r w:rsidRPr="2B0632AF">
        <w:rPr>
          <w:rFonts w:ascii="Arial" w:eastAsia="Arial" w:hAnsi="Arial" w:cs="Arial"/>
          <w:color w:val="000000" w:themeColor="text1"/>
        </w:rPr>
        <w:t xml:space="preserve"> le 27/08/2021</w:t>
      </w:r>
    </w:p>
    <w:p w14:paraId="6EDB0D7A" w14:textId="77777777" w:rsidR="00B87CEF" w:rsidRDefault="00B87CEF" w:rsidP="00B87CEF">
      <w:pPr>
        <w:pStyle w:val="Paragraphedeliste"/>
        <w:numPr>
          <w:ilvl w:val="0"/>
          <w:numId w:val="1"/>
        </w:numPr>
        <w:spacing w:after="0"/>
        <w:jc w:val="both"/>
        <w:rPr>
          <w:rFonts w:ascii="Arial" w:eastAsia="Arial" w:hAnsi="Arial" w:cs="Arial"/>
          <w:color w:val="000000" w:themeColor="text1"/>
        </w:rPr>
      </w:pPr>
      <w:r w:rsidRPr="2B0632AF">
        <w:rPr>
          <w:rFonts w:ascii="Arial" w:eastAsia="Arial" w:hAnsi="Arial" w:cs="Arial"/>
          <w:color w:val="000000" w:themeColor="text1"/>
        </w:rPr>
        <w:t xml:space="preserve">DOCUMENT 3 : un dessin de Bishakh SOM paru dans </w:t>
      </w:r>
      <w:r w:rsidRPr="00871308">
        <w:rPr>
          <w:rFonts w:ascii="Arial" w:eastAsia="Arial" w:hAnsi="Arial" w:cs="Arial"/>
          <w:i/>
          <w:color w:val="000000" w:themeColor="text1"/>
        </w:rPr>
        <w:t>The New Yorker</w:t>
      </w:r>
      <w:r w:rsidRPr="2B0632AF">
        <w:rPr>
          <w:rFonts w:ascii="Arial" w:eastAsia="Arial" w:hAnsi="Arial" w:cs="Arial"/>
          <w:color w:val="000000" w:themeColor="text1"/>
        </w:rPr>
        <w:t xml:space="preserve"> le 05/03/2021</w:t>
      </w:r>
    </w:p>
    <w:p w14:paraId="64A0FBFA" w14:textId="77777777" w:rsidR="00B87CEF" w:rsidRDefault="00B87CEF" w:rsidP="00B87CEF">
      <w:pPr>
        <w:pStyle w:val="Paragraphedeliste"/>
        <w:numPr>
          <w:ilvl w:val="0"/>
          <w:numId w:val="1"/>
        </w:numPr>
        <w:spacing w:after="0"/>
        <w:jc w:val="both"/>
        <w:rPr>
          <w:rFonts w:ascii="Arial" w:eastAsia="Arial" w:hAnsi="Arial" w:cs="Arial"/>
          <w:color w:val="000000" w:themeColor="text1"/>
        </w:rPr>
      </w:pPr>
      <w:r w:rsidRPr="2B0632AF">
        <w:rPr>
          <w:rFonts w:ascii="Arial" w:eastAsia="Arial" w:hAnsi="Arial" w:cs="Arial"/>
          <w:color w:val="000000" w:themeColor="text1"/>
          <w:highlight w:val="yellow"/>
        </w:rPr>
        <w:t xml:space="preserve">DOCUMENT </w:t>
      </w:r>
      <w:r w:rsidRPr="2B0632AF">
        <w:rPr>
          <w:rFonts w:ascii="Arial" w:eastAsia="Arial" w:hAnsi="Arial" w:cs="Arial"/>
          <w:b/>
          <w:bCs/>
          <w:color w:val="000000" w:themeColor="text1"/>
          <w:highlight w:val="yellow"/>
          <w:u w:val="single"/>
        </w:rPr>
        <w:t>5</w:t>
      </w:r>
      <w:r w:rsidRPr="2B0632AF">
        <w:rPr>
          <w:rFonts w:ascii="Arial" w:eastAsia="Arial" w:hAnsi="Arial" w:cs="Arial"/>
          <w:color w:val="000000" w:themeColor="text1"/>
        </w:rPr>
        <w:t xml:space="preserve"> : un extrait du roman </w:t>
      </w:r>
      <w:r w:rsidRPr="2B0632AF">
        <w:rPr>
          <w:rFonts w:ascii="Arial" w:eastAsia="Arial" w:hAnsi="Arial" w:cs="Arial"/>
          <w:i/>
          <w:iCs/>
          <w:color w:val="000000" w:themeColor="text1"/>
        </w:rPr>
        <w:t xml:space="preserve">The Promise </w:t>
      </w:r>
      <w:r w:rsidRPr="2B0632AF">
        <w:rPr>
          <w:rFonts w:ascii="Arial" w:eastAsia="Arial" w:hAnsi="Arial" w:cs="Arial"/>
          <w:color w:val="000000" w:themeColor="text1"/>
        </w:rPr>
        <w:t>de Damon GALGUT, paru en 2021</w:t>
      </w:r>
    </w:p>
    <w:p w14:paraId="0EEF8D00" w14:textId="77777777" w:rsidR="00B87CEF" w:rsidRDefault="00B87CEF" w:rsidP="00B87CEF">
      <w:pPr>
        <w:jc w:val="both"/>
      </w:pPr>
      <w:r w:rsidRPr="2B0632AF">
        <w:rPr>
          <w:rFonts w:ascii="Arial" w:eastAsia="Arial" w:hAnsi="Arial" w:cs="Arial"/>
        </w:rPr>
        <w:t>L’ordre dans lequel se présentent les documents est arbitraire et ne revêt aucune signification particulière.</w:t>
      </w:r>
    </w:p>
    <w:p w14:paraId="1700F10D" w14:textId="77777777" w:rsidR="00B87CEF" w:rsidRDefault="00B87CEF" w:rsidP="00B87CEF">
      <w:pPr>
        <w:jc w:val="both"/>
        <w:rPr>
          <w:rFonts w:ascii="Arial" w:eastAsia="Arial" w:hAnsi="Arial" w:cs="Arial"/>
          <w:color w:val="000000" w:themeColor="text1"/>
        </w:rPr>
      </w:pPr>
    </w:p>
    <w:p w14:paraId="1A2C2E1B" w14:textId="77777777" w:rsidR="00B87CEF" w:rsidRDefault="00B87CEF" w:rsidP="00B87CEF">
      <w:pPr>
        <w:jc w:val="both"/>
        <w:rPr>
          <w:rFonts w:ascii="Arial" w:eastAsia="Arial" w:hAnsi="Arial" w:cs="Arial"/>
          <w:color w:val="000000" w:themeColor="text1"/>
        </w:rPr>
      </w:pPr>
    </w:p>
    <w:p w14:paraId="2BF185FF" w14:textId="77777777" w:rsidR="00B87CEF" w:rsidRDefault="00B87CEF" w:rsidP="00B87CEF">
      <w:pPr>
        <w:jc w:val="both"/>
        <w:rPr>
          <w:rFonts w:ascii="Arial" w:eastAsia="Arial" w:hAnsi="Arial" w:cs="Arial"/>
          <w:b/>
          <w:bCs/>
          <w:color w:val="000000" w:themeColor="text1"/>
        </w:rPr>
      </w:pPr>
      <w:r w:rsidRPr="2B0632AF">
        <w:rPr>
          <w:rFonts w:ascii="Arial" w:eastAsia="Arial" w:hAnsi="Arial" w:cs="Arial"/>
          <w:b/>
          <w:bCs/>
          <w:color w:val="000000" w:themeColor="text1"/>
        </w:rPr>
        <w:t xml:space="preserve">3. </w:t>
      </w:r>
      <w:r>
        <w:rPr>
          <w:rFonts w:ascii="Arial" w:eastAsia="Arial" w:hAnsi="Arial" w:cs="Arial"/>
          <w:b/>
          <w:bCs/>
          <w:color w:val="000000" w:themeColor="text1"/>
        </w:rPr>
        <w:t>X-ENS (4h</w:t>
      </w:r>
      <w:r w:rsidRPr="2B0632AF">
        <w:rPr>
          <w:rFonts w:ascii="Arial" w:eastAsia="Arial" w:hAnsi="Arial" w:cs="Arial"/>
          <w:b/>
          <w:bCs/>
          <w:color w:val="000000" w:themeColor="text1"/>
        </w:rPr>
        <w:t>)</w:t>
      </w:r>
    </w:p>
    <w:p w14:paraId="6BAE4659" w14:textId="77777777" w:rsidR="00B87CEF" w:rsidRDefault="00B87CEF" w:rsidP="00B87CEF">
      <w:pPr>
        <w:jc w:val="both"/>
        <w:rPr>
          <w:rFonts w:ascii="Arial" w:eastAsia="Arial" w:hAnsi="Arial" w:cs="Arial"/>
          <w:b/>
          <w:bCs/>
          <w:color w:val="000000" w:themeColor="text1"/>
        </w:rPr>
      </w:pPr>
      <w:r w:rsidRPr="2B0632AF">
        <w:rPr>
          <w:rFonts w:ascii="Arial" w:eastAsia="Arial" w:hAnsi="Arial" w:cs="Arial"/>
          <w:b/>
          <w:bCs/>
          <w:color w:val="000000" w:themeColor="text1"/>
        </w:rPr>
        <w:t>PREMIERE PARTIE (A)</w:t>
      </w:r>
    </w:p>
    <w:p w14:paraId="17CDC5D0" w14:textId="77777777" w:rsidR="00B87CEF" w:rsidRDefault="00B87CEF" w:rsidP="00B87CEF">
      <w:pPr>
        <w:jc w:val="both"/>
        <w:rPr>
          <w:rFonts w:ascii="Arial" w:eastAsia="Arial" w:hAnsi="Arial" w:cs="Arial"/>
          <w:b/>
          <w:bCs/>
          <w:color w:val="000000" w:themeColor="text1"/>
        </w:rPr>
      </w:pPr>
      <w:r w:rsidRPr="2B0632AF">
        <w:rPr>
          <w:rFonts w:ascii="Arial" w:eastAsia="Arial" w:hAnsi="Arial" w:cs="Arial"/>
          <w:b/>
          <w:bCs/>
          <w:color w:val="000000" w:themeColor="text1"/>
        </w:rPr>
        <w:t>SYNTHESE DE DOCUMENTS</w:t>
      </w:r>
    </w:p>
    <w:p w14:paraId="4C2A6B3E" w14:textId="77777777" w:rsidR="00B87CEF" w:rsidRDefault="00B87CEF" w:rsidP="00B87CEF">
      <w:pPr>
        <w:jc w:val="both"/>
        <w:rPr>
          <w:rFonts w:ascii="Arial" w:eastAsia="Arial" w:hAnsi="Arial" w:cs="Arial"/>
          <w:color w:val="000000" w:themeColor="text1"/>
        </w:rPr>
      </w:pPr>
      <w:r w:rsidRPr="2B0632AF">
        <w:rPr>
          <w:rFonts w:ascii="Arial" w:eastAsia="Arial" w:hAnsi="Arial" w:cs="Arial"/>
          <w:color w:val="000000" w:themeColor="text1"/>
        </w:rPr>
        <w:t xml:space="preserve">Contenu du dossier : trois articles et un documents iconographique, qui sont numérotés 1, 2, 3 et 4. </w:t>
      </w:r>
    </w:p>
    <w:p w14:paraId="12610996" w14:textId="77777777" w:rsidR="00B87CEF" w:rsidRDefault="00B87CEF" w:rsidP="00B87CEF">
      <w:pPr>
        <w:jc w:val="both"/>
        <w:rPr>
          <w:rFonts w:ascii="Arial" w:eastAsia="Arial" w:hAnsi="Arial" w:cs="Arial"/>
          <w:color w:val="000000" w:themeColor="text1"/>
        </w:rPr>
      </w:pPr>
      <w:r w:rsidRPr="2B0632AF">
        <w:rPr>
          <w:rFonts w:ascii="Arial" w:eastAsia="Arial" w:hAnsi="Arial" w:cs="Arial"/>
          <w:color w:val="000000" w:themeColor="text1"/>
        </w:rPr>
        <w:t>Sans paraphraser les documents proposés dans le dossier, le candidat réalisera une synthèse de celui-ci, en mettant clairement en valeur ses principaux enseignements et enjeux dans le contexte de l’aire géographique de la langue choisie, et en prenant soin de n’ajouter aucun commentaire personnel à sa composition.</w:t>
      </w:r>
    </w:p>
    <w:p w14:paraId="2FB96DB9" w14:textId="77777777" w:rsidR="00B87CEF" w:rsidRDefault="00B87CEF" w:rsidP="00B87CEF">
      <w:pPr>
        <w:jc w:val="both"/>
      </w:pPr>
      <w:r w:rsidRPr="2B0632AF">
        <w:rPr>
          <w:rFonts w:ascii="Arial" w:eastAsia="Arial" w:hAnsi="Arial" w:cs="Arial"/>
          <w:color w:val="000000" w:themeColor="text1"/>
        </w:rPr>
        <w:t>La synthèse proposée devra comprendre entre 600 et 675 mots et sera rédigée intégralement dans la langue choisie. Elle sera en outre obligatoirement précédée d'un titre proposé par le candidat.</w:t>
      </w:r>
    </w:p>
    <w:p w14:paraId="77B32ED1" w14:textId="77777777" w:rsidR="00B87CEF" w:rsidRDefault="00B87CEF" w:rsidP="00B87CEF">
      <w:pPr>
        <w:jc w:val="both"/>
        <w:rPr>
          <w:rFonts w:ascii="Arial" w:eastAsia="Arial" w:hAnsi="Arial" w:cs="Arial"/>
          <w:b/>
          <w:bCs/>
          <w:color w:val="000000" w:themeColor="text1"/>
        </w:rPr>
      </w:pPr>
      <w:r w:rsidRPr="2B0632AF">
        <w:rPr>
          <w:rFonts w:ascii="Arial" w:eastAsia="Arial" w:hAnsi="Arial" w:cs="Arial"/>
          <w:b/>
          <w:bCs/>
          <w:color w:val="000000" w:themeColor="text1"/>
        </w:rPr>
        <w:t>SECONDE PARTIE (B)</w:t>
      </w:r>
    </w:p>
    <w:p w14:paraId="3017F53F" w14:textId="77777777" w:rsidR="00B87CEF" w:rsidRDefault="00B87CEF" w:rsidP="00B87CEF">
      <w:pPr>
        <w:jc w:val="both"/>
        <w:rPr>
          <w:rFonts w:ascii="Arial" w:eastAsia="Arial" w:hAnsi="Arial" w:cs="Arial"/>
          <w:b/>
          <w:bCs/>
          <w:color w:val="000000" w:themeColor="text1"/>
        </w:rPr>
      </w:pPr>
      <w:r w:rsidRPr="2B0632AF">
        <w:rPr>
          <w:rFonts w:ascii="Arial" w:eastAsia="Arial" w:hAnsi="Arial" w:cs="Arial"/>
          <w:b/>
          <w:bCs/>
          <w:color w:val="000000" w:themeColor="text1"/>
        </w:rPr>
        <w:t>TEXTE D'OPINION</w:t>
      </w:r>
    </w:p>
    <w:p w14:paraId="22284C54" w14:textId="517DB9F3" w:rsidR="00B87CEF" w:rsidRDefault="00B87CEF" w:rsidP="00B87CEF">
      <w:pPr>
        <w:jc w:val="both"/>
        <w:rPr>
          <w:rFonts w:ascii="Arial" w:eastAsia="Arial" w:hAnsi="Arial" w:cs="Arial"/>
          <w:color w:val="000000" w:themeColor="text1"/>
        </w:rPr>
      </w:pPr>
      <w:r w:rsidRPr="2B0632AF">
        <w:rPr>
          <w:rFonts w:ascii="Arial" w:eastAsia="Arial" w:hAnsi="Arial" w:cs="Arial"/>
          <w:color w:val="000000" w:themeColor="text1"/>
        </w:rPr>
        <w:t xml:space="preserve">En réagissant aux arguments exprimés dans </w:t>
      </w:r>
      <w:r w:rsidR="00000A42">
        <w:rPr>
          <w:rFonts w:ascii="Arial" w:eastAsia="Arial" w:hAnsi="Arial" w:cs="Arial"/>
          <w:color w:val="000000" w:themeColor="text1"/>
        </w:rPr>
        <w:t>cet article</w:t>
      </w:r>
      <w:r w:rsidRPr="2B0632AF">
        <w:rPr>
          <w:rFonts w:ascii="Arial" w:eastAsia="Arial" w:hAnsi="Arial" w:cs="Arial"/>
          <w:color w:val="000000" w:themeColor="text1"/>
        </w:rPr>
        <w:t xml:space="preserve"> (</w:t>
      </w:r>
      <w:r w:rsidRPr="2B0632AF">
        <w:rPr>
          <w:rFonts w:ascii="Arial" w:eastAsia="Arial" w:hAnsi="Arial" w:cs="Arial"/>
          <w:color w:val="000000" w:themeColor="text1"/>
          <w:highlight w:val="yellow"/>
        </w:rPr>
        <w:t xml:space="preserve">document numéroté </w:t>
      </w:r>
      <w:r w:rsidRPr="2B0632AF">
        <w:rPr>
          <w:rFonts w:ascii="Arial" w:eastAsia="Arial" w:hAnsi="Arial" w:cs="Arial"/>
          <w:b/>
          <w:bCs/>
          <w:color w:val="000000" w:themeColor="text1"/>
          <w:highlight w:val="yellow"/>
          <w:u w:val="single"/>
        </w:rPr>
        <w:t>6</w:t>
      </w:r>
      <w:r w:rsidRPr="2B0632AF">
        <w:rPr>
          <w:rFonts w:ascii="Arial" w:eastAsia="Arial" w:hAnsi="Arial" w:cs="Arial"/>
          <w:color w:val="000000" w:themeColor="text1"/>
        </w:rPr>
        <w:t>), le candidat rédigera lui-même dans la langue choisie un texte d'opinion d'une longueur de 500 à 600 mots.</w:t>
      </w:r>
    </w:p>
    <w:p w14:paraId="7F04EF34" w14:textId="77777777" w:rsidR="00B87CEF" w:rsidRDefault="00B87CEF" w:rsidP="00B87CEF">
      <w:pPr>
        <w:rPr>
          <w:rFonts w:ascii="Arial" w:eastAsia="Arial" w:hAnsi="Arial" w:cs="Arial"/>
          <w:color w:val="000000" w:themeColor="text1"/>
        </w:rPr>
      </w:pPr>
    </w:p>
    <w:p w14:paraId="7B59A309" w14:textId="77777777" w:rsidR="00B87CEF" w:rsidRDefault="00B87CEF" w:rsidP="00B87CEF">
      <w:pPr>
        <w:rPr>
          <w:rFonts w:ascii="Arial" w:eastAsia="Arial" w:hAnsi="Arial" w:cs="Arial"/>
          <w:color w:val="000000" w:themeColor="text1"/>
        </w:rPr>
      </w:pPr>
    </w:p>
    <w:p w14:paraId="38D087EE" w14:textId="77777777" w:rsidR="00B87CEF" w:rsidRDefault="00B87CEF" w:rsidP="00B87CEF">
      <w:pPr>
        <w:rPr>
          <w:rFonts w:ascii="Arial" w:eastAsia="Arial" w:hAnsi="Arial" w:cs="Arial"/>
          <w:color w:val="000000" w:themeColor="text1"/>
        </w:rPr>
      </w:pPr>
    </w:p>
    <w:p w14:paraId="32FB9273" w14:textId="77777777" w:rsidR="00B87CEF" w:rsidRDefault="00B87CEF" w:rsidP="00B87CEF">
      <w:pPr>
        <w:jc w:val="both"/>
        <w:rPr>
          <w:rFonts w:ascii="Arial" w:eastAsia="Arial" w:hAnsi="Arial" w:cs="Arial"/>
          <w:b/>
          <w:bCs/>
          <w:color w:val="000000" w:themeColor="text1"/>
          <w:u w:val="single"/>
          <w:lang w:val="en-ZA"/>
        </w:rPr>
      </w:pPr>
      <w:r w:rsidRPr="2B0632AF">
        <w:rPr>
          <w:rFonts w:ascii="Arial" w:eastAsia="Arial" w:hAnsi="Arial" w:cs="Arial"/>
          <w:b/>
          <w:bCs/>
          <w:color w:val="000000" w:themeColor="text1"/>
          <w:u w:val="single"/>
          <w:lang w:val="en-ZA"/>
        </w:rPr>
        <w:lastRenderedPageBreak/>
        <w:t>DOCUMENT 1</w:t>
      </w:r>
    </w:p>
    <w:p w14:paraId="782E0936" w14:textId="77777777" w:rsidR="00B87CEF" w:rsidRDefault="00B87CEF" w:rsidP="00B87CEF">
      <w:pPr>
        <w:jc w:val="center"/>
        <w:rPr>
          <w:rFonts w:ascii="Arial" w:eastAsia="Arial" w:hAnsi="Arial" w:cs="Arial"/>
          <w:b/>
          <w:bCs/>
          <w:color w:val="000000" w:themeColor="text1"/>
          <w:lang w:val="en-ZA"/>
        </w:rPr>
      </w:pPr>
      <w:r w:rsidRPr="2B0632AF">
        <w:rPr>
          <w:rFonts w:ascii="Arial" w:eastAsia="Arial" w:hAnsi="Arial" w:cs="Arial"/>
          <w:b/>
          <w:bCs/>
          <w:color w:val="000000" w:themeColor="text1"/>
          <w:lang w:val="en-ZA"/>
        </w:rPr>
        <w:t>Nothing can match sport for delivering incredible highs and absolute lows</w:t>
      </w:r>
    </w:p>
    <w:p w14:paraId="192448BE"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In March 2020, when images of piled-up coffins in northern Italy started appearing on the news, and videos trickled through of people singing from their balconies, the last thing on my mind was sport. [...]</w:t>
      </w:r>
    </w:p>
    <w:p w14:paraId="200758B3"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But as the old adage goes, you don't know what you've got until it's gone. For the next few months, I, like everyone else, stayed at home. At work I read the Covid headlines, I even wrote a few, I could not pull myself out of the news cycle. Netflix was boring, reading could only do so much, as could speaking with friends online, but nothing carried me away from this pandemic world so completely until the Tour de France in August 2020.</w:t>
      </w:r>
    </w:p>
    <w:p w14:paraId="54E27CEE"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Then followed three weeks of complete absorption. The world's best cyclists snaked around the mountains and planes of France, and while the roads were mostly empty of spectators, and it was strange to see the mountains bereft of its fans crowding into the roads ahead of the riders, we were transported away from our homes. What drama that Tour de France gave us as Primoz Roglic, the leader of the race, was robbed of victory on the penultimate stage by his young compatriot, Tadej Pogacar.</w:t>
      </w:r>
    </w:p>
    <w:p w14:paraId="0FDF8F41"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Life felt normal, and deaths and hospitalisations disappeared from thought, if only for a short while. Sport, it turns out, was highly important to making it through this pandemic. [...]</w:t>
      </w:r>
    </w:p>
    <w:p w14:paraId="0E876D75"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But it was the Euros which really gripped the whole country. I'm not a massive football fan, nor am I a patriot. To paraphrase David Mitchell, of course I'd rather England win a match over someone else, but ultimately I didn't care, that is until I cared a great deal in the summer of 2021.</w:t>
      </w:r>
    </w:p>
    <w:p w14:paraId="7C7EE7DC"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This was, simultaneously, the peak of the sporting year and the point the taste turned sour. Wrapped up in the euphoria of sport returning to normal, how many of us asked what normal meant? Euro 2020 laid bare not just the incredible highs, but the absolute lows.</w:t>
      </w:r>
    </w:p>
    <w:p w14:paraId="2B91D244"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It is probably still very clear in most people's minds. England lined up to take penalties against Italy in the final, and three young Englishmen missed. A team who just hours earlier were held up as heroes, who took England to their first final of a major tournament since 1966, bringing the whole country along for the ride when we needed it most, became the victims of abuse. But worse, the three young black men who missed penalties received an onslaught of racist hate after weeks of the team being booed for taking the knee in a sign of unity against racism.</w:t>
      </w:r>
    </w:p>
    <w:p w14:paraId="143C518C"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How could anyone do that? How could anyone be cheering these men along one minute when they're winning and hurling abuse as soon as they lost? That Euro 2020 campaign brought the country on an emotional journey which we should be nothing but grateful for, win or lose, and it gave England football fans a sense of hope, that maybe we're finally no longer a joke.</w:t>
      </w:r>
    </w:p>
    <w:p w14:paraId="69112F57"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England have a young, diverse and dedicated team who clearly enjoy playing with each other and for their country. No longer a disparate bunch of egotistical, albeit individually talented, players who'd rather be playing for their clubs. But unfortunately, it seems, football became a mirror for the country and it wasn't a nice reflection.</w:t>
      </w:r>
    </w:p>
    <w:p w14:paraId="53520162"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I like to think that it is a minority that hurled racist abuse. I would like to believe that it doesn't represent vast swathes of the country. And yet I cannot help but feel that while this might be the case, that fundamentally Britain is a tolerant country, something has happened which makes that minority of hateful, ugly people feel they can say what they want and shout it from the roof beams.</w:t>
      </w:r>
    </w:p>
    <w:p w14:paraId="0C0BF235"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We can speculate on why this might be, and that maybe it has something to do with Brexit, or more specifically, the campaign surrounding Brexit which made targeting and "othering" people a "legitimate" point of politics, not a hate crime. Rhetoric about taking "our country back" and blocking immigrants and all the hideous baggage that come with such arguments seems to have seeped out and legitimised racism and other bigoted views.</w:t>
      </w:r>
    </w:p>
    <w:p w14:paraId="41579A6B"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 xml:space="preserve">Sport is often reflective of a society, and football is this nation's sport of choice. What happened during and after the Euros must have made us all question exactly where we are as a nation, and what football organisations and institutions were doing to combat this despicable hate. </w:t>
      </w: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Following the Euros I couldn't help but think about sport as a whole. [...]</w:t>
      </w:r>
    </w:p>
    <w:p w14:paraId="58CBD96E" w14:textId="77777777" w:rsidR="00B87CEF" w:rsidRPr="00B87CEF" w:rsidRDefault="00B87CEF" w:rsidP="00B87CEF">
      <w:pPr>
        <w:jc w:val="both"/>
        <w:rPr>
          <w:rFonts w:ascii="Arial" w:eastAsia="Arial" w:hAnsi="Arial" w:cs="Arial"/>
          <w:color w:val="000000" w:themeColor="text1"/>
          <w:sz w:val="22"/>
          <w:szCs w:val="22"/>
          <w:lang w:val="en-ZA"/>
        </w:rPr>
      </w:pPr>
      <w:r>
        <w:rPr>
          <w:rFonts w:ascii="Arial" w:eastAsia="Arial" w:hAnsi="Arial" w:cs="Arial"/>
          <w:color w:val="000000" w:themeColor="text1"/>
          <w:sz w:val="22"/>
          <w:szCs w:val="22"/>
          <w:lang w:val="en-ZA"/>
        </w:rPr>
        <w:tab/>
      </w:r>
      <w:r w:rsidRPr="00B87CEF">
        <w:rPr>
          <w:rFonts w:ascii="Arial" w:eastAsia="Arial" w:hAnsi="Arial" w:cs="Arial"/>
          <w:color w:val="000000" w:themeColor="text1"/>
          <w:sz w:val="22"/>
          <w:szCs w:val="22"/>
          <w:lang w:val="en-ZA"/>
        </w:rPr>
        <w:t>Sport can take you away from it all just for a few hours, it can distract you, it can inspire you, it can bring people together, it can make you feel less alone. But as we move forward - and we are going in the right direction - we have to ask what sport should look like in the future and whether or not we are happy with it as it is.</w:t>
      </w:r>
    </w:p>
    <w:p w14:paraId="1F6133A5" w14:textId="77777777" w:rsidR="00B87CEF" w:rsidRPr="00B87CEF" w:rsidRDefault="00B87CEF" w:rsidP="00B87CEF">
      <w:pPr>
        <w:jc w:val="right"/>
        <w:rPr>
          <w:rFonts w:ascii="Arial" w:eastAsia="Arial" w:hAnsi="Arial" w:cs="Arial"/>
          <w:color w:val="000000" w:themeColor="text1"/>
          <w:sz w:val="22"/>
          <w:szCs w:val="22"/>
          <w:lang w:val="en-ZA"/>
        </w:rPr>
      </w:pPr>
      <w:r w:rsidRPr="00B87CEF">
        <w:rPr>
          <w:rFonts w:ascii="Arial" w:eastAsia="Arial" w:hAnsi="Arial" w:cs="Arial"/>
          <w:sz w:val="22"/>
          <w:szCs w:val="22"/>
          <w:lang w:val="en-ZA"/>
        </w:rPr>
        <w:t xml:space="preserve">Sean Russell, </w:t>
      </w:r>
      <w:r w:rsidRPr="00B87CEF">
        <w:rPr>
          <w:rFonts w:ascii="Arial" w:eastAsia="Arial" w:hAnsi="Arial" w:cs="Arial"/>
          <w:i/>
          <w:iCs/>
          <w:sz w:val="22"/>
          <w:szCs w:val="22"/>
          <w:lang w:val="en-ZA"/>
        </w:rPr>
        <w:t>The Independent</w:t>
      </w:r>
      <w:r w:rsidRPr="00B87CEF">
        <w:rPr>
          <w:rFonts w:ascii="Arial" w:eastAsia="Arial" w:hAnsi="Arial" w:cs="Arial"/>
          <w:sz w:val="22"/>
          <w:szCs w:val="22"/>
          <w:lang w:val="en-ZA"/>
        </w:rPr>
        <w:t>, 28 December 2021</w:t>
      </w:r>
      <w:r w:rsidRPr="00B87CEF">
        <w:rPr>
          <w:rFonts w:ascii="Arial" w:eastAsia="Arial" w:hAnsi="Arial" w:cs="Arial"/>
          <w:b/>
          <w:bCs/>
          <w:sz w:val="22"/>
          <w:szCs w:val="22"/>
          <w:lang w:val="en-ZA"/>
        </w:rPr>
        <w:t xml:space="preserve"> </w:t>
      </w:r>
    </w:p>
    <w:p w14:paraId="6F06FCE2" w14:textId="77777777" w:rsidR="00BA78EA" w:rsidRDefault="00BA78EA">
      <w:pPr>
        <w:rPr>
          <w:rFonts w:ascii="Arial" w:eastAsia="Arial" w:hAnsi="Arial" w:cs="Arial"/>
          <w:b/>
          <w:bCs/>
          <w:u w:val="single"/>
          <w:lang w:val="en-ZA"/>
        </w:rPr>
      </w:pPr>
      <w:r>
        <w:rPr>
          <w:rFonts w:ascii="Arial" w:eastAsia="Arial" w:hAnsi="Arial" w:cs="Arial"/>
          <w:b/>
          <w:bCs/>
          <w:u w:val="single"/>
          <w:lang w:val="en-ZA"/>
        </w:rPr>
        <w:br w:type="page"/>
      </w:r>
    </w:p>
    <w:p w14:paraId="7A204FED" w14:textId="77777777" w:rsidR="00B87CEF" w:rsidRDefault="00B87CEF" w:rsidP="00B87CEF">
      <w:pPr>
        <w:rPr>
          <w:rFonts w:ascii="Arial" w:eastAsia="Arial" w:hAnsi="Arial" w:cs="Arial"/>
          <w:b/>
          <w:bCs/>
          <w:u w:val="single"/>
          <w:lang w:val="en-ZA"/>
        </w:rPr>
      </w:pPr>
      <w:r w:rsidRPr="2B0632AF">
        <w:rPr>
          <w:rFonts w:ascii="Arial" w:eastAsia="Arial" w:hAnsi="Arial" w:cs="Arial"/>
          <w:b/>
          <w:bCs/>
          <w:u w:val="single"/>
          <w:lang w:val="en-ZA"/>
        </w:rPr>
        <w:t>DOCUMENT 2</w:t>
      </w:r>
    </w:p>
    <w:p w14:paraId="44A7319B" w14:textId="77777777" w:rsidR="00B87CEF" w:rsidRPr="00BA78EA" w:rsidRDefault="00B87CEF" w:rsidP="00BA78EA">
      <w:pPr>
        <w:jc w:val="center"/>
        <w:rPr>
          <w:rFonts w:ascii="Arial" w:hAnsi="Arial"/>
          <w:b/>
          <w:lang w:val="en-ZA"/>
        </w:rPr>
      </w:pPr>
      <w:r w:rsidRPr="00BA78EA">
        <w:rPr>
          <w:rFonts w:ascii="Arial" w:hAnsi="Arial"/>
          <w:b/>
          <w:lang w:val="en-ZA"/>
        </w:rPr>
        <w:t>Batting for the British Empire: how Victorian cricket was more than just a game</w:t>
      </w:r>
    </w:p>
    <w:p w14:paraId="5D26E08C" w14:textId="77777777" w:rsidR="00B87CEF" w:rsidRPr="00BA78EA" w:rsidRDefault="00BA78EA" w:rsidP="00BA78EA">
      <w:pPr>
        <w:rPr>
          <w:rFonts w:ascii="Arial" w:hAnsi="Arial"/>
          <w:sz w:val="22"/>
          <w:szCs w:val="22"/>
          <w:lang w:val="en-ZA"/>
        </w:rPr>
      </w:pPr>
      <w:r>
        <w:rPr>
          <w:rFonts w:ascii="Arial" w:hAnsi="Arial"/>
          <w:sz w:val="22"/>
          <w:szCs w:val="22"/>
          <w:lang w:val="en-ZA"/>
        </w:rPr>
        <w:tab/>
      </w:r>
      <w:r w:rsidR="00B87CEF" w:rsidRPr="00BA78EA">
        <w:rPr>
          <w:rFonts w:ascii="Arial" w:hAnsi="Arial"/>
          <w:sz w:val="22"/>
          <w:szCs w:val="22"/>
          <w:lang w:val="en-ZA"/>
        </w:rPr>
        <w:t>[...] Cricket has been a marker of English identity for two centuries. It is the “most exalted icon”, as one scholar has written, of “theme park heritage Englishness”. In order to be England’s national game, cricket had to be English in origin and character (though it may have evolved from games in France and the Netherlands). And when Englishmen travelled the world to forge an empire, they took their “national” game with them.</w:t>
      </w:r>
    </w:p>
    <w:p w14:paraId="37814183" w14:textId="77777777" w:rsidR="00B87CEF" w:rsidRPr="00BA78EA" w:rsidRDefault="00BA78EA" w:rsidP="00BA78EA">
      <w:pPr>
        <w:rPr>
          <w:rFonts w:ascii="Arial" w:hAnsi="Arial"/>
          <w:sz w:val="22"/>
          <w:szCs w:val="22"/>
          <w:lang w:val="en-ZA"/>
        </w:rPr>
      </w:pPr>
      <w:r>
        <w:rPr>
          <w:rFonts w:ascii="Arial" w:hAnsi="Arial"/>
          <w:sz w:val="22"/>
          <w:szCs w:val="22"/>
          <w:lang w:val="en-ZA"/>
        </w:rPr>
        <w:tab/>
      </w:r>
      <w:r w:rsidR="00B87CEF" w:rsidRPr="00BA78EA">
        <w:rPr>
          <w:rFonts w:ascii="Arial" w:hAnsi="Arial"/>
          <w:sz w:val="22"/>
          <w:szCs w:val="22"/>
          <w:lang w:val="en-ZA"/>
        </w:rPr>
        <w:t>It was the Victorians who wove a distinctive English imprint into cricket by trumpeting the virtues of fair play, equanimity and loyalty – all of which they hailed as the building blocks of British democracy and empire. The timeless, leisurely nature of cricket in the mid-19th century was imbued with the wistful imagery of a bucolic past set in contrast with the industrial present, rooting the sport strongly within English history and culture. And this was an ideal to which Victorians were introduced at the youngest of ages. The public school system mythologised the sport as the ultimate lesson in morals, justice, religion and life itself. By playing cricket, boys – and later girls, non-Christians, and colonial people – would become exemplary citizens of the British empire. “Give me a boy who is a cricketer and I can make something of him,” said George Ridding, headmaster of Winchester College.</w:t>
      </w:r>
    </w:p>
    <w:p w14:paraId="74BB1295" w14:textId="77777777" w:rsidR="00B87CEF" w:rsidRPr="00BA78EA" w:rsidRDefault="00BA78EA" w:rsidP="00BA78EA">
      <w:pPr>
        <w:rPr>
          <w:rFonts w:ascii="Arial" w:hAnsi="Arial"/>
          <w:sz w:val="22"/>
          <w:szCs w:val="22"/>
          <w:lang w:val="en-ZA"/>
        </w:rPr>
      </w:pPr>
      <w:r>
        <w:rPr>
          <w:rFonts w:ascii="Arial" w:hAnsi="Arial"/>
          <w:sz w:val="22"/>
          <w:szCs w:val="22"/>
          <w:lang w:val="en-ZA"/>
        </w:rPr>
        <w:tab/>
      </w:r>
      <w:r w:rsidR="00B87CEF" w:rsidRPr="00BA78EA">
        <w:rPr>
          <w:rFonts w:ascii="Arial" w:hAnsi="Arial"/>
          <w:sz w:val="22"/>
          <w:szCs w:val="22"/>
          <w:lang w:val="en-ZA"/>
        </w:rPr>
        <w:t xml:space="preserve">In the contest between bat and ball, social and cultural leaders from the mid-19th century to the end of the Second World War found the answer to every social problem, including health and illiteracy. In Thomas Hughes’s </w:t>
      </w:r>
      <w:r w:rsidR="00B87CEF" w:rsidRPr="00BA78EA">
        <w:rPr>
          <w:rFonts w:ascii="Arial" w:hAnsi="Arial"/>
          <w:i/>
          <w:iCs/>
          <w:sz w:val="22"/>
          <w:szCs w:val="22"/>
          <w:lang w:val="en-ZA"/>
        </w:rPr>
        <w:t>Tom Brown‘s Schooldays</w:t>
      </w:r>
      <w:r w:rsidR="00B87CEF" w:rsidRPr="00BA78EA">
        <w:rPr>
          <w:rFonts w:ascii="Arial" w:hAnsi="Arial"/>
          <w:sz w:val="22"/>
          <w:szCs w:val="22"/>
          <w:lang w:val="en-ZA"/>
        </w:rPr>
        <w:t>, a schoolteacher emphasised the importance of discipline, teamwork and putting one’s team’s interest ahead of oneself. Just as you should not dissent the umpire’s</w:t>
      </w:r>
      <w:r w:rsidR="00B87CEF" w:rsidRPr="00BA78EA">
        <w:rPr>
          <w:rStyle w:val="Marquenotebasdepage"/>
          <w:rFonts w:ascii="Arial" w:eastAsia="Arial" w:hAnsi="Arial" w:cs="Arial"/>
          <w:sz w:val="22"/>
          <w:szCs w:val="22"/>
          <w:lang w:val="en-ZA"/>
        </w:rPr>
        <w:footnoteReference w:id="1"/>
      </w:r>
      <w:r w:rsidR="00B87CEF" w:rsidRPr="00BA78EA">
        <w:rPr>
          <w:rFonts w:ascii="Arial" w:hAnsi="Arial"/>
          <w:sz w:val="22"/>
          <w:szCs w:val="22"/>
          <w:lang w:val="en-ZA"/>
        </w:rPr>
        <w:t xml:space="preserve"> decision, so you must not question the nation and the empire. Adopting such a mindset was seen as the perfect preparation for imperial administrative and military functions. [...]</w:t>
      </w:r>
    </w:p>
    <w:p w14:paraId="47C4CFB8" w14:textId="77777777" w:rsidR="00B87CEF" w:rsidRPr="00BA78EA" w:rsidRDefault="00BA78EA" w:rsidP="00BA78EA">
      <w:pPr>
        <w:rPr>
          <w:rFonts w:ascii="Arial" w:hAnsi="Arial"/>
          <w:sz w:val="22"/>
          <w:szCs w:val="22"/>
          <w:lang w:val="en-ZA"/>
        </w:rPr>
      </w:pPr>
      <w:r>
        <w:rPr>
          <w:rFonts w:ascii="Arial" w:hAnsi="Arial"/>
          <w:sz w:val="22"/>
          <w:szCs w:val="22"/>
          <w:lang w:val="en-ZA"/>
        </w:rPr>
        <w:tab/>
      </w:r>
      <w:r w:rsidR="00B87CEF" w:rsidRPr="00BA78EA">
        <w:rPr>
          <w:rFonts w:ascii="Arial" w:hAnsi="Arial"/>
          <w:sz w:val="22"/>
          <w:szCs w:val="22"/>
          <w:lang w:val="en-ZA"/>
        </w:rPr>
        <w:t>In the age of empire, when Britons were busily exporting their values across the globe, it didn’t take long for the nationalist and imperial sensibility associated with cricket to be transferred to British colonies. Homesick colonials played cricket wherever they went. In 1721, a group of British seamen reportedly played cricket while their ship was anchored at the Bay of Cambay in Western India. The writer Horace Walpole, who hated cricket, witnessed a match in Paris in 1766. Horatio Nelson organised a game in Naples in 1793. [...]</w:t>
      </w:r>
    </w:p>
    <w:p w14:paraId="6461ADC4" w14:textId="77777777" w:rsidR="00B87CEF" w:rsidRPr="00BA78EA" w:rsidRDefault="00BA78EA" w:rsidP="00BA78EA">
      <w:pPr>
        <w:rPr>
          <w:rFonts w:ascii="Arial" w:hAnsi="Arial"/>
          <w:sz w:val="22"/>
          <w:szCs w:val="22"/>
          <w:lang w:val="en-ZA"/>
        </w:rPr>
      </w:pPr>
      <w:r>
        <w:rPr>
          <w:rFonts w:ascii="Arial" w:hAnsi="Arial"/>
          <w:sz w:val="22"/>
          <w:szCs w:val="22"/>
          <w:lang w:val="en-ZA"/>
        </w:rPr>
        <w:tab/>
      </w:r>
      <w:r w:rsidR="00B87CEF" w:rsidRPr="00BA78EA">
        <w:rPr>
          <w:rFonts w:ascii="Arial" w:hAnsi="Arial"/>
          <w:sz w:val="22"/>
          <w:szCs w:val="22"/>
          <w:lang w:val="en-ZA"/>
        </w:rPr>
        <w:t>Cricket may now have been played across the globe, but it was still viewed as a white man’s sport. When Indian soldiers in the British Army started playing for regiment teams in the 1830s, they were hardly welcomed with open arms. Rather, cricket helped the white soldiers self-differentiate from the imitative “natives”. A regiment in India, when pressed hard to play against a Parsi club, agreed to do so on the condition that the match be played as “officers with umbrellas versus natives with bats”.</w:t>
      </w:r>
    </w:p>
    <w:p w14:paraId="125435F0" w14:textId="77777777" w:rsidR="00B87CEF" w:rsidRPr="00BA78EA" w:rsidRDefault="00BA78EA" w:rsidP="00BA78EA">
      <w:pPr>
        <w:rPr>
          <w:rFonts w:ascii="Arial" w:hAnsi="Arial"/>
          <w:sz w:val="22"/>
          <w:szCs w:val="22"/>
          <w:lang w:val="en-ZA"/>
        </w:rPr>
      </w:pPr>
      <w:r>
        <w:rPr>
          <w:rFonts w:ascii="Arial" w:hAnsi="Arial"/>
          <w:sz w:val="22"/>
          <w:szCs w:val="22"/>
          <w:lang w:val="en-ZA"/>
        </w:rPr>
        <w:tab/>
      </w:r>
      <w:r w:rsidR="00B87CEF" w:rsidRPr="00BA78EA">
        <w:rPr>
          <w:rFonts w:ascii="Arial" w:hAnsi="Arial"/>
          <w:sz w:val="22"/>
          <w:szCs w:val="22"/>
          <w:lang w:val="en-ZA"/>
        </w:rPr>
        <w:t>It was a similar story in the West Indies, where black people would have to wait until 1895 before being included in any competitive match. In the same decade, Barbados refused to play Trinidad in the Challenge Cup if black players were selected.</w:t>
      </w:r>
    </w:p>
    <w:p w14:paraId="43A5E3B9" w14:textId="77777777" w:rsidR="00B87CEF" w:rsidRPr="00BA78EA" w:rsidRDefault="00BA78EA" w:rsidP="00BA78EA">
      <w:pPr>
        <w:rPr>
          <w:rFonts w:ascii="Arial" w:hAnsi="Arial"/>
          <w:sz w:val="22"/>
          <w:szCs w:val="22"/>
          <w:lang w:val="en-ZA"/>
        </w:rPr>
      </w:pPr>
      <w:r>
        <w:rPr>
          <w:rFonts w:ascii="Arial" w:hAnsi="Arial"/>
          <w:sz w:val="22"/>
          <w:szCs w:val="22"/>
          <w:lang w:val="en-ZA"/>
        </w:rPr>
        <w:tab/>
      </w:r>
      <w:r w:rsidR="00B87CEF" w:rsidRPr="00BA78EA">
        <w:rPr>
          <w:rFonts w:ascii="Arial" w:hAnsi="Arial"/>
          <w:sz w:val="22"/>
          <w:szCs w:val="22"/>
          <w:lang w:val="en-ZA"/>
        </w:rPr>
        <w:t>Yet just as white soldiers in the outposts of empire sought to exclude locals from cricket, British politicians were increasingly tuning in to the game’s potential as a conduit of imperial solidarity. Cricket, they thought, could serve as a unique cultural bond between the coloniser and the colonised.</w:t>
      </w:r>
    </w:p>
    <w:p w14:paraId="4E1DF823" w14:textId="77777777" w:rsidR="00B87CEF" w:rsidRPr="00BA78EA" w:rsidRDefault="00B87CEF" w:rsidP="00BA78EA">
      <w:pPr>
        <w:rPr>
          <w:rFonts w:ascii="Arial" w:hAnsi="Arial"/>
          <w:sz w:val="22"/>
          <w:szCs w:val="22"/>
          <w:lang w:val="en-ZA"/>
        </w:rPr>
      </w:pPr>
      <w:r w:rsidRPr="00BA78EA">
        <w:rPr>
          <w:rFonts w:ascii="Arial" w:hAnsi="Arial"/>
          <w:sz w:val="22"/>
          <w:szCs w:val="22"/>
          <w:lang w:val="en-ZA"/>
        </w:rPr>
        <w:t>Colonialism, a matter of great pride for the British ruling elite, brought with it – in their eyes, at least – a moral obligation. They regarded empire-building as a “civilising mission”. And what could educate the non-white natives better than cricket?</w:t>
      </w:r>
    </w:p>
    <w:p w14:paraId="6EC53EF0" w14:textId="77777777" w:rsidR="00B87CEF" w:rsidRPr="00BA78EA" w:rsidRDefault="00BA78EA" w:rsidP="00BA78EA">
      <w:pPr>
        <w:rPr>
          <w:rFonts w:ascii="Arial" w:hAnsi="Arial"/>
          <w:sz w:val="22"/>
          <w:szCs w:val="22"/>
          <w:lang w:val="en-ZA"/>
        </w:rPr>
      </w:pPr>
      <w:r>
        <w:rPr>
          <w:rFonts w:ascii="Arial" w:hAnsi="Arial"/>
          <w:sz w:val="22"/>
          <w:szCs w:val="22"/>
          <w:lang w:val="en-ZA"/>
        </w:rPr>
        <w:tab/>
      </w:r>
      <w:r w:rsidR="00B87CEF" w:rsidRPr="00BA78EA">
        <w:rPr>
          <w:rFonts w:ascii="Arial" w:hAnsi="Arial"/>
          <w:sz w:val="22"/>
          <w:szCs w:val="22"/>
          <w:lang w:val="en-ZA"/>
        </w:rPr>
        <w:t>British governors in India such as Lord Harris and Lord Brabourne patronised the sport in the hope that it might “bond together India’s religiously, linguistically and ethnically diverse population”. For them and others, however, the proliferation of cricket among the “inferior other” served to buttress the empire’s white supremacist agenda. It was thought that the “excitable Asiatic” was at a disadvantage to the “phlegmatic Anglo-Saxon” on the field of play. And while the English nature was the perfect harmony of mind and body, black West Indians possessed “brute physicality” and “oriental” people had intelligence without physical prowess.</w:t>
      </w:r>
    </w:p>
    <w:p w14:paraId="200C706E" w14:textId="77777777" w:rsidR="00B87CEF" w:rsidRPr="00BA78EA" w:rsidRDefault="00BA78EA" w:rsidP="00BA78EA">
      <w:pPr>
        <w:rPr>
          <w:rFonts w:ascii="Arial" w:hAnsi="Arial"/>
          <w:sz w:val="22"/>
          <w:szCs w:val="22"/>
          <w:lang w:val="en-ZA"/>
        </w:rPr>
      </w:pPr>
      <w:r>
        <w:rPr>
          <w:rFonts w:ascii="Arial" w:hAnsi="Arial"/>
          <w:sz w:val="22"/>
          <w:szCs w:val="22"/>
          <w:lang w:val="en-ZA"/>
        </w:rPr>
        <w:tab/>
      </w:r>
      <w:r w:rsidR="00B87CEF" w:rsidRPr="00BA78EA">
        <w:rPr>
          <w:rFonts w:ascii="Arial" w:hAnsi="Arial"/>
          <w:sz w:val="22"/>
          <w:szCs w:val="22"/>
          <w:lang w:val="en-ZA"/>
        </w:rPr>
        <w:t>[...] By the second quarter of the 20th century, the relationship between the colonisers and colonised was beginning to change. Far from viewing cricket as a means to impress the imperial authorities, the Indian and Caribbean middle classes were now employing it as a tool to resist British criticism of their masculinity. The sport became a symbolic weapon to protest the inequality of colonial rule. When, in 1926, CK Nayudu hit 153 in two hours, including 11 sixes, against a touring side representing the MCC (cricket’s London-based governing body), one spectator thought each shot was a nail in the coffin of the empire.</w:t>
      </w:r>
    </w:p>
    <w:p w14:paraId="1841ED87" w14:textId="2CE44220" w:rsidR="00B87CEF" w:rsidRPr="00BA78EA" w:rsidRDefault="00C94F15" w:rsidP="00BA78EA">
      <w:pPr>
        <w:rPr>
          <w:rFonts w:ascii="Arial" w:hAnsi="Arial"/>
          <w:sz w:val="22"/>
          <w:szCs w:val="22"/>
          <w:lang w:val="en-ZA"/>
        </w:rPr>
      </w:pPr>
      <w:r>
        <w:rPr>
          <w:rFonts w:ascii="Arial" w:hAnsi="Arial" w:cs="Arial"/>
          <w:sz w:val="22"/>
          <w:szCs w:val="22"/>
          <w:lang w:val="en-ZA"/>
        </w:rPr>
        <w:tab/>
      </w:r>
      <w:r w:rsidRPr="00335C03">
        <w:rPr>
          <w:rFonts w:ascii="Arial" w:hAnsi="Arial" w:cs="Arial"/>
          <w:sz w:val="22"/>
          <w:szCs w:val="22"/>
          <w:lang w:val="en-ZA"/>
        </w:rPr>
        <w:t>Almost a century on, the empire is still woven into cricket’s fabric. While cricket retains its power to</w:t>
      </w:r>
      <w:bookmarkStart w:id="0" w:name="_GoBack"/>
      <w:bookmarkEnd w:id="0"/>
      <w:r w:rsidR="00B87CEF" w:rsidRPr="00BA78EA">
        <w:rPr>
          <w:rFonts w:ascii="Arial" w:hAnsi="Arial"/>
          <w:sz w:val="22"/>
          <w:szCs w:val="22"/>
          <w:lang w:val="en-ZA"/>
        </w:rPr>
        <w:t>captivate players, journalists and spectators across the globe, that power is restricted to a handful of nations, most of whom are former British dominions. It’s hardly surprising then that, three centuries after a British seaman produced a bat and ball and challenged his companions to a match at the Bay of Cambay, cricket is yet to shed the tag of the empire’s game.</w:t>
      </w:r>
    </w:p>
    <w:p w14:paraId="3442050C" w14:textId="77777777" w:rsidR="00B87CEF" w:rsidRPr="00BA78EA" w:rsidRDefault="00BA78EA" w:rsidP="00BA78EA">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B87CEF" w:rsidRPr="00BA78EA">
        <w:rPr>
          <w:rFonts w:ascii="Arial" w:hAnsi="Arial"/>
          <w:sz w:val="22"/>
          <w:szCs w:val="22"/>
        </w:rPr>
        <w:t xml:space="preserve">Souvik Naha, </w:t>
      </w:r>
      <w:r w:rsidR="00B87CEF" w:rsidRPr="00BA78EA">
        <w:rPr>
          <w:rFonts w:ascii="Arial" w:hAnsi="Arial"/>
          <w:i/>
          <w:iCs/>
          <w:sz w:val="22"/>
          <w:szCs w:val="22"/>
        </w:rPr>
        <w:t>www.historyextra.com</w:t>
      </w:r>
      <w:r w:rsidR="00B87CEF" w:rsidRPr="00BA78EA">
        <w:rPr>
          <w:rFonts w:ascii="Arial" w:hAnsi="Arial"/>
          <w:sz w:val="22"/>
          <w:szCs w:val="22"/>
        </w:rPr>
        <w:t>, 27 August 2021</w:t>
      </w:r>
    </w:p>
    <w:p w14:paraId="63C86F41" w14:textId="77777777" w:rsidR="00B87CEF" w:rsidRPr="00BA78EA" w:rsidRDefault="00B87CEF" w:rsidP="00BA78EA">
      <w:pPr>
        <w:rPr>
          <w:rFonts w:ascii="Arial" w:hAnsi="Arial"/>
          <w:color w:val="000000" w:themeColor="text1"/>
        </w:rPr>
      </w:pPr>
    </w:p>
    <w:p w14:paraId="731FF281" w14:textId="77777777" w:rsidR="00B87CEF" w:rsidRPr="008D633F" w:rsidRDefault="00B87CEF" w:rsidP="00B87CEF">
      <w:pPr>
        <w:jc w:val="both"/>
        <w:rPr>
          <w:rFonts w:ascii="Arial" w:eastAsia="Arial" w:hAnsi="Arial" w:cs="Arial"/>
          <w:b/>
          <w:bCs/>
          <w:color w:val="000000" w:themeColor="text1"/>
          <w:u w:val="single"/>
        </w:rPr>
      </w:pPr>
      <w:r w:rsidRPr="008D633F">
        <w:rPr>
          <w:rFonts w:ascii="Arial" w:eastAsia="Arial" w:hAnsi="Arial" w:cs="Arial"/>
          <w:b/>
          <w:bCs/>
          <w:color w:val="000000" w:themeColor="text1"/>
          <w:u w:val="single"/>
        </w:rPr>
        <w:t>DOCUMENT 3</w:t>
      </w:r>
    </w:p>
    <w:p w14:paraId="2BA7321B" w14:textId="77777777" w:rsidR="00B87CEF" w:rsidRDefault="00B87CEF" w:rsidP="00B87CEF">
      <w:pPr>
        <w:jc w:val="center"/>
        <w:rPr>
          <w:rFonts w:ascii="Arial" w:eastAsia="Arial" w:hAnsi="Arial" w:cs="Arial"/>
        </w:rPr>
      </w:pPr>
      <w:r>
        <w:rPr>
          <w:noProof/>
        </w:rPr>
        <w:drawing>
          <wp:inline distT="0" distB="0" distL="0" distR="0" wp14:anchorId="5609C751" wp14:editId="50305F7E">
            <wp:extent cx="6096007" cy="3314700"/>
            <wp:effectExtent l="0" t="0" r="0" b="0"/>
            <wp:docPr id="102254709" name="Image 10225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169599" cy="3354716"/>
                    </a:xfrm>
                    <a:prstGeom prst="rect">
                      <a:avLst/>
                    </a:prstGeom>
                  </pic:spPr>
                </pic:pic>
              </a:graphicData>
            </a:graphic>
          </wp:inline>
        </w:drawing>
      </w:r>
    </w:p>
    <w:p w14:paraId="4839F75F" w14:textId="77777777" w:rsidR="00B87CEF" w:rsidRPr="00E33EA0" w:rsidRDefault="00B87CEF" w:rsidP="00B87CEF">
      <w:pPr>
        <w:jc w:val="right"/>
        <w:rPr>
          <w:rFonts w:ascii="Arial" w:eastAsia="Arial" w:hAnsi="Arial" w:cs="Arial"/>
          <w:color w:val="000000" w:themeColor="text1"/>
          <w:sz w:val="22"/>
          <w:szCs w:val="22"/>
          <w:lang w:val="en-ZA"/>
        </w:rPr>
      </w:pPr>
      <w:r w:rsidRPr="00E33EA0">
        <w:rPr>
          <w:rFonts w:ascii="Arial" w:eastAsia="Arial" w:hAnsi="Arial" w:cs="Arial"/>
          <w:color w:val="000000" w:themeColor="text1"/>
          <w:sz w:val="22"/>
          <w:szCs w:val="22"/>
          <w:lang w:val="en-ZA"/>
        </w:rPr>
        <w:t xml:space="preserve">Bishakh Som, </w:t>
      </w:r>
      <w:r w:rsidRPr="00E33EA0">
        <w:rPr>
          <w:rFonts w:ascii="Arial" w:eastAsia="Arial" w:hAnsi="Arial" w:cs="Arial"/>
          <w:i/>
          <w:iCs/>
          <w:color w:val="000000" w:themeColor="text1"/>
          <w:sz w:val="22"/>
          <w:szCs w:val="22"/>
          <w:lang w:val="en-ZA"/>
        </w:rPr>
        <w:t>The New Yorker</w:t>
      </w:r>
      <w:r w:rsidRPr="00E33EA0">
        <w:rPr>
          <w:rFonts w:ascii="Arial" w:eastAsia="Arial" w:hAnsi="Arial" w:cs="Arial"/>
          <w:color w:val="000000" w:themeColor="text1"/>
          <w:sz w:val="22"/>
          <w:szCs w:val="22"/>
          <w:lang w:val="en-ZA"/>
        </w:rPr>
        <w:t>, 5 March 2021</w:t>
      </w:r>
    </w:p>
    <w:p w14:paraId="72D3CEE0" w14:textId="77777777" w:rsidR="00B87CEF" w:rsidRDefault="00B87CEF" w:rsidP="00B87CEF">
      <w:pPr>
        <w:jc w:val="right"/>
        <w:rPr>
          <w:rFonts w:ascii="Arial" w:eastAsia="Arial" w:hAnsi="Arial" w:cs="Arial"/>
          <w:color w:val="000000" w:themeColor="text1"/>
          <w:lang w:val="en-ZA"/>
        </w:rPr>
      </w:pPr>
    </w:p>
    <w:p w14:paraId="42B45FA3" w14:textId="77777777" w:rsidR="00B87CEF" w:rsidRDefault="00B87CEF" w:rsidP="00B87CEF">
      <w:pPr>
        <w:jc w:val="both"/>
        <w:rPr>
          <w:rFonts w:ascii="Arial" w:eastAsia="Arial" w:hAnsi="Arial" w:cs="Arial"/>
          <w:b/>
          <w:bCs/>
          <w:color w:val="111111"/>
          <w:u w:val="single"/>
          <w:lang w:val="en-ZA"/>
        </w:rPr>
      </w:pPr>
      <w:r w:rsidRPr="2B0632AF">
        <w:rPr>
          <w:rFonts w:ascii="Arial" w:eastAsia="Arial" w:hAnsi="Arial" w:cs="Arial"/>
          <w:b/>
          <w:bCs/>
          <w:color w:val="111111"/>
          <w:u w:val="single"/>
          <w:lang w:val="en-ZA"/>
        </w:rPr>
        <w:t>DOCUMENT 4</w:t>
      </w:r>
      <w:r w:rsidRPr="2B0632AF">
        <w:rPr>
          <w:rFonts w:ascii="Arial" w:eastAsia="Arial" w:hAnsi="Arial" w:cs="Arial"/>
          <w:color w:val="111111"/>
          <w:lang w:val="en-ZA"/>
        </w:rPr>
        <w:t xml:space="preserve"> </w:t>
      </w:r>
      <w:r w:rsidRPr="2B0632AF">
        <w:rPr>
          <w:rFonts w:ascii="Arial" w:eastAsia="Arial" w:hAnsi="Arial" w:cs="Arial"/>
          <w:b/>
          <w:bCs/>
          <w:color w:val="111111"/>
          <w:lang w:val="en-ZA"/>
        </w:rPr>
        <w:t>(CCINP, X-ENS)</w:t>
      </w:r>
    </w:p>
    <w:p w14:paraId="1CC5B839" w14:textId="77777777" w:rsidR="00B87CEF" w:rsidRPr="00E33EA0" w:rsidRDefault="00B87CEF" w:rsidP="00E33EA0">
      <w:pPr>
        <w:jc w:val="center"/>
        <w:rPr>
          <w:rFonts w:ascii="Arial" w:hAnsi="Arial"/>
          <w:b/>
          <w:lang w:val="en-ZA"/>
        </w:rPr>
      </w:pPr>
      <w:r w:rsidRPr="00E33EA0">
        <w:rPr>
          <w:rFonts w:ascii="Arial" w:hAnsi="Arial"/>
          <w:b/>
          <w:lang w:val="en-ZA"/>
        </w:rPr>
        <w:t>Truth and Reconciliation Commission Report recognizes sports as a healer</w:t>
      </w:r>
    </w:p>
    <w:p w14:paraId="68392B89" w14:textId="40B2AA91" w:rsidR="00B87CEF" w:rsidRPr="00BF14B7" w:rsidRDefault="00E33EA0"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OTTAWA - The following excerpts are directly from the recently released Truth and Reconciliation Committee report (TRC) and hint that sports were a life­saver for some students who went to the few residential schools that had sports programs.</w:t>
      </w:r>
    </w:p>
    <w:p w14:paraId="744815E3" w14:textId="21464728" w:rsidR="00B87CEF" w:rsidRPr="00BF14B7" w:rsidRDefault="00E33EA0"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The Commission heard from several survivors that the opportunity to play sports at residential school made their lives more bearable and gave them a sense of identity, accomplishment, and pride.</w:t>
      </w:r>
    </w:p>
    <w:p w14:paraId="0C7C8D9E" w14:textId="20249224" w:rsidR="00B87CEF" w:rsidRPr="00BF14B7" w:rsidRDefault="00E33EA0"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"These woolen baseball pants carry a story of their own," said survivor Theodore (Ted) Fontaine. Fontaine told the TRC, "These are the baseball pants that I wore in 1957 to 58, as a 15-year-old incarcerated boy at the Fort Alexander Residential School."</w:t>
      </w:r>
    </w:p>
    <w:p w14:paraId="2151AC75" w14:textId="360722EE" w:rsidR="00B87CEF" w:rsidRPr="00BF14B7" w:rsidRDefault="00E33EA0"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To youngsters under the extreme stress from being separated from family and community, language and culture and whose day-to-day lives were at times unbearable, sports provided one of the few escapes from that reality.</w:t>
      </w:r>
    </w:p>
    <w:p w14:paraId="5551D7F9" w14:textId="4AD3D29C" w:rsidR="00B87CEF" w:rsidRPr="00BF14B7" w:rsidRDefault="00E33EA0"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Many feel that with the stress load of living as an Indigenous young person today, sports can still provide those same healing qualities.</w:t>
      </w:r>
    </w:p>
    <w:p w14:paraId="3FD752A2" w14:textId="3B4395D2" w:rsidR="00B87CEF" w:rsidRPr="00BF14B7" w:rsidRDefault="00E33EA0"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"When we were little boys at Fort Alexander Residential School, our only chance to play hockey literally did save our lives," says Fontaine. "A lot of people here will attest to that. Later, playing with the Sagkeeng Old-Timers it saved me again. I came back 20 years later and started playing with an old-timers hockey team in Fort Alexander." In 1983, they ended up being the first Indigenous team to win the World Cup.</w:t>
      </w:r>
    </w:p>
    <w:p w14:paraId="4289EF43" w14:textId="2AD76964" w:rsidR="00B87CEF" w:rsidRPr="00BF14B7" w:rsidRDefault="00E33EA0"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In 1967, 10 teenage First Nations boys, ran with the 1967 Pan Am Games torch, from St. Paul, Minnesota, to Winnipeg, a distance of 800 kilometres. But the young men who delivered that torch to the stadium were turned away at the door and were not allowed in. They were not allowed to run that last 400 metres and were sent back to the residential school.</w:t>
      </w:r>
    </w:p>
    <w:p w14:paraId="40ACB216" w14:textId="24F2DB79" w:rsidR="00B87CEF" w:rsidRPr="00BF14B7" w:rsidRDefault="00E33EA0"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In 1999, Winnipeg hosted the Pan Am Games again and when the organizers heard of this slight, they tracked down the original runners, apologized, and 32 years later those runners finished that 400 metres and brought the torch into the stadium.</w:t>
      </w:r>
    </w:p>
    <w:p w14:paraId="3C38BA2D" w14:textId="13DA8900" w:rsidR="00B87CEF" w:rsidRPr="00BF14B7" w:rsidRDefault="00E33EA0"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Sport is a place that we speak a universal language - a language of shared passion for moving our bodies through time and space, with strength and skill.</w:t>
      </w:r>
    </w:p>
    <w:p w14:paraId="674B356D" w14:textId="1CDDCCB8" w:rsidR="00B87CEF" w:rsidRPr="00BF14B7" w:rsidRDefault="00C6787D"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The TRC Report also challenges all levels of government to take action to ensure long-term Aboriginal athlete development and growth, and continued support for the North American Indigenous Games, including funding to host the games and for provincial and territorial team preparation and travel.</w:t>
      </w:r>
    </w:p>
    <w:p w14:paraId="4B4D71B6" w14:textId="04038265" w:rsidR="00B87CEF" w:rsidRPr="00BF14B7" w:rsidRDefault="00C6787D"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"Aboriginal youth today face many barriers to leading active, healthy lives in their communities," the report states. "They lack opportunities to pursue excellence in sports. There is little access to culturally relevant traditional sports activities that strengthen Aboriginal identity and instill a sense of pride and self-confidence. A lack of resources, sports facilities, and equipment limits their ability to play sports. Racism remains an issue."</w:t>
      </w:r>
    </w:p>
    <w:p w14:paraId="75102828" w14:textId="15ADFE1D" w:rsidR="00B87CEF" w:rsidRPr="00BF14B7" w:rsidRDefault="00C6787D"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Justice Murray Sinclair, who chaired the TRC Commission, stated that, "Aboriginal girls face the extra barrier of gender discrimination. Despite the many achievements of individual Indigenous athletes, too many Aboriginal youth remain excluded from community-based sports activities and the pursuit of excellence in sport. [...]</w:t>
      </w:r>
    </w:p>
    <w:p w14:paraId="07E18CF5" w14:textId="4EFA5276" w:rsidR="00B87CEF" w:rsidRPr="00BF14B7" w:rsidRDefault="00C6787D"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The TRC's Call to action #90, reads: "We call upon the federal government to ensure that national sports policies, programs, and initiatives are inclusive of Aboriginal peoples, including, but not limited to, establishing:</w:t>
      </w:r>
    </w:p>
    <w:p w14:paraId="72E94162" w14:textId="41660EF3" w:rsidR="00B87CEF" w:rsidRPr="00BF14B7" w:rsidRDefault="00C6787D" w:rsidP="00BF14B7">
      <w:pPr>
        <w:rPr>
          <w:rFonts w:ascii="Arial" w:hAnsi="Arial"/>
          <w:i/>
          <w:iCs/>
          <w:sz w:val="22"/>
          <w:szCs w:val="22"/>
          <w:lang w:val="en-ZA"/>
        </w:rPr>
      </w:pPr>
      <w:r>
        <w:rPr>
          <w:rFonts w:ascii="Arial" w:hAnsi="Arial"/>
          <w:i/>
          <w:iCs/>
          <w:sz w:val="22"/>
          <w:szCs w:val="22"/>
          <w:lang w:val="en-ZA"/>
        </w:rPr>
        <w:tab/>
        <w:t>i</w:t>
      </w:r>
      <w:r>
        <w:rPr>
          <w:rFonts w:ascii="Arial" w:hAnsi="Arial"/>
          <w:i/>
          <w:iCs/>
          <w:sz w:val="22"/>
          <w:szCs w:val="22"/>
          <w:lang w:val="en-ZA"/>
        </w:rPr>
        <w:tab/>
      </w:r>
      <w:r w:rsidR="00B87CEF" w:rsidRPr="00BF14B7">
        <w:rPr>
          <w:rFonts w:ascii="Arial" w:hAnsi="Arial"/>
          <w:i/>
          <w:iCs/>
          <w:sz w:val="22"/>
          <w:szCs w:val="22"/>
          <w:lang w:val="en-ZA"/>
        </w:rPr>
        <w:t xml:space="preserve">In collaboration with provincial and territorial governments, stable funding for, and </w:t>
      </w:r>
      <w:r>
        <w:rPr>
          <w:rFonts w:ascii="Arial" w:hAnsi="Arial"/>
          <w:i/>
          <w:iCs/>
          <w:sz w:val="22"/>
          <w:szCs w:val="22"/>
          <w:lang w:val="en-ZA"/>
        </w:rPr>
        <w:tab/>
      </w:r>
      <w:r w:rsidR="00B87CEF" w:rsidRPr="00BF14B7">
        <w:rPr>
          <w:rFonts w:ascii="Arial" w:hAnsi="Arial"/>
          <w:i/>
          <w:iCs/>
          <w:sz w:val="22"/>
          <w:szCs w:val="22"/>
          <w:lang w:val="en-ZA"/>
        </w:rPr>
        <w:t xml:space="preserve">access to, community sports programs that reflect the diverse cultures and traditional sporting </w:t>
      </w:r>
      <w:r>
        <w:rPr>
          <w:rFonts w:ascii="Arial" w:hAnsi="Arial"/>
          <w:i/>
          <w:iCs/>
          <w:sz w:val="22"/>
          <w:szCs w:val="22"/>
          <w:lang w:val="en-ZA"/>
        </w:rPr>
        <w:tab/>
      </w:r>
      <w:r w:rsidR="00B87CEF" w:rsidRPr="00BF14B7">
        <w:rPr>
          <w:rFonts w:ascii="Arial" w:hAnsi="Arial"/>
          <w:i/>
          <w:iCs/>
          <w:sz w:val="22"/>
          <w:szCs w:val="22"/>
          <w:lang w:val="en-ZA"/>
        </w:rPr>
        <w:t>activities of Aboriginal peoples.</w:t>
      </w:r>
    </w:p>
    <w:p w14:paraId="797E3725" w14:textId="03586450" w:rsidR="00B87CEF" w:rsidRPr="00BF14B7" w:rsidRDefault="00C6787D" w:rsidP="00BF14B7">
      <w:pPr>
        <w:rPr>
          <w:rFonts w:ascii="Arial" w:hAnsi="Arial"/>
          <w:i/>
          <w:iCs/>
          <w:sz w:val="22"/>
          <w:szCs w:val="22"/>
          <w:lang w:val="en-ZA"/>
        </w:rPr>
      </w:pPr>
      <w:r>
        <w:rPr>
          <w:rFonts w:ascii="Arial" w:hAnsi="Arial"/>
          <w:i/>
          <w:iCs/>
          <w:sz w:val="22"/>
          <w:szCs w:val="22"/>
          <w:lang w:val="en-ZA"/>
        </w:rPr>
        <w:tab/>
        <w:t>ii</w:t>
      </w:r>
      <w:r>
        <w:rPr>
          <w:rFonts w:ascii="Arial" w:hAnsi="Arial"/>
          <w:i/>
          <w:iCs/>
          <w:sz w:val="22"/>
          <w:szCs w:val="22"/>
          <w:lang w:val="en-ZA"/>
        </w:rPr>
        <w:tab/>
      </w:r>
      <w:r w:rsidR="00B87CEF" w:rsidRPr="00BF14B7">
        <w:rPr>
          <w:rFonts w:ascii="Arial" w:hAnsi="Arial"/>
          <w:i/>
          <w:iCs/>
          <w:sz w:val="22"/>
          <w:szCs w:val="22"/>
          <w:lang w:val="en-ZA"/>
        </w:rPr>
        <w:t>An elite athlete development program for Aboriginal athletes.</w:t>
      </w:r>
    </w:p>
    <w:p w14:paraId="7A169208" w14:textId="0FED3D3F" w:rsidR="00B87CEF" w:rsidRPr="00BF14B7" w:rsidRDefault="00C6787D" w:rsidP="00BF14B7">
      <w:pPr>
        <w:rPr>
          <w:rFonts w:ascii="Arial" w:hAnsi="Arial"/>
          <w:i/>
          <w:iCs/>
          <w:sz w:val="22"/>
          <w:szCs w:val="22"/>
          <w:lang w:val="en-ZA"/>
        </w:rPr>
      </w:pPr>
      <w:r>
        <w:rPr>
          <w:rFonts w:ascii="Arial" w:hAnsi="Arial"/>
          <w:i/>
          <w:iCs/>
          <w:sz w:val="22"/>
          <w:szCs w:val="22"/>
          <w:lang w:val="en-ZA"/>
        </w:rPr>
        <w:tab/>
        <w:t>iii</w:t>
      </w:r>
      <w:r>
        <w:rPr>
          <w:rFonts w:ascii="Arial" w:hAnsi="Arial"/>
          <w:i/>
          <w:iCs/>
          <w:sz w:val="22"/>
          <w:szCs w:val="22"/>
          <w:lang w:val="en-ZA"/>
        </w:rPr>
        <w:tab/>
      </w:r>
      <w:r w:rsidR="00B87CEF" w:rsidRPr="00BF14B7">
        <w:rPr>
          <w:rFonts w:ascii="Arial" w:hAnsi="Arial"/>
          <w:i/>
          <w:iCs/>
          <w:sz w:val="22"/>
          <w:szCs w:val="22"/>
          <w:lang w:val="en-ZA"/>
        </w:rPr>
        <w:t xml:space="preserve">Programs for coaches, trainers and sports officials that are culturally relevant for </w:t>
      </w:r>
      <w:r>
        <w:rPr>
          <w:rFonts w:ascii="Arial" w:hAnsi="Arial"/>
          <w:i/>
          <w:iCs/>
          <w:sz w:val="22"/>
          <w:szCs w:val="22"/>
          <w:lang w:val="en-ZA"/>
        </w:rPr>
        <w:tab/>
      </w:r>
      <w:r w:rsidR="00B87CEF" w:rsidRPr="00BF14B7">
        <w:rPr>
          <w:rFonts w:ascii="Arial" w:hAnsi="Arial"/>
          <w:i/>
          <w:iCs/>
          <w:sz w:val="22"/>
          <w:szCs w:val="22"/>
          <w:lang w:val="en-ZA"/>
        </w:rPr>
        <w:t>Aboriginal peoples.</w:t>
      </w:r>
    </w:p>
    <w:p w14:paraId="4EED2608" w14:textId="1B535FF2" w:rsidR="00B87CEF" w:rsidRPr="00BF14B7" w:rsidRDefault="00C6787D" w:rsidP="00BF14B7">
      <w:pPr>
        <w:rPr>
          <w:rFonts w:ascii="Arial" w:hAnsi="Arial"/>
          <w:i/>
          <w:iCs/>
          <w:sz w:val="22"/>
          <w:szCs w:val="22"/>
          <w:lang w:val="en-ZA"/>
        </w:rPr>
      </w:pPr>
      <w:r>
        <w:rPr>
          <w:rFonts w:ascii="Arial" w:hAnsi="Arial"/>
          <w:i/>
          <w:iCs/>
          <w:sz w:val="22"/>
          <w:szCs w:val="22"/>
          <w:lang w:val="en-ZA"/>
        </w:rPr>
        <w:tab/>
        <w:t>iv</w:t>
      </w:r>
      <w:r>
        <w:rPr>
          <w:rFonts w:ascii="Arial" w:hAnsi="Arial"/>
          <w:i/>
          <w:iCs/>
          <w:sz w:val="22"/>
          <w:szCs w:val="22"/>
          <w:lang w:val="en-ZA"/>
        </w:rPr>
        <w:tab/>
      </w:r>
      <w:r w:rsidR="00B87CEF" w:rsidRPr="00BF14B7">
        <w:rPr>
          <w:rFonts w:ascii="Arial" w:hAnsi="Arial"/>
          <w:i/>
          <w:iCs/>
          <w:sz w:val="22"/>
          <w:szCs w:val="22"/>
          <w:lang w:val="en-ZA"/>
        </w:rPr>
        <w:t>Anti-racism awareness and training programs.</w:t>
      </w:r>
    </w:p>
    <w:p w14:paraId="7AD8D4BF" w14:textId="68949A62" w:rsidR="00B87CEF" w:rsidRPr="00BF14B7" w:rsidRDefault="00C6787D" w:rsidP="00BF14B7">
      <w:pPr>
        <w:rPr>
          <w:rFonts w:ascii="Arial" w:hAnsi="Arial"/>
          <w:sz w:val="22"/>
          <w:szCs w:val="22"/>
          <w:lang w:val="en-ZA"/>
        </w:rPr>
      </w:pPr>
      <w:r>
        <w:rPr>
          <w:rFonts w:ascii="Arial" w:hAnsi="Arial"/>
          <w:sz w:val="22"/>
          <w:szCs w:val="22"/>
          <w:lang w:val="en-ZA"/>
        </w:rPr>
        <w:tab/>
      </w:r>
      <w:r w:rsidR="00B87CEF" w:rsidRPr="00BF14B7">
        <w:rPr>
          <w:rFonts w:ascii="Arial" w:hAnsi="Arial"/>
          <w:sz w:val="22"/>
          <w:szCs w:val="22"/>
          <w:lang w:val="en-ZA"/>
        </w:rPr>
        <w:t>TRC Call to action #91 adds: "We call upon the officials and host countries of international sporting events such as the Olympics, Pan Am, and Commonwealth games to ensure that Indigenous peoples' territorial protocols are respected, and local Indigenous communities are engaged in all aspects of planning and participating in such events."</w:t>
      </w:r>
    </w:p>
    <w:p w14:paraId="6B66AD67" w14:textId="27F388C8" w:rsidR="00B87CEF" w:rsidRPr="00BF14B7" w:rsidRDefault="00C6787D" w:rsidP="00BF14B7">
      <w:pPr>
        <w:rPr>
          <w:rFonts w:ascii="Arial" w:hAnsi="Arial"/>
          <w:color w:val="000000" w:themeColor="text1"/>
          <w:sz w:val="22"/>
          <w:szCs w:val="22"/>
          <w:lang w:val="en-ZA"/>
        </w:rPr>
      </w:pPr>
      <w:r>
        <w:rPr>
          <w:rFonts w:ascii="Arial" w:hAnsi="Arial"/>
          <w:color w:val="000000" w:themeColor="text1"/>
          <w:sz w:val="22"/>
          <w:szCs w:val="22"/>
          <w:lang w:val="en-ZA"/>
        </w:rPr>
        <w:tab/>
      </w:r>
      <w:r>
        <w:rPr>
          <w:rFonts w:ascii="Arial" w:hAnsi="Arial"/>
          <w:color w:val="000000" w:themeColor="text1"/>
          <w:sz w:val="22"/>
          <w:szCs w:val="22"/>
          <w:lang w:val="en-ZA"/>
        </w:rPr>
        <w:tab/>
      </w:r>
      <w:r>
        <w:rPr>
          <w:rFonts w:ascii="Arial" w:hAnsi="Arial"/>
          <w:color w:val="000000" w:themeColor="text1"/>
          <w:sz w:val="22"/>
          <w:szCs w:val="22"/>
          <w:lang w:val="en-ZA"/>
        </w:rPr>
        <w:tab/>
      </w:r>
      <w:r>
        <w:rPr>
          <w:rFonts w:ascii="Arial" w:hAnsi="Arial"/>
          <w:color w:val="000000" w:themeColor="text1"/>
          <w:sz w:val="22"/>
          <w:szCs w:val="22"/>
          <w:lang w:val="en-ZA"/>
        </w:rPr>
        <w:tab/>
      </w:r>
      <w:r>
        <w:rPr>
          <w:rFonts w:ascii="Arial" w:hAnsi="Arial"/>
          <w:color w:val="000000" w:themeColor="text1"/>
          <w:sz w:val="22"/>
          <w:szCs w:val="22"/>
          <w:lang w:val="en-ZA"/>
        </w:rPr>
        <w:tab/>
      </w:r>
      <w:r>
        <w:rPr>
          <w:rFonts w:ascii="Arial" w:hAnsi="Arial"/>
          <w:color w:val="000000" w:themeColor="text1"/>
          <w:sz w:val="22"/>
          <w:szCs w:val="22"/>
          <w:lang w:val="en-ZA"/>
        </w:rPr>
        <w:tab/>
      </w:r>
      <w:r w:rsidR="00B87CEF" w:rsidRPr="00BF14B7">
        <w:rPr>
          <w:rFonts w:ascii="Arial" w:hAnsi="Arial"/>
          <w:color w:val="000000" w:themeColor="text1"/>
          <w:sz w:val="22"/>
          <w:szCs w:val="22"/>
          <w:lang w:val="en-ZA"/>
        </w:rPr>
        <w:t xml:space="preserve">Jim Windle, </w:t>
      </w:r>
      <w:r w:rsidR="00B87CEF" w:rsidRPr="00BF14B7">
        <w:rPr>
          <w:rFonts w:ascii="Arial" w:hAnsi="Arial"/>
          <w:i/>
          <w:iCs/>
          <w:color w:val="000000" w:themeColor="text1"/>
          <w:sz w:val="22"/>
          <w:szCs w:val="22"/>
          <w:lang w:val="en-ZA"/>
        </w:rPr>
        <w:t>Turtle Island News</w:t>
      </w:r>
      <w:r w:rsidR="00B87CEF" w:rsidRPr="00BF14B7">
        <w:rPr>
          <w:rFonts w:ascii="Arial" w:hAnsi="Arial"/>
          <w:color w:val="000000" w:themeColor="text1"/>
          <w:sz w:val="22"/>
          <w:szCs w:val="22"/>
          <w:lang w:val="en-ZA"/>
        </w:rPr>
        <w:t>, 3 February 2016</w:t>
      </w:r>
    </w:p>
    <w:p w14:paraId="5D1738BC" w14:textId="77777777" w:rsidR="00B87CEF" w:rsidRDefault="00B87CEF" w:rsidP="00B87CEF">
      <w:pPr>
        <w:jc w:val="right"/>
        <w:rPr>
          <w:rFonts w:ascii="Arial" w:eastAsia="Arial" w:hAnsi="Arial" w:cs="Arial"/>
          <w:color w:val="000000" w:themeColor="text1"/>
          <w:lang w:val="en-ZA"/>
        </w:rPr>
      </w:pPr>
    </w:p>
    <w:p w14:paraId="5EE868ED" w14:textId="77777777" w:rsidR="00B87CEF" w:rsidRDefault="00B87CEF" w:rsidP="00B87CEF">
      <w:pPr>
        <w:jc w:val="right"/>
        <w:rPr>
          <w:rFonts w:ascii="Arial" w:eastAsia="Arial" w:hAnsi="Arial" w:cs="Arial"/>
          <w:color w:val="000000" w:themeColor="text1"/>
          <w:lang w:val="en-ZA"/>
        </w:rPr>
      </w:pPr>
    </w:p>
    <w:p w14:paraId="150E23C4" w14:textId="77777777" w:rsidR="00B87CEF" w:rsidRDefault="00B87CEF" w:rsidP="00B87CEF">
      <w:pPr>
        <w:jc w:val="both"/>
        <w:rPr>
          <w:rFonts w:ascii="Arial" w:eastAsia="Arial" w:hAnsi="Arial" w:cs="Arial"/>
          <w:b/>
          <w:bCs/>
          <w:color w:val="000000" w:themeColor="text1"/>
          <w:u w:val="single"/>
          <w:lang w:val="en-ZA"/>
        </w:rPr>
      </w:pPr>
      <w:r w:rsidRPr="2B0632AF">
        <w:rPr>
          <w:rFonts w:ascii="Arial" w:eastAsia="Arial" w:hAnsi="Arial" w:cs="Arial"/>
          <w:b/>
          <w:bCs/>
          <w:color w:val="000000" w:themeColor="text1"/>
          <w:u w:val="single"/>
          <w:lang w:val="en-ZA"/>
        </w:rPr>
        <w:t>DOCUMENT 5</w:t>
      </w:r>
      <w:r w:rsidRPr="2B0632AF">
        <w:rPr>
          <w:rFonts w:ascii="Arial" w:eastAsia="Arial" w:hAnsi="Arial" w:cs="Arial"/>
          <w:b/>
          <w:bCs/>
          <w:color w:val="000000" w:themeColor="text1"/>
          <w:lang w:val="en-ZA"/>
        </w:rPr>
        <w:t xml:space="preserve"> (Centrale)</w:t>
      </w:r>
    </w:p>
    <w:p w14:paraId="5A7EDD9C" w14:textId="77777777" w:rsidR="00B87CEF" w:rsidRPr="00C6787D" w:rsidRDefault="00B87CEF" w:rsidP="00B87CEF">
      <w:pPr>
        <w:ind w:firstLine="708"/>
        <w:jc w:val="both"/>
        <w:rPr>
          <w:rFonts w:ascii="Arial" w:eastAsia="Arial" w:hAnsi="Arial" w:cs="Arial"/>
          <w:color w:val="1E1919"/>
          <w:sz w:val="22"/>
          <w:szCs w:val="22"/>
          <w:lang w:val="en-ZA"/>
        </w:rPr>
      </w:pPr>
      <w:r w:rsidRPr="00C6787D">
        <w:rPr>
          <w:rFonts w:ascii="Arial" w:eastAsia="Arial" w:hAnsi="Arial" w:cs="Arial"/>
          <w:color w:val="1E1919"/>
          <w:sz w:val="22"/>
          <w:szCs w:val="22"/>
          <w:lang w:val="en-ZA"/>
        </w:rPr>
        <w:t xml:space="preserve">South Africa! The name used to be a cause for embarrassment, but now it means something else. Truly, we are a nation that defies gravity. We’re playing in the final of the World Cup today, in Johannesburg and all over the country there’s a giddy mood in the air. Boks versus the All Blacks, the eyes of other nations gazing hotly at us. From one in the afternoon there’s been almost nobody in the streets, supplies of beer have been stockpiled and faces everywhere are bathed in a fluorescent glow. In lounges and kitchens and backyards, in restaurants and bars and public squares, people look at nothing but the game. Even those who don’t like rubgy, due to whatever deficiency in their characters, are watching today. [...] </w:t>
      </w:r>
    </w:p>
    <w:p w14:paraId="5008877B" w14:textId="77777777" w:rsidR="00B87CEF" w:rsidRPr="00C6787D" w:rsidRDefault="00B87CEF" w:rsidP="00B87CEF">
      <w:pPr>
        <w:ind w:firstLine="708"/>
        <w:jc w:val="both"/>
        <w:rPr>
          <w:rFonts w:ascii="Arial" w:eastAsia="Arial" w:hAnsi="Arial" w:cs="Arial"/>
          <w:color w:val="1E1919"/>
          <w:sz w:val="22"/>
          <w:szCs w:val="22"/>
          <w:lang w:val="en-ZA"/>
        </w:rPr>
      </w:pPr>
      <w:r w:rsidRPr="00C6787D">
        <w:rPr>
          <w:rFonts w:ascii="Arial" w:eastAsia="Arial" w:hAnsi="Arial" w:cs="Arial"/>
          <w:color w:val="1E1919"/>
          <w:sz w:val="22"/>
          <w:szCs w:val="22"/>
          <w:lang w:val="en-ZA"/>
        </w:rPr>
        <w:t>And the match is so tense and thrilling, it’s enough to make you claw the furniture. Our boys keeping it tight, not letting that meat mountain Jonah Lomu through, but we’re not scoring any tries either, it’s just drop kicks the whole way, points pushing against points, little grains of victory and defeat. Behind the striving are willpower and flesh in perfect union, straining and grunting and heaving but also great longing, for all its manpower rugby is still a spiritual pageant in the end, and when we’re in extra time, and every centimetre and every second matter, oh man, there are no words. And then Joel Stransky! And it’s us! And nothing will ever, ever be better than this moment, with everybody jumping up and hugging each other, strangers celebrating in the streets, cars hooting and flashing their lights.</w:t>
      </w:r>
    </w:p>
    <w:p w14:paraId="72426368" w14:textId="77777777" w:rsidR="00B87CEF" w:rsidRPr="00C6787D" w:rsidRDefault="00B87CEF" w:rsidP="00B87CEF">
      <w:pPr>
        <w:ind w:firstLine="708"/>
        <w:jc w:val="both"/>
        <w:rPr>
          <w:rFonts w:ascii="Arial" w:eastAsia="Arial" w:hAnsi="Arial" w:cs="Arial"/>
          <w:color w:val="1E1919"/>
          <w:sz w:val="22"/>
          <w:szCs w:val="22"/>
          <w:lang w:val="en-ZA"/>
        </w:rPr>
      </w:pPr>
      <w:r w:rsidRPr="00C6787D">
        <w:rPr>
          <w:rFonts w:ascii="Arial" w:eastAsia="Arial" w:hAnsi="Arial" w:cs="Arial"/>
          <w:color w:val="1E1919"/>
          <w:sz w:val="22"/>
          <w:szCs w:val="22"/>
          <w:lang w:val="en-ZA"/>
        </w:rPr>
        <w:t>But then it does get even better. When Mandela appears in the green Springbok rugby jersey to give the cup to Francois Pienaar, well, that’s something. That’s religious. The beefy Boer and the old terrorist shaking hands. Who could ever. My goodness. More than one person thinks back to that moment when Mandela came out of jail, fist in the air, just a few years ago, and nobody knew what he would look like. Now his face is everywhere, avuncular, friendly, stern but forgiving, or beaming down on all of us like Father Christmas, just as he’s doing right now. Hard not to shed a tear for our beautiful country. We are all as amazing as this moment.</w:t>
      </w:r>
    </w:p>
    <w:p w14:paraId="77EC71EE" w14:textId="77777777" w:rsidR="00B87CEF" w:rsidRPr="00C6787D" w:rsidRDefault="00B87CEF" w:rsidP="00B87CEF">
      <w:pPr>
        <w:jc w:val="right"/>
        <w:rPr>
          <w:rFonts w:ascii="Arial" w:eastAsia="Arial" w:hAnsi="Arial" w:cs="Arial"/>
          <w:sz w:val="22"/>
          <w:szCs w:val="22"/>
          <w:lang w:val="en-ZA"/>
        </w:rPr>
      </w:pPr>
      <w:r w:rsidRPr="00C6787D">
        <w:rPr>
          <w:rFonts w:ascii="Arial" w:eastAsia="Arial" w:hAnsi="Arial" w:cs="Arial"/>
          <w:color w:val="1E1919"/>
          <w:sz w:val="22"/>
          <w:szCs w:val="22"/>
          <w:lang w:val="en-ZA"/>
        </w:rPr>
        <w:t xml:space="preserve">Damon Galgut, </w:t>
      </w:r>
      <w:r w:rsidRPr="00C6787D">
        <w:rPr>
          <w:rFonts w:ascii="Arial" w:eastAsia="Arial" w:hAnsi="Arial" w:cs="Arial"/>
          <w:i/>
          <w:iCs/>
          <w:color w:val="1E1919"/>
          <w:sz w:val="22"/>
          <w:szCs w:val="22"/>
          <w:lang w:val="en-ZA"/>
        </w:rPr>
        <w:t>The Promise</w:t>
      </w:r>
      <w:r w:rsidRPr="00C6787D">
        <w:rPr>
          <w:rFonts w:ascii="Arial" w:eastAsia="Arial" w:hAnsi="Arial" w:cs="Arial"/>
          <w:color w:val="1E1919"/>
          <w:sz w:val="22"/>
          <w:szCs w:val="22"/>
          <w:lang w:val="en-ZA"/>
        </w:rPr>
        <w:t>, 2021</w:t>
      </w:r>
    </w:p>
    <w:p w14:paraId="44DBC00E" w14:textId="77777777" w:rsidR="00B87CEF" w:rsidRDefault="00B87CEF" w:rsidP="00B87CEF">
      <w:pPr>
        <w:jc w:val="right"/>
        <w:rPr>
          <w:rFonts w:ascii="Arial" w:eastAsia="Arial" w:hAnsi="Arial" w:cs="Arial"/>
          <w:color w:val="1E1919"/>
          <w:lang w:val="en-ZA"/>
        </w:rPr>
      </w:pPr>
    </w:p>
    <w:p w14:paraId="3D63B805" w14:textId="77777777" w:rsidR="00B87CEF" w:rsidRDefault="00B87CEF" w:rsidP="00B87CEF">
      <w:pPr>
        <w:jc w:val="right"/>
        <w:rPr>
          <w:rFonts w:ascii="Arial" w:eastAsia="Arial" w:hAnsi="Arial" w:cs="Arial"/>
          <w:color w:val="1E1919"/>
          <w:lang w:val="en-ZA"/>
        </w:rPr>
      </w:pPr>
    </w:p>
    <w:p w14:paraId="359776FA" w14:textId="77777777" w:rsidR="00B87CEF" w:rsidRDefault="00B87CEF" w:rsidP="00B87CEF">
      <w:pPr>
        <w:jc w:val="right"/>
        <w:rPr>
          <w:rFonts w:ascii="Arial" w:eastAsia="Arial" w:hAnsi="Arial" w:cs="Arial"/>
          <w:color w:val="1E1919"/>
          <w:lang w:val="en-ZA"/>
        </w:rPr>
      </w:pPr>
    </w:p>
    <w:p w14:paraId="2E941BE5" w14:textId="77777777" w:rsidR="00B87CEF" w:rsidRDefault="00B87CEF" w:rsidP="00B87CEF">
      <w:pPr>
        <w:jc w:val="both"/>
        <w:rPr>
          <w:rFonts w:ascii="Arial" w:eastAsia="Arial" w:hAnsi="Arial" w:cs="Arial"/>
          <w:b/>
          <w:bCs/>
          <w:color w:val="1E1919"/>
          <w:u w:val="single"/>
          <w:lang w:val="en-ZA"/>
        </w:rPr>
      </w:pPr>
      <w:r w:rsidRPr="2B0632AF">
        <w:rPr>
          <w:rFonts w:ascii="Arial" w:eastAsia="Arial" w:hAnsi="Arial" w:cs="Arial"/>
          <w:b/>
          <w:bCs/>
          <w:color w:val="1E1919"/>
          <w:u w:val="single"/>
          <w:lang w:val="en-ZA"/>
        </w:rPr>
        <w:t>DOCUMENT 6</w:t>
      </w:r>
      <w:r w:rsidRPr="2B0632AF">
        <w:rPr>
          <w:rFonts w:ascii="Arial" w:eastAsia="Arial" w:hAnsi="Arial" w:cs="Arial"/>
          <w:b/>
          <w:bCs/>
          <w:color w:val="1E1919"/>
          <w:lang w:val="en-ZA"/>
        </w:rPr>
        <w:t xml:space="preserve"> (X-ENS)</w:t>
      </w:r>
    </w:p>
    <w:p w14:paraId="02FEECB2" w14:textId="77777777" w:rsidR="00B87CEF" w:rsidRPr="00C6787D" w:rsidRDefault="00B87CEF" w:rsidP="00C6787D">
      <w:pPr>
        <w:pStyle w:val="Titre1"/>
        <w:keepNext w:val="0"/>
        <w:keepLines w:val="0"/>
        <w:spacing w:before="0" w:after="200" w:line="240" w:lineRule="auto"/>
        <w:jc w:val="center"/>
        <w:rPr>
          <w:rFonts w:ascii="Arial" w:eastAsia="Arial" w:hAnsi="Arial" w:cs="Arial"/>
          <w:b/>
          <w:bCs/>
          <w:color w:val="121212"/>
          <w:sz w:val="24"/>
          <w:szCs w:val="24"/>
          <w:lang w:val="en-ZA"/>
        </w:rPr>
      </w:pPr>
      <w:r w:rsidRPr="00C6787D">
        <w:rPr>
          <w:rFonts w:ascii="Arial" w:eastAsia="Arial" w:hAnsi="Arial" w:cs="Arial"/>
          <w:b/>
          <w:bCs/>
          <w:color w:val="121212"/>
          <w:sz w:val="24"/>
          <w:szCs w:val="24"/>
          <w:lang w:val="en-ZA"/>
        </w:rPr>
        <w:t>Yes, elite football is a plaything of global wealth. But it could be part of another, better England</w:t>
      </w:r>
    </w:p>
    <w:p w14:paraId="08CB2D9A" w14:textId="44D318B4" w:rsidR="00B87CEF" w:rsidRPr="00C6787D" w:rsidRDefault="00C6787D" w:rsidP="00C6787D">
      <w:pPr>
        <w:rPr>
          <w:rFonts w:ascii="Arial" w:hAnsi="Arial"/>
          <w:sz w:val="22"/>
          <w:szCs w:val="22"/>
          <w:lang w:val="en-ZA"/>
        </w:rPr>
      </w:pPr>
      <w:r>
        <w:rPr>
          <w:rFonts w:ascii="Arial" w:hAnsi="Arial"/>
          <w:sz w:val="22"/>
          <w:szCs w:val="22"/>
          <w:lang w:val="en-ZA"/>
        </w:rPr>
        <w:tab/>
      </w:r>
      <w:r w:rsidR="00B87CEF" w:rsidRPr="00C6787D">
        <w:rPr>
          <w:rFonts w:ascii="Arial" w:hAnsi="Arial"/>
          <w:sz w:val="22"/>
          <w:szCs w:val="22"/>
          <w:lang w:val="en-ZA"/>
        </w:rPr>
        <w:t xml:space="preserve">Last week, the </w:t>
      </w:r>
      <w:hyperlink r:id="rId9">
        <w:r w:rsidR="00B87CEF" w:rsidRPr="00C6787D">
          <w:rPr>
            <w:rStyle w:val="Lienhypertexte"/>
            <w:rFonts w:ascii="Arial" w:eastAsia="Arial" w:hAnsi="Arial" w:cs="Arial"/>
            <w:color w:val="auto"/>
            <w:sz w:val="22"/>
            <w:szCs w:val="22"/>
            <w:u w:val="none"/>
            <w:lang w:val="en-ZA"/>
          </w:rPr>
          <w:t>Premier League announced a $2.7bn (£2.3bn), six-year American TV deal with Comcast NBC</w:t>
        </w:r>
      </w:hyperlink>
      <w:r w:rsidR="00B87CEF" w:rsidRPr="00C6787D">
        <w:rPr>
          <w:rFonts w:ascii="Arial" w:hAnsi="Arial"/>
          <w:sz w:val="22"/>
          <w:szCs w:val="22"/>
          <w:lang w:val="en-ZA"/>
        </w:rPr>
        <w:t xml:space="preserve">, a sum that will push the league’s annual turnover above £6bn and marks the moment at which income from foreign media rights income exceeds domestic income. It is a fitting marker for the league’s 30th season and its three decades of hyper-globalisation. First, the Premier League’s global TV audience outstripped domestic viewership. Then the entirely </w:t>
      </w:r>
      <w:hyperlink r:id="rId10">
        <w:r w:rsidR="00B87CEF" w:rsidRPr="00C6787D">
          <w:rPr>
            <w:rStyle w:val="Lienhypertexte"/>
            <w:rFonts w:ascii="Arial" w:eastAsia="Arial" w:hAnsi="Arial" w:cs="Arial"/>
            <w:color w:val="auto"/>
            <w:sz w:val="22"/>
            <w:szCs w:val="22"/>
            <w:u w:val="none"/>
            <w:lang w:val="en-ZA"/>
          </w:rPr>
          <w:t>foreign XI fielded by Chelsea in 1999</w:t>
        </w:r>
      </w:hyperlink>
      <w:r w:rsidR="00B87CEF" w:rsidRPr="00C6787D">
        <w:rPr>
          <w:rFonts w:ascii="Arial" w:hAnsi="Arial"/>
          <w:sz w:val="22"/>
          <w:szCs w:val="22"/>
          <w:lang w:val="en-ZA"/>
        </w:rPr>
        <w:t xml:space="preserve"> announced the globalisation of the league’s labour market; foreign players now make up around three-quarters of the club’s squads. Foreign coaches, once entirely absent, are now in the majority, as are foreign owners, who hold majority stakes in 16 out of the 20 clubs.</w:t>
      </w:r>
    </w:p>
    <w:p w14:paraId="75A1249E" w14:textId="71678622" w:rsidR="00B87CEF" w:rsidRPr="00C6787D" w:rsidRDefault="00C6787D" w:rsidP="00C6787D">
      <w:pPr>
        <w:rPr>
          <w:rFonts w:ascii="Arial" w:hAnsi="Arial"/>
          <w:sz w:val="22"/>
          <w:szCs w:val="22"/>
          <w:lang w:val="en-ZA"/>
        </w:rPr>
      </w:pPr>
      <w:r>
        <w:rPr>
          <w:rFonts w:ascii="Arial" w:hAnsi="Arial"/>
          <w:sz w:val="22"/>
          <w:szCs w:val="22"/>
          <w:lang w:val="en-ZA"/>
        </w:rPr>
        <w:tab/>
      </w:r>
      <w:r w:rsidR="00B87CEF" w:rsidRPr="00C6787D">
        <w:rPr>
          <w:rFonts w:ascii="Arial" w:hAnsi="Arial"/>
          <w:sz w:val="22"/>
          <w:szCs w:val="22"/>
          <w:lang w:val="en-ZA"/>
        </w:rPr>
        <w:t xml:space="preserve">The league has benefited from an income-sharing model among the clubs that ensures, if not widespread competition for the top spots, a fiercely competitive league on a game by game basis, as it has from astute marketing, world-class broadcasting and the value of English as a global language. But it is economic globalisation itself that has been the main driver, generating an upward spiral of growth. Over the past 30 years, seemingly impervious to the global financial crisis, austerity and Brexit, the league’s </w:t>
      </w:r>
      <w:hyperlink r:id="rId11">
        <w:r w:rsidR="00B87CEF" w:rsidRPr="00C6787D">
          <w:rPr>
            <w:rStyle w:val="Lienhypertexte"/>
            <w:rFonts w:ascii="Arial" w:eastAsia="Arial" w:hAnsi="Arial" w:cs="Arial"/>
            <w:color w:val="auto"/>
            <w:sz w:val="22"/>
            <w:szCs w:val="22"/>
            <w:u w:val="none"/>
            <w:lang w:val="en-ZA"/>
          </w:rPr>
          <w:t>annual turnover</w:t>
        </w:r>
      </w:hyperlink>
      <w:r w:rsidR="00B87CEF" w:rsidRPr="00C6787D">
        <w:rPr>
          <w:rFonts w:ascii="Arial" w:hAnsi="Arial"/>
          <w:sz w:val="22"/>
          <w:szCs w:val="22"/>
          <w:lang w:val="en-ZA"/>
        </w:rPr>
        <w:t xml:space="preserve"> has soared by an astronomical 2,900%.</w:t>
      </w:r>
    </w:p>
    <w:p w14:paraId="4206B0A8" w14:textId="2B91B0E7" w:rsidR="00B87CEF" w:rsidRPr="00C6787D" w:rsidRDefault="00C6787D" w:rsidP="00C6787D">
      <w:pPr>
        <w:rPr>
          <w:rFonts w:ascii="Arial" w:hAnsi="Arial"/>
          <w:sz w:val="22"/>
          <w:szCs w:val="22"/>
          <w:lang w:val="en-ZA"/>
        </w:rPr>
      </w:pPr>
      <w:r>
        <w:rPr>
          <w:rFonts w:ascii="Arial" w:hAnsi="Arial"/>
          <w:sz w:val="22"/>
          <w:szCs w:val="22"/>
          <w:lang w:val="en-ZA"/>
        </w:rPr>
        <w:tab/>
      </w:r>
      <w:r w:rsidR="00B87CEF" w:rsidRPr="00C6787D">
        <w:rPr>
          <w:rFonts w:ascii="Arial" w:hAnsi="Arial"/>
          <w:sz w:val="22"/>
          <w:szCs w:val="22"/>
          <w:lang w:val="en-ZA"/>
        </w:rPr>
        <w:t>However, if globalisation has been the mainspring of the league’s growth, it has always relied on English clubs’ local narratives and identities to frame it and the energy and culture of the English crowd to animate it. A big part of the league’s televisual appeal appears to rest on the intensity of supporters and the relentless attacking football this encourages and this despite huge increase in ticket prices, a rapidly ageing audience and the deadening effect of ever more corporate stadiums.</w:t>
      </w:r>
    </w:p>
    <w:p w14:paraId="15B403E9" w14:textId="0F3C4CC9" w:rsidR="00B87CEF" w:rsidRPr="00C6787D" w:rsidRDefault="00C6787D" w:rsidP="00C6787D">
      <w:pPr>
        <w:rPr>
          <w:rFonts w:ascii="Arial" w:hAnsi="Arial"/>
          <w:sz w:val="22"/>
          <w:szCs w:val="22"/>
          <w:lang w:val="en-ZA"/>
        </w:rPr>
      </w:pPr>
      <w:r>
        <w:rPr>
          <w:rFonts w:ascii="Arial" w:hAnsi="Arial"/>
          <w:sz w:val="22"/>
          <w:szCs w:val="22"/>
          <w:lang w:val="en-ZA"/>
        </w:rPr>
        <w:tab/>
      </w:r>
      <w:r w:rsidR="00B87CEF" w:rsidRPr="00C6787D">
        <w:rPr>
          <w:rFonts w:ascii="Arial" w:hAnsi="Arial"/>
          <w:sz w:val="22"/>
          <w:szCs w:val="22"/>
          <w:lang w:val="en-ZA"/>
        </w:rPr>
        <w:t xml:space="preserve">These are all particularly English stories. As the past 30 years have seen a widespread sell-off of communal assets to foreign states, so too in football. The wild inflation of the housing market by the global super-rich is matched by the escalating and implausible prices paid for football clubs. With the unstoppable growth of a globalised finance sector that pays a small number of people huge salaries while becoming increasingly disengaged from the rest of the domestic economy, the </w:t>
      </w:r>
      <w:hyperlink r:id="rId12">
        <w:r w:rsidR="00B87CEF" w:rsidRPr="00C6787D">
          <w:rPr>
            <w:rStyle w:val="Lienhypertexte"/>
            <w:rFonts w:ascii="Arial" w:eastAsia="Arial" w:hAnsi="Arial" w:cs="Arial"/>
            <w:color w:val="auto"/>
            <w:sz w:val="22"/>
            <w:szCs w:val="22"/>
            <w:u w:val="none"/>
            <w:lang w:val="en-ZA"/>
          </w:rPr>
          <w:t>Premier League</w:t>
        </w:r>
      </w:hyperlink>
      <w:r w:rsidR="00B87CEF" w:rsidRPr="00C6787D">
        <w:rPr>
          <w:rFonts w:ascii="Arial" w:hAnsi="Arial"/>
          <w:sz w:val="22"/>
          <w:szCs w:val="22"/>
          <w:lang w:val="en-ZA"/>
        </w:rPr>
        <w:t xml:space="preserve"> is an even sharper analogy of the British economy. [...]</w:t>
      </w:r>
    </w:p>
    <w:p w14:paraId="3606C42F" w14:textId="175A7DB5" w:rsidR="00B87CEF" w:rsidRPr="00C6787D" w:rsidRDefault="00C6787D" w:rsidP="00C6787D">
      <w:pPr>
        <w:rPr>
          <w:rFonts w:ascii="Arial" w:hAnsi="Arial"/>
          <w:sz w:val="22"/>
          <w:szCs w:val="22"/>
          <w:lang w:val="en-ZA"/>
        </w:rPr>
      </w:pPr>
      <w:r>
        <w:rPr>
          <w:rFonts w:ascii="Arial" w:hAnsi="Arial"/>
          <w:sz w:val="22"/>
          <w:szCs w:val="22"/>
          <w:lang w:val="en-ZA"/>
        </w:rPr>
        <w:tab/>
      </w:r>
      <w:r w:rsidR="00B87CEF" w:rsidRPr="00C6787D">
        <w:rPr>
          <w:rFonts w:ascii="Arial" w:hAnsi="Arial"/>
          <w:sz w:val="22"/>
          <w:szCs w:val="22"/>
          <w:lang w:val="en-ZA"/>
        </w:rPr>
        <w:t xml:space="preserve">Yet, despite all of this, the Premier League, and English football in general, continues to offer glimpses of another England. Victory in the Women’s Euros was accompanied by a version of the English nation that was not only feminine but refreshingly bereft of references to the Second World War. Widespread fan protest over the creation of the European Super League last year demonstrated a deep resistance to the crass commercialisation of closed leagues and forced the government into a </w:t>
      </w:r>
      <w:hyperlink r:id="rId13" w:anchor=":~:text=Details,strengths%20of%20the%20football%20pyramid.">
        <w:r w:rsidR="00B87CEF" w:rsidRPr="00C6787D">
          <w:rPr>
            <w:rStyle w:val="Lienhypertexte"/>
            <w:rFonts w:ascii="Arial" w:eastAsia="Arial" w:hAnsi="Arial" w:cs="Arial"/>
            <w:color w:val="auto"/>
            <w:sz w:val="22"/>
            <w:szCs w:val="22"/>
            <w:u w:val="none"/>
            <w:lang w:val="en-ZA"/>
          </w:rPr>
          <w:t>policy review</w:t>
        </w:r>
      </w:hyperlink>
      <w:r w:rsidR="00B87CEF" w:rsidRPr="00C6787D">
        <w:rPr>
          <w:rFonts w:ascii="Arial" w:hAnsi="Arial"/>
          <w:sz w:val="22"/>
          <w:szCs w:val="22"/>
          <w:lang w:val="en-ZA"/>
        </w:rPr>
        <w:t xml:space="preserve"> of football governance. </w:t>
      </w:r>
      <w:hyperlink r:id="rId14">
        <w:r w:rsidR="00B87CEF" w:rsidRPr="00C6787D">
          <w:rPr>
            <w:rStyle w:val="Lienhypertexte"/>
            <w:rFonts w:ascii="Arial" w:eastAsia="Arial" w:hAnsi="Arial" w:cs="Arial"/>
            <w:color w:val="auto"/>
            <w:sz w:val="22"/>
            <w:szCs w:val="22"/>
            <w:u w:val="none"/>
            <w:lang w:val="en-ZA"/>
          </w:rPr>
          <w:t>Support</w:t>
        </w:r>
      </w:hyperlink>
      <w:r w:rsidR="00B87CEF" w:rsidRPr="00C6787D">
        <w:rPr>
          <w:rFonts w:ascii="Arial" w:hAnsi="Arial"/>
          <w:sz w:val="22"/>
          <w:szCs w:val="22"/>
          <w:lang w:val="en-ZA"/>
        </w:rPr>
        <w:t xml:space="preserve"> by the Premier League for Black Lives Matter and players who have chosen to take the knee has been among the most public and powerful statements of anti-racism in English civic life. Perhaps most remarkable of all, </w:t>
      </w:r>
      <w:hyperlink r:id="rId15">
        <w:r w:rsidR="00B87CEF" w:rsidRPr="00C6787D">
          <w:rPr>
            <w:rStyle w:val="Lienhypertexte"/>
            <w:rFonts w:ascii="Arial" w:eastAsia="Arial" w:hAnsi="Arial" w:cs="Arial"/>
            <w:color w:val="auto"/>
            <w:sz w:val="22"/>
            <w:szCs w:val="22"/>
            <w:u w:val="none"/>
            <w:lang w:val="en-ZA"/>
          </w:rPr>
          <w:t>Marcus Rashford</w:t>
        </w:r>
      </w:hyperlink>
      <w:r w:rsidR="00B87CEF" w:rsidRPr="00C6787D">
        <w:rPr>
          <w:rFonts w:ascii="Arial" w:hAnsi="Arial"/>
          <w:sz w:val="22"/>
          <w:szCs w:val="22"/>
          <w:lang w:val="en-ZA"/>
        </w:rPr>
        <w:t xml:space="preserve"> forced the government to change its mean-hearted school meals policy, while </w:t>
      </w:r>
      <w:hyperlink r:id="rId16">
        <w:r w:rsidR="00B87CEF" w:rsidRPr="00C6787D">
          <w:rPr>
            <w:rStyle w:val="Lienhypertexte"/>
            <w:rFonts w:ascii="Arial" w:eastAsia="Arial" w:hAnsi="Arial" w:cs="Arial"/>
            <w:color w:val="auto"/>
            <w:sz w:val="22"/>
            <w:szCs w:val="22"/>
            <w:u w:val="none"/>
            <w:lang w:val="en-ZA"/>
          </w:rPr>
          <w:t>Fans Supporting Foodbanks</w:t>
        </w:r>
      </w:hyperlink>
      <w:r w:rsidR="00B87CEF" w:rsidRPr="00C6787D">
        <w:rPr>
          <w:rFonts w:ascii="Arial" w:hAnsi="Arial"/>
          <w:sz w:val="22"/>
          <w:szCs w:val="22"/>
          <w:lang w:val="en-ZA"/>
        </w:rPr>
        <w:t>, which collects donations at grounds on match days, has become one of the sector’s largest grassroots initiatives.</w:t>
      </w:r>
    </w:p>
    <w:p w14:paraId="3CA0FDF1" w14:textId="0595558F" w:rsidR="00B87CEF" w:rsidRPr="00C6787D" w:rsidRDefault="00C6787D" w:rsidP="00C6787D">
      <w:pPr>
        <w:rPr>
          <w:rFonts w:ascii="Arial" w:hAnsi="Arial"/>
          <w:sz w:val="22"/>
          <w:szCs w:val="22"/>
          <w:lang w:val="en-ZA"/>
        </w:rPr>
      </w:pPr>
      <w:r>
        <w:rPr>
          <w:rFonts w:ascii="Arial" w:hAnsi="Arial"/>
          <w:sz w:val="22"/>
          <w:szCs w:val="22"/>
          <w:lang w:val="en-ZA"/>
        </w:rPr>
        <w:tab/>
      </w:r>
      <w:r w:rsidR="00B87CEF" w:rsidRPr="00C6787D">
        <w:rPr>
          <w:rFonts w:ascii="Arial" w:hAnsi="Arial"/>
          <w:sz w:val="22"/>
          <w:szCs w:val="22"/>
          <w:lang w:val="en-ZA"/>
        </w:rPr>
        <w:t>What story will the Premier League tell us this year? The needs of the World Cup, shifted from its usual summer slot to a more clement winter in Qatar, will see the league stop for six weeks in November and December, promising to disrupt the best-laid plans of every team. But more telling, I think, will be how an ever richer league looks alongside raging inflation, a precipitous decline in real wages, widespread fuel and food poverty and no doubt more extreme weather.</w:t>
      </w:r>
    </w:p>
    <w:p w14:paraId="073AC93E" w14:textId="4D000965" w:rsidR="00B87CEF" w:rsidRPr="00C6787D" w:rsidRDefault="00C6787D" w:rsidP="00C6787D">
      <w:pPr>
        <w:rPr>
          <w:rFonts w:ascii="Arial" w:hAnsi="Arial"/>
          <w:sz w:val="22"/>
          <w:szCs w:val="22"/>
          <w:lang w:val="en-ZA"/>
        </w:rPr>
      </w:pPr>
      <w:r>
        <w:rPr>
          <w:rFonts w:ascii="Arial" w:hAnsi="Arial"/>
          <w:sz w:val="22"/>
          <w:szCs w:val="22"/>
          <w:lang w:val="en-ZA"/>
        </w:rPr>
        <w:tab/>
      </w:r>
      <w:r w:rsidR="00B87CEF" w:rsidRPr="00C6787D">
        <w:rPr>
          <w:rFonts w:ascii="Arial" w:hAnsi="Arial"/>
          <w:sz w:val="22"/>
          <w:szCs w:val="22"/>
          <w:lang w:val="en-ZA"/>
        </w:rPr>
        <w:t>Given such extraordinary wealth, the league could be investing serious money in a carbon-zero transition, as some of its most environmentally minded clubs have begun to do; it could be cushioning the inevitable hardship faced by clubs lower down the ladder that will be crushed by rising energy prices; it could be supporting and funding the magnificent displays of compassion and solidarity of some of its fans and players. Or it might, given its insulation from English society and its economic misfortunes, choose, like the current government, to do nothing at all. That would be the most English story of all.</w:t>
      </w:r>
    </w:p>
    <w:p w14:paraId="7546F5F5" w14:textId="1575353F" w:rsidR="00B87CEF" w:rsidRPr="00C6787D" w:rsidRDefault="00C6787D" w:rsidP="00C6787D">
      <w:pPr>
        <w:rPr>
          <w:rFonts w:ascii="Arial" w:hAnsi="Arial"/>
          <w:sz w:val="22"/>
          <w:szCs w:val="22"/>
          <w:lang w:val="en-ZA"/>
        </w:rPr>
      </w:pPr>
      <w:r>
        <w:rPr>
          <w:rFonts w:ascii="Arial" w:hAnsi="Arial"/>
          <w:sz w:val="22"/>
          <w:szCs w:val="22"/>
          <w:lang w:val="en-ZA"/>
        </w:rPr>
        <w:tab/>
      </w:r>
      <w:r>
        <w:rPr>
          <w:rFonts w:ascii="Arial" w:hAnsi="Arial"/>
          <w:sz w:val="22"/>
          <w:szCs w:val="22"/>
          <w:lang w:val="en-ZA"/>
        </w:rPr>
        <w:tab/>
      </w:r>
      <w:r>
        <w:rPr>
          <w:rFonts w:ascii="Arial" w:hAnsi="Arial"/>
          <w:sz w:val="22"/>
          <w:szCs w:val="22"/>
          <w:lang w:val="en-ZA"/>
        </w:rPr>
        <w:tab/>
      </w:r>
      <w:r>
        <w:rPr>
          <w:rFonts w:ascii="Arial" w:hAnsi="Arial"/>
          <w:sz w:val="22"/>
          <w:szCs w:val="22"/>
          <w:lang w:val="en-ZA"/>
        </w:rPr>
        <w:tab/>
      </w:r>
      <w:r>
        <w:rPr>
          <w:rFonts w:ascii="Arial" w:hAnsi="Arial"/>
          <w:sz w:val="22"/>
          <w:szCs w:val="22"/>
          <w:lang w:val="en-ZA"/>
        </w:rPr>
        <w:tab/>
      </w:r>
      <w:r>
        <w:rPr>
          <w:rFonts w:ascii="Arial" w:hAnsi="Arial"/>
          <w:sz w:val="22"/>
          <w:szCs w:val="22"/>
          <w:lang w:val="en-ZA"/>
        </w:rPr>
        <w:tab/>
      </w:r>
      <w:r w:rsidR="00B87CEF" w:rsidRPr="00C6787D">
        <w:rPr>
          <w:rFonts w:ascii="Arial" w:hAnsi="Arial"/>
          <w:sz w:val="22"/>
          <w:szCs w:val="22"/>
          <w:lang w:val="en-ZA"/>
        </w:rPr>
        <w:t xml:space="preserve">David Goldblatt, </w:t>
      </w:r>
      <w:r w:rsidR="00B87CEF" w:rsidRPr="00C6787D">
        <w:rPr>
          <w:rFonts w:ascii="Arial" w:hAnsi="Arial"/>
          <w:i/>
          <w:iCs/>
          <w:sz w:val="22"/>
          <w:szCs w:val="22"/>
          <w:lang w:val="en-ZA"/>
        </w:rPr>
        <w:t>The Observer</w:t>
      </w:r>
      <w:r w:rsidR="00B87CEF" w:rsidRPr="00C6787D">
        <w:rPr>
          <w:rFonts w:ascii="Arial" w:hAnsi="Arial"/>
          <w:sz w:val="22"/>
          <w:szCs w:val="22"/>
          <w:lang w:val="en-ZA"/>
        </w:rPr>
        <w:t>, 21 August 2022</w:t>
      </w:r>
    </w:p>
    <w:p w14:paraId="3E56BF2D" w14:textId="77777777" w:rsidR="00B87CEF" w:rsidRPr="00C6787D" w:rsidRDefault="00B87CEF" w:rsidP="00C6787D">
      <w:pPr>
        <w:rPr>
          <w:rFonts w:ascii="Arial" w:hAnsi="Arial"/>
          <w:color w:val="1E1919"/>
          <w:sz w:val="22"/>
          <w:szCs w:val="22"/>
          <w:lang w:val="en-ZA"/>
        </w:rPr>
      </w:pPr>
    </w:p>
    <w:p w14:paraId="20F0EEE7" w14:textId="77777777" w:rsidR="00780328" w:rsidRPr="00C6787D" w:rsidRDefault="00780328" w:rsidP="00C6787D">
      <w:pPr>
        <w:rPr>
          <w:rFonts w:ascii="Arial" w:hAnsi="Arial"/>
          <w:sz w:val="22"/>
          <w:szCs w:val="22"/>
        </w:rPr>
      </w:pPr>
    </w:p>
    <w:sectPr w:rsidR="00780328" w:rsidRPr="00C6787D" w:rsidSect="00E33EA0">
      <w:footerReference w:type="even" r:id="rId17"/>
      <w:footerReference w:type="default" r:id="rId18"/>
      <w:pgSz w:w="11906" w:h="16838"/>
      <w:pgMar w:top="851" w:right="991" w:bottom="709" w:left="993"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43AD9" w14:textId="77777777" w:rsidR="00E33EA0" w:rsidRDefault="00E33EA0" w:rsidP="00B87CEF">
      <w:r>
        <w:separator/>
      </w:r>
    </w:p>
  </w:endnote>
  <w:endnote w:type="continuationSeparator" w:id="0">
    <w:p w14:paraId="45CF5484" w14:textId="77777777" w:rsidR="00E33EA0" w:rsidRDefault="00E33EA0" w:rsidP="00B8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45969" w14:textId="77777777" w:rsidR="00E33EA0" w:rsidRDefault="00E33EA0" w:rsidP="00E33EA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CA6EF8E" w14:textId="77777777" w:rsidR="00E33EA0" w:rsidRDefault="00E33EA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A5410" w14:textId="77777777" w:rsidR="00E33EA0" w:rsidRPr="00B87CEF" w:rsidRDefault="00E33EA0" w:rsidP="00E33EA0">
    <w:pPr>
      <w:pStyle w:val="Pieddepage"/>
      <w:framePr w:wrap="around" w:vAnchor="text" w:hAnchor="margin" w:xAlign="center" w:y="1"/>
      <w:rPr>
        <w:rStyle w:val="Numrodepage"/>
        <w:rFonts w:ascii="Arial" w:hAnsi="Arial"/>
        <w:sz w:val="18"/>
        <w:szCs w:val="18"/>
      </w:rPr>
    </w:pPr>
    <w:r w:rsidRPr="00B87CEF">
      <w:rPr>
        <w:rStyle w:val="Numrodepage"/>
        <w:rFonts w:ascii="Arial" w:hAnsi="Arial"/>
        <w:sz w:val="18"/>
        <w:szCs w:val="18"/>
      </w:rPr>
      <w:fldChar w:fldCharType="begin"/>
    </w:r>
    <w:r w:rsidRPr="00B87CEF">
      <w:rPr>
        <w:rStyle w:val="Numrodepage"/>
        <w:rFonts w:ascii="Arial" w:hAnsi="Arial"/>
        <w:sz w:val="18"/>
        <w:szCs w:val="18"/>
      </w:rPr>
      <w:instrText xml:space="preserve">PAGE  </w:instrText>
    </w:r>
    <w:r w:rsidRPr="00B87CEF">
      <w:rPr>
        <w:rStyle w:val="Numrodepage"/>
        <w:rFonts w:ascii="Arial" w:hAnsi="Arial"/>
        <w:sz w:val="18"/>
        <w:szCs w:val="18"/>
      </w:rPr>
      <w:fldChar w:fldCharType="separate"/>
    </w:r>
    <w:r w:rsidR="00C94F15">
      <w:rPr>
        <w:rStyle w:val="Numrodepage"/>
        <w:rFonts w:ascii="Arial" w:hAnsi="Arial"/>
        <w:noProof/>
        <w:sz w:val="18"/>
        <w:szCs w:val="18"/>
      </w:rPr>
      <w:t>1</w:t>
    </w:r>
    <w:r w:rsidRPr="00B87CEF">
      <w:rPr>
        <w:rStyle w:val="Numrodepage"/>
        <w:rFonts w:ascii="Arial" w:hAnsi="Arial"/>
        <w:sz w:val="18"/>
        <w:szCs w:val="18"/>
      </w:rPr>
      <w:fldChar w:fldCharType="end"/>
    </w:r>
  </w:p>
  <w:p w14:paraId="53E7CEE4" w14:textId="77777777" w:rsidR="00E33EA0" w:rsidRDefault="00E33EA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C4248" w14:textId="77777777" w:rsidR="00E33EA0" w:rsidRDefault="00E33EA0" w:rsidP="00B87CEF">
      <w:r>
        <w:separator/>
      </w:r>
    </w:p>
  </w:footnote>
  <w:footnote w:type="continuationSeparator" w:id="0">
    <w:p w14:paraId="5E08E3DC" w14:textId="77777777" w:rsidR="00E33EA0" w:rsidRDefault="00E33EA0" w:rsidP="00B87CEF">
      <w:r>
        <w:continuationSeparator/>
      </w:r>
    </w:p>
  </w:footnote>
  <w:footnote w:id="1">
    <w:p w14:paraId="0FEA845B" w14:textId="00D8841E" w:rsidR="00E33EA0" w:rsidRPr="008D633F" w:rsidRDefault="00E33EA0" w:rsidP="00B87CEF">
      <w:pPr>
        <w:pStyle w:val="Notedebasdepage"/>
        <w:rPr>
          <w:lang w:val="en-ZA"/>
        </w:rPr>
      </w:pPr>
      <w:r w:rsidRPr="2B0632AF">
        <w:rPr>
          <w:rStyle w:val="Marquenotebasdepage"/>
        </w:rPr>
        <w:footnoteRef/>
      </w:r>
      <w:r>
        <w:rPr>
          <w:lang w:val="en-ZA"/>
        </w:rPr>
        <w:t xml:space="preserve"> umpire = referee in </w:t>
      </w:r>
      <w:r w:rsidRPr="008D633F">
        <w:rPr>
          <w:lang w:val="en-ZA"/>
        </w:rPr>
        <w:t>sports</w:t>
      </w:r>
      <w:r>
        <w:rPr>
          <w:lang w:val="en-ZA"/>
        </w:rPr>
        <w:t xml:space="preserve"> like tennis or </w:t>
      </w:r>
      <w:r w:rsidR="00DE4861">
        <w:rPr>
          <w:lang w:val="en-ZA"/>
        </w:rPr>
        <w:t>cricket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925A"/>
    <w:multiLevelType w:val="hybridMultilevel"/>
    <w:tmpl w:val="216C7AEE"/>
    <w:lvl w:ilvl="0" w:tplc="59BC1B00">
      <w:start w:val="1"/>
      <w:numFmt w:val="lowerRoman"/>
      <w:lvlText w:val="%1."/>
      <w:lvlJc w:val="left"/>
      <w:pPr>
        <w:ind w:left="720" w:hanging="360"/>
      </w:pPr>
    </w:lvl>
    <w:lvl w:ilvl="1" w:tplc="46D27628">
      <w:start w:val="1"/>
      <w:numFmt w:val="lowerLetter"/>
      <w:lvlText w:val="%2."/>
      <w:lvlJc w:val="left"/>
      <w:pPr>
        <w:ind w:left="1440" w:hanging="360"/>
      </w:pPr>
    </w:lvl>
    <w:lvl w:ilvl="2" w:tplc="575CDE12">
      <w:start w:val="1"/>
      <w:numFmt w:val="lowerRoman"/>
      <w:lvlText w:val="%3."/>
      <w:lvlJc w:val="right"/>
      <w:pPr>
        <w:ind w:left="2160" w:hanging="180"/>
      </w:pPr>
    </w:lvl>
    <w:lvl w:ilvl="3" w:tplc="0C44C90A">
      <w:start w:val="1"/>
      <w:numFmt w:val="decimal"/>
      <w:lvlText w:val="%4."/>
      <w:lvlJc w:val="left"/>
      <w:pPr>
        <w:ind w:left="2880" w:hanging="360"/>
      </w:pPr>
    </w:lvl>
    <w:lvl w:ilvl="4" w:tplc="21C041D2">
      <w:start w:val="1"/>
      <w:numFmt w:val="lowerLetter"/>
      <w:lvlText w:val="%5."/>
      <w:lvlJc w:val="left"/>
      <w:pPr>
        <w:ind w:left="3600" w:hanging="360"/>
      </w:pPr>
    </w:lvl>
    <w:lvl w:ilvl="5" w:tplc="7B1E89D0">
      <w:start w:val="1"/>
      <w:numFmt w:val="lowerRoman"/>
      <w:lvlText w:val="%6."/>
      <w:lvlJc w:val="right"/>
      <w:pPr>
        <w:ind w:left="4320" w:hanging="180"/>
      </w:pPr>
    </w:lvl>
    <w:lvl w:ilvl="6" w:tplc="75D256E2">
      <w:start w:val="1"/>
      <w:numFmt w:val="decimal"/>
      <w:lvlText w:val="%7."/>
      <w:lvlJc w:val="left"/>
      <w:pPr>
        <w:ind w:left="5040" w:hanging="360"/>
      </w:pPr>
    </w:lvl>
    <w:lvl w:ilvl="7" w:tplc="A3E4EDC2">
      <w:start w:val="1"/>
      <w:numFmt w:val="lowerLetter"/>
      <w:lvlText w:val="%8."/>
      <w:lvlJc w:val="left"/>
      <w:pPr>
        <w:ind w:left="5760" w:hanging="360"/>
      </w:pPr>
    </w:lvl>
    <w:lvl w:ilvl="8" w:tplc="D87C9BA0">
      <w:start w:val="1"/>
      <w:numFmt w:val="lowerRoman"/>
      <w:lvlText w:val="%9."/>
      <w:lvlJc w:val="right"/>
      <w:pPr>
        <w:ind w:left="6480" w:hanging="180"/>
      </w:pPr>
    </w:lvl>
  </w:abstractNum>
  <w:abstractNum w:abstractNumId="1">
    <w:nsid w:val="370568E9"/>
    <w:multiLevelType w:val="hybridMultilevel"/>
    <w:tmpl w:val="52EC969C"/>
    <w:lvl w:ilvl="0" w:tplc="57DE52C8">
      <w:start w:val="1"/>
      <w:numFmt w:val="bullet"/>
      <w:lvlText w:val=""/>
      <w:lvlJc w:val="left"/>
      <w:pPr>
        <w:ind w:left="720" w:hanging="360"/>
      </w:pPr>
      <w:rPr>
        <w:rFonts w:ascii="Symbol" w:hAnsi="Symbol" w:hint="default"/>
      </w:rPr>
    </w:lvl>
    <w:lvl w:ilvl="1" w:tplc="206E7808">
      <w:start w:val="1"/>
      <w:numFmt w:val="bullet"/>
      <w:lvlText w:val="o"/>
      <w:lvlJc w:val="left"/>
      <w:pPr>
        <w:ind w:left="1440" w:hanging="360"/>
      </w:pPr>
      <w:rPr>
        <w:rFonts w:ascii="Courier New" w:hAnsi="Courier New" w:hint="default"/>
      </w:rPr>
    </w:lvl>
    <w:lvl w:ilvl="2" w:tplc="4FFCD2EC">
      <w:start w:val="1"/>
      <w:numFmt w:val="bullet"/>
      <w:lvlText w:val=""/>
      <w:lvlJc w:val="left"/>
      <w:pPr>
        <w:ind w:left="2160" w:hanging="360"/>
      </w:pPr>
      <w:rPr>
        <w:rFonts w:ascii="Wingdings" w:hAnsi="Wingdings" w:hint="default"/>
      </w:rPr>
    </w:lvl>
    <w:lvl w:ilvl="3" w:tplc="40D0C6E2">
      <w:start w:val="1"/>
      <w:numFmt w:val="bullet"/>
      <w:lvlText w:val=""/>
      <w:lvlJc w:val="left"/>
      <w:pPr>
        <w:ind w:left="2880" w:hanging="360"/>
      </w:pPr>
      <w:rPr>
        <w:rFonts w:ascii="Symbol" w:hAnsi="Symbol" w:hint="default"/>
      </w:rPr>
    </w:lvl>
    <w:lvl w:ilvl="4" w:tplc="767E377A">
      <w:start w:val="1"/>
      <w:numFmt w:val="bullet"/>
      <w:lvlText w:val="o"/>
      <w:lvlJc w:val="left"/>
      <w:pPr>
        <w:ind w:left="3600" w:hanging="360"/>
      </w:pPr>
      <w:rPr>
        <w:rFonts w:ascii="Courier New" w:hAnsi="Courier New" w:hint="default"/>
      </w:rPr>
    </w:lvl>
    <w:lvl w:ilvl="5" w:tplc="B8761DCA">
      <w:start w:val="1"/>
      <w:numFmt w:val="bullet"/>
      <w:lvlText w:val=""/>
      <w:lvlJc w:val="left"/>
      <w:pPr>
        <w:ind w:left="4320" w:hanging="360"/>
      </w:pPr>
      <w:rPr>
        <w:rFonts w:ascii="Wingdings" w:hAnsi="Wingdings" w:hint="default"/>
      </w:rPr>
    </w:lvl>
    <w:lvl w:ilvl="6" w:tplc="17F0CE80">
      <w:start w:val="1"/>
      <w:numFmt w:val="bullet"/>
      <w:lvlText w:val=""/>
      <w:lvlJc w:val="left"/>
      <w:pPr>
        <w:ind w:left="5040" w:hanging="360"/>
      </w:pPr>
      <w:rPr>
        <w:rFonts w:ascii="Symbol" w:hAnsi="Symbol" w:hint="default"/>
      </w:rPr>
    </w:lvl>
    <w:lvl w:ilvl="7" w:tplc="81F2B5FC">
      <w:start w:val="1"/>
      <w:numFmt w:val="bullet"/>
      <w:lvlText w:val="o"/>
      <w:lvlJc w:val="left"/>
      <w:pPr>
        <w:ind w:left="5760" w:hanging="360"/>
      </w:pPr>
      <w:rPr>
        <w:rFonts w:ascii="Courier New" w:hAnsi="Courier New" w:hint="default"/>
      </w:rPr>
    </w:lvl>
    <w:lvl w:ilvl="8" w:tplc="0C24FD5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EF"/>
    <w:rsid w:val="00000A42"/>
    <w:rsid w:val="006316D6"/>
    <w:rsid w:val="00780328"/>
    <w:rsid w:val="00B87CEF"/>
    <w:rsid w:val="00BA78EA"/>
    <w:rsid w:val="00BF14B7"/>
    <w:rsid w:val="00C6787D"/>
    <w:rsid w:val="00C94F15"/>
    <w:rsid w:val="00DE4861"/>
    <w:rsid w:val="00E33E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A4BA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87CEF"/>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CEF"/>
    <w:rPr>
      <w:rFonts w:asciiTheme="majorHAnsi" w:eastAsiaTheme="majorEastAsia" w:hAnsiTheme="majorHAnsi" w:cstheme="majorBidi"/>
      <w:color w:val="365F91" w:themeColor="accent1" w:themeShade="BF"/>
      <w:sz w:val="32"/>
      <w:szCs w:val="32"/>
      <w:lang w:eastAsia="en-US"/>
    </w:rPr>
  </w:style>
  <w:style w:type="paragraph" w:styleId="Paragraphedeliste">
    <w:name w:val="List Paragraph"/>
    <w:basedOn w:val="Normal"/>
    <w:uiPriority w:val="34"/>
    <w:qFormat/>
    <w:rsid w:val="00B87CEF"/>
    <w:pPr>
      <w:spacing w:after="160" w:line="259" w:lineRule="auto"/>
      <w:ind w:left="720"/>
      <w:contextualSpacing/>
    </w:pPr>
    <w:rPr>
      <w:rFonts w:eastAsiaTheme="minorHAnsi"/>
      <w:sz w:val="22"/>
      <w:szCs w:val="22"/>
      <w:lang w:eastAsia="en-US"/>
    </w:rPr>
  </w:style>
  <w:style w:type="character" w:styleId="Lienhypertexte">
    <w:name w:val="Hyperlink"/>
    <w:basedOn w:val="Policepardfaut"/>
    <w:uiPriority w:val="99"/>
    <w:unhideWhenUsed/>
    <w:rsid w:val="00B87CEF"/>
    <w:rPr>
      <w:color w:val="0000FF" w:themeColor="hyperlink"/>
      <w:u w:val="single"/>
    </w:rPr>
  </w:style>
  <w:style w:type="character" w:styleId="Marquenotebasdepage">
    <w:name w:val="footnote reference"/>
    <w:basedOn w:val="Policepardfaut"/>
    <w:uiPriority w:val="99"/>
    <w:semiHidden/>
    <w:unhideWhenUsed/>
    <w:rsid w:val="00B87CEF"/>
    <w:rPr>
      <w:vertAlign w:val="superscript"/>
    </w:rPr>
  </w:style>
  <w:style w:type="character" w:customStyle="1" w:styleId="NotedebasdepageCar">
    <w:name w:val="Note de bas de page Car"/>
    <w:basedOn w:val="Policepardfaut"/>
    <w:link w:val="Notedebasdepage"/>
    <w:uiPriority w:val="99"/>
    <w:semiHidden/>
    <w:rsid w:val="00B87CEF"/>
    <w:rPr>
      <w:sz w:val="20"/>
      <w:szCs w:val="20"/>
    </w:rPr>
  </w:style>
  <w:style w:type="paragraph" w:styleId="Notedebasdepage">
    <w:name w:val="footnote text"/>
    <w:basedOn w:val="Normal"/>
    <w:link w:val="NotedebasdepageCar"/>
    <w:uiPriority w:val="99"/>
    <w:semiHidden/>
    <w:unhideWhenUsed/>
    <w:rsid w:val="00B87CEF"/>
    <w:rPr>
      <w:sz w:val="20"/>
      <w:szCs w:val="20"/>
    </w:rPr>
  </w:style>
  <w:style w:type="character" w:customStyle="1" w:styleId="NotedebasdepageCar1">
    <w:name w:val="Note de bas de page Car1"/>
    <w:basedOn w:val="Policepardfaut"/>
    <w:uiPriority w:val="99"/>
    <w:semiHidden/>
    <w:rsid w:val="00B87CEF"/>
  </w:style>
  <w:style w:type="paragraph" w:styleId="Textedebulles">
    <w:name w:val="Balloon Text"/>
    <w:basedOn w:val="Normal"/>
    <w:link w:val="TextedebullesCar"/>
    <w:uiPriority w:val="99"/>
    <w:semiHidden/>
    <w:unhideWhenUsed/>
    <w:rsid w:val="00B87CE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87CEF"/>
    <w:rPr>
      <w:rFonts w:ascii="Lucida Grande" w:hAnsi="Lucida Grande" w:cs="Lucida Grande"/>
      <w:sz w:val="18"/>
      <w:szCs w:val="18"/>
    </w:rPr>
  </w:style>
  <w:style w:type="paragraph" w:styleId="Pieddepage">
    <w:name w:val="footer"/>
    <w:basedOn w:val="Normal"/>
    <w:link w:val="PieddepageCar"/>
    <w:uiPriority w:val="99"/>
    <w:unhideWhenUsed/>
    <w:rsid w:val="00B87CEF"/>
    <w:pPr>
      <w:tabs>
        <w:tab w:val="center" w:pos="4536"/>
        <w:tab w:val="right" w:pos="9072"/>
      </w:tabs>
    </w:pPr>
  </w:style>
  <w:style w:type="character" w:customStyle="1" w:styleId="PieddepageCar">
    <w:name w:val="Pied de page Car"/>
    <w:basedOn w:val="Policepardfaut"/>
    <w:link w:val="Pieddepage"/>
    <w:uiPriority w:val="99"/>
    <w:rsid w:val="00B87CEF"/>
  </w:style>
  <w:style w:type="character" w:styleId="Numrodepage">
    <w:name w:val="page number"/>
    <w:basedOn w:val="Policepardfaut"/>
    <w:uiPriority w:val="99"/>
    <w:semiHidden/>
    <w:unhideWhenUsed/>
    <w:rsid w:val="00B87CEF"/>
  </w:style>
  <w:style w:type="paragraph" w:styleId="En-tte">
    <w:name w:val="header"/>
    <w:basedOn w:val="Normal"/>
    <w:link w:val="En-tteCar"/>
    <w:uiPriority w:val="99"/>
    <w:unhideWhenUsed/>
    <w:rsid w:val="00B87CEF"/>
    <w:pPr>
      <w:tabs>
        <w:tab w:val="center" w:pos="4536"/>
        <w:tab w:val="right" w:pos="9072"/>
      </w:tabs>
    </w:pPr>
  </w:style>
  <w:style w:type="character" w:customStyle="1" w:styleId="En-tteCar">
    <w:name w:val="En-tête Car"/>
    <w:basedOn w:val="Policepardfaut"/>
    <w:link w:val="En-tte"/>
    <w:uiPriority w:val="99"/>
    <w:rsid w:val="00B87C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87CEF"/>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CEF"/>
    <w:rPr>
      <w:rFonts w:asciiTheme="majorHAnsi" w:eastAsiaTheme="majorEastAsia" w:hAnsiTheme="majorHAnsi" w:cstheme="majorBidi"/>
      <w:color w:val="365F91" w:themeColor="accent1" w:themeShade="BF"/>
      <w:sz w:val="32"/>
      <w:szCs w:val="32"/>
      <w:lang w:eastAsia="en-US"/>
    </w:rPr>
  </w:style>
  <w:style w:type="paragraph" w:styleId="Paragraphedeliste">
    <w:name w:val="List Paragraph"/>
    <w:basedOn w:val="Normal"/>
    <w:uiPriority w:val="34"/>
    <w:qFormat/>
    <w:rsid w:val="00B87CEF"/>
    <w:pPr>
      <w:spacing w:after="160" w:line="259" w:lineRule="auto"/>
      <w:ind w:left="720"/>
      <w:contextualSpacing/>
    </w:pPr>
    <w:rPr>
      <w:rFonts w:eastAsiaTheme="minorHAnsi"/>
      <w:sz w:val="22"/>
      <w:szCs w:val="22"/>
      <w:lang w:eastAsia="en-US"/>
    </w:rPr>
  </w:style>
  <w:style w:type="character" w:styleId="Lienhypertexte">
    <w:name w:val="Hyperlink"/>
    <w:basedOn w:val="Policepardfaut"/>
    <w:uiPriority w:val="99"/>
    <w:unhideWhenUsed/>
    <w:rsid w:val="00B87CEF"/>
    <w:rPr>
      <w:color w:val="0000FF" w:themeColor="hyperlink"/>
      <w:u w:val="single"/>
    </w:rPr>
  </w:style>
  <w:style w:type="character" w:styleId="Marquenotebasdepage">
    <w:name w:val="footnote reference"/>
    <w:basedOn w:val="Policepardfaut"/>
    <w:uiPriority w:val="99"/>
    <w:semiHidden/>
    <w:unhideWhenUsed/>
    <w:rsid w:val="00B87CEF"/>
    <w:rPr>
      <w:vertAlign w:val="superscript"/>
    </w:rPr>
  </w:style>
  <w:style w:type="character" w:customStyle="1" w:styleId="NotedebasdepageCar">
    <w:name w:val="Note de bas de page Car"/>
    <w:basedOn w:val="Policepardfaut"/>
    <w:link w:val="Notedebasdepage"/>
    <w:uiPriority w:val="99"/>
    <w:semiHidden/>
    <w:rsid w:val="00B87CEF"/>
    <w:rPr>
      <w:sz w:val="20"/>
      <w:szCs w:val="20"/>
    </w:rPr>
  </w:style>
  <w:style w:type="paragraph" w:styleId="Notedebasdepage">
    <w:name w:val="footnote text"/>
    <w:basedOn w:val="Normal"/>
    <w:link w:val="NotedebasdepageCar"/>
    <w:uiPriority w:val="99"/>
    <w:semiHidden/>
    <w:unhideWhenUsed/>
    <w:rsid w:val="00B87CEF"/>
    <w:rPr>
      <w:sz w:val="20"/>
      <w:szCs w:val="20"/>
    </w:rPr>
  </w:style>
  <w:style w:type="character" w:customStyle="1" w:styleId="NotedebasdepageCar1">
    <w:name w:val="Note de bas de page Car1"/>
    <w:basedOn w:val="Policepardfaut"/>
    <w:uiPriority w:val="99"/>
    <w:semiHidden/>
    <w:rsid w:val="00B87CEF"/>
  </w:style>
  <w:style w:type="paragraph" w:styleId="Textedebulles">
    <w:name w:val="Balloon Text"/>
    <w:basedOn w:val="Normal"/>
    <w:link w:val="TextedebullesCar"/>
    <w:uiPriority w:val="99"/>
    <w:semiHidden/>
    <w:unhideWhenUsed/>
    <w:rsid w:val="00B87CE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87CEF"/>
    <w:rPr>
      <w:rFonts w:ascii="Lucida Grande" w:hAnsi="Lucida Grande" w:cs="Lucida Grande"/>
      <w:sz w:val="18"/>
      <w:szCs w:val="18"/>
    </w:rPr>
  </w:style>
  <w:style w:type="paragraph" w:styleId="Pieddepage">
    <w:name w:val="footer"/>
    <w:basedOn w:val="Normal"/>
    <w:link w:val="PieddepageCar"/>
    <w:uiPriority w:val="99"/>
    <w:unhideWhenUsed/>
    <w:rsid w:val="00B87CEF"/>
    <w:pPr>
      <w:tabs>
        <w:tab w:val="center" w:pos="4536"/>
        <w:tab w:val="right" w:pos="9072"/>
      </w:tabs>
    </w:pPr>
  </w:style>
  <w:style w:type="character" w:customStyle="1" w:styleId="PieddepageCar">
    <w:name w:val="Pied de page Car"/>
    <w:basedOn w:val="Policepardfaut"/>
    <w:link w:val="Pieddepage"/>
    <w:uiPriority w:val="99"/>
    <w:rsid w:val="00B87CEF"/>
  </w:style>
  <w:style w:type="character" w:styleId="Numrodepage">
    <w:name w:val="page number"/>
    <w:basedOn w:val="Policepardfaut"/>
    <w:uiPriority w:val="99"/>
    <w:semiHidden/>
    <w:unhideWhenUsed/>
    <w:rsid w:val="00B87CEF"/>
  </w:style>
  <w:style w:type="paragraph" w:styleId="En-tte">
    <w:name w:val="header"/>
    <w:basedOn w:val="Normal"/>
    <w:link w:val="En-tteCar"/>
    <w:uiPriority w:val="99"/>
    <w:unhideWhenUsed/>
    <w:rsid w:val="00B87CEF"/>
    <w:pPr>
      <w:tabs>
        <w:tab w:val="center" w:pos="4536"/>
        <w:tab w:val="right" w:pos="9072"/>
      </w:tabs>
    </w:pPr>
  </w:style>
  <w:style w:type="character" w:customStyle="1" w:styleId="En-tteCar">
    <w:name w:val="En-tête Car"/>
    <w:basedOn w:val="Policepardfaut"/>
    <w:link w:val="En-tte"/>
    <w:uiPriority w:val="99"/>
    <w:rsid w:val="00B8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portspromedia.com/news/premier-league-us-tv-rights-nbc-2028-espn-cbs/" TargetMode="External"/><Relationship Id="rId20" Type="http://schemas.openxmlformats.org/officeDocument/2006/relationships/theme" Target="theme/theme1.xml"/><Relationship Id="rId10" Type="http://schemas.openxmlformats.org/officeDocument/2006/relationships/hyperlink" Target="https://www.chelseafc.com/en/news/article/remember-when-chelsea-selected-first-all-foreign-team-" TargetMode="External"/><Relationship Id="rId11" Type="http://schemas.openxmlformats.org/officeDocument/2006/relationships/hyperlink" Target="https://www2.deloitte.com/uk/en/pages/press-releases/articles/deloittes-annual-review-of-football-finance-european-football-market-revenues-rise-by-10-in-2020-21-season-despite-almost-complete-loss-of-matchday-revenues.html" TargetMode="External"/><Relationship Id="rId12" Type="http://schemas.openxmlformats.org/officeDocument/2006/relationships/hyperlink" Target="https://www.theguardian.com/football/premierleague" TargetMode="External"/><Relationship Id="rId13" Type="http://schemas.openxmlformats.org/officeDocument/2006/relationships/hyperlink" Target="https://www.gov.uk/government/publications/government-response-to-the-fan-led-review-of-football-governance" TargetMode="External"/><Relationship Id="rId14" Type="http://schemas.openxmlformats.org/officeDocument/2006/relationships/hyperlink" Target="https://www.premierleague.com/news/1680826" TargetMode="External"/><Relationship Id="rId15" Type="http://schemas.openxmlformats.org/officeDocument/2006/relationships/hyperlink" Target="https://www.theguardian.com/football/marcus-rashford" TargetMode="External"/><Relationship Id="rId16" Type="http://schemas.openxmlformats.org/officeDocument/2006/relationships/hyperlink" Target="https://en-gb.facebook.com/FansSupportingFooddbanks/"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3941</Words>
  <Characters>21676</Characters>
  <Application>Microsoft Macintosh Word</Application>
  <DocSecurity>0</DocSecurity>
  <Lines>180</Lines>
  <Paragraphs>51</Paragraphs>
  <ScaleCrop>false</ScaleCrop>
  <Company/>
  <LinksUpToDate>false</LinksUpToDate>
  <CharactersWithSpaces>25566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Hamm</dc:creator>
  <cp:keywords/>
  <dc:description/>
  <cp:lastModifiedBy>Penelope Hamm</cp:lastModifiedBy>
  <cp:revision>7</cp:revision>
  <dcterms:created xsi:type="dcterms:W3CDTF">2023-02-02T13:32:00Z</dcterms:created>
  <dcterms:modified xsi:type="dcterms:W3CDTF">2023-02-07T18:31:00Z</dcterms:modified>
</cp:coreProperties>
</file>