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2AD7E" w14:textId="07724711" w:rsidR="00775EDC" w:rsidRPr="00E11AF1" w:rsidRDefault="00775EDC" w:rsidP="00775EDC">
      <w:pPr>
        <w:spacing w:after="0"/>
        <w:rPr>
          <w:rFonts w:ascii="Cambria" w:hAnsi="Cambria"/>
          <w:b/>
          <w:bCs/>
          <w:sz w:val="22"/>
          <w:szCs w:val="22"/>
        </w:rPr>
      </w:pPr>
      <w:r w:rsidRPr="00E11AF1">
        <w:rPr>
          <w:rFonts w:ascii="Cambria" w:hAnsi="Cambria"/>
          <w:b/>
          <w:bCs/>
          <w:sz w:val="22"/>
          <w:szCs w:val="22"/>
        </w:rPr>
        <w:t>Français – philosophie. « Expériences de la nature »</w:t>
      </w:r>
    </w:p>
    <w:p w14:paraId="1C4DDC08" w14:textId="3B049B68" w:rsidR="00775EDC" w:rsidRPr="00E11AF1" w:rsidRDefault="00E11AF1" w:rsidP="00775EDC">
      <w:pPr>
        <w:pBdr>
          <w:bottom w:val="single" w:sz="6" w:space="1" w:color="auto"/>
        </w:pBdr>
        <w:spacing w:after="0"/>
        <w:rPr>
          <w:rFonts w:ascii="Cambria" w:hAnsi="Cambria"/>
          <w:b/>
          <w:bCs/>
          <w:sz w:val="22"/>
          <w:szCs w:val="22"/>
        </w:rPr>
      </w:pPr>
      <w:r w:rsidRPr="00E11AF1">
        <w:rPr>
          <w:rFonts w:ascii="Cambria" w:hAnsi="Cambria"/>
          <w:b/>
          <w:bCs/>
          <w:sz w:val="22"/>
          <w:szCs w:val="22"/>
        </w:rPr>
        <w:t xml:space="preserve">PSI </w:t>
      </w:r>
      <w:r w:rsidRPr="00E11AF1">
        <w:rPr>
          <w:rFonts w:ascii="Cambria" w:hAnsi="Cambria"/>
          <w:b/>
          <w:bCs/>
          <w:sz w:val="22"/>
          <w:szCs w:val="22"/>
        </w:rPr>
        <w:t xml:space="preserve">– Travail </w:t>
      </w:r>
      <w:r w:rsidR="00775EDC" w:rsidRPr="00E11AF1">
        <w:rPr>
          <w:rFonts w:ascii="Cambria" w:hAnsi="Cambria"/>
          <w:b/>
          <w:bCs/>
          <w:sz w:val="22"/>
          <w:szCs w:val="22"/>
        </w:rPr>
        <w:t>pendant les vacances de février</w:t>
      </w:r>
    </w:p>
    <w:p w14:paraId="086624B9" w14:textId="77777777" w:rsidR="00E11AF1" w:rsidRPr="00E11AF1" w:rsidRDefault="00E11AF1" w:rsidP="00775EDC">
      <w:pPr>
        <w:spacing w:after="0"/>
        <w:rPr>
          <w:rFonts w:ascii="Cambria" w:hAnsi="Cambria"/>
          <w:sz w:val="22"/>
          <w:szCs w:val="22"/>
        </w:rPr>
      </w:pPr>
    </w:p>
    <w:p w14:paraId="25C8A514" w14:textId="1F3E7CFD" w:rsidR="00775EDC" w:rsidRPr="00E11AF1" w:rsidRDefault="00E11AF1" w:rsidP="00E11AF1">
      <w:pPr>
        <w:spacing w:after="0"/>
        <w:jc w:val="both"/>
        <w:rPr>
          <w:rFonts w:ascii="Cambria" w:hAnsi="Cambria"/>
          <w:sz w:val="22"/>
          <w:szCs w:val="22"/>
        </w:rPr>
      </w:pPr>
      <w:r w:rsidRPr="00E11AF1">
        <w:rPr>
          <w:rFonts w:ascii="Cambria" w:hAnsi="Cambria"/>
          <w:sz w:val="22"/>
          <w:szCs w:val="22"/>
          <w:u w:val="single"/>
        </w:rPr>
        <w:t>Connaissances :</w:t>
      </w:r>
      <w:r w:rsidRPr="00E11AF1">
        <w:rPr>
          <w:rFonts w:ascii="Cambria" w:hAnsi="Cambria"/>
          <w:sz w:val="22"/>
          <w:szCs w:val="22"/>
        </w:rPr>
        <w:t xml:space="preserve"> r</w:t>
      </w:r>
      <w:r w:rsidR="00775EDC" w:rsidRPr="00E11AF1">
        <w:rPr>
          <w:rFonts w:ascii="Cambria" w:hAnsi="Cambria"/>
          <w:sz w:val="22"/>
          <w:szCs w:val="22"/>
        </w:rPr>
        <w:t xml:space="preserve">eprendre attentivement les cours </w:t>
      </w:r>
      <w:r w:rsidR="007D280C" w:rsidRPr="00E11AF1">
        <w:rPr>
          <w:rFonts w:ascii="Cambria" w:hAnsi="Cambria"/>
          <w:sz w:val="22"/>
          <w:szCs w:val="22"/>
        </w:rPr>
        <w:t xml:space="preserve">et les œuvres </w:t>
      </w:r>
      <w:r w:rsidR="00775EDC" w:rsidRPr="00E11AF1">
        <w:rPr>
          <w:rFonts w:ascii="Cambria" w:hAnsi="Cambria"/>
          <w:sz w:val="22"/>
          <w:szCs w:val="22"/>
        </w:rPr>
        <w:t>afin de</w:t>
      </w:r>
    </w:p>
    <w:p w14:paraId="5ADF3362" w14:textId="78F41D29" w:rsidR="00775EDC" w:rsidRPr="00E11AF1" w:rsidRDefault="00775EDC" w:rsidP="00E11AF1">
      <w:pPr>
        <w:pStyle w:val="Paragraphedeliste"/>
        <w:numPr>
          <w:ilvl w:val="0"/>
          <w:numId w:val="2"/>
        </w:numPr>
        <w:spacing w:after="0"/>
        <w:jc w:val="both"/>
        <w:rPr>
          <w:rFonts w:ascii="Cambria" w:hAnsi="Cambria"/>
          <w:sz w:val="22"/>
          <w:szCs w:val="22"/>
        </w:rPr>
      </w:pPr>
      <w:r w:rsidRPr="00E11AF1">
        <w:rPr>
          <w:rFonts w:ascii="Cambria" w:hAnsi="Cambria"/>
          <w:sz w:val="22"/>
          <w:szCs w:val="22"/>
        </w:rPr>
        <w:t>Consolider la compréhension des questions que pose le thème au programme</w:t>
      </w:r>
      <w:r w:rsidR="00E11AF1" w:rsidRPr="00E11AF1">
        <w:rPr>
          <w:rFonts w:ascii="Cambria" w:hAnsi="Cambria"/>
          <w:sz w:val="22"/>
          <w:szCs w:val="22"/>
        </w:rPr>
        <w:t>.</w:t>
      </w:r>
      <w:r w:rsidRPr="00E11AF1">
        <w:rPr>
          <w:rFonts w:ascii="Cambria" w:hAnsi="Cambria"/>
          <w:sz w:val="22"/>
          <w:szCs w:val="22"/>
        </w:rPr>
        <w:t xml:space="preserve"> </w:t>
      </w:r>
    </w:p>
    <w:p w14:paraId="4D335795" w14:textId="480FA6FA" w:rsidR="00775EDC" w:rsidRPr="00E11AF1" w:rsidRDefault="00775EDC" w:rsidP="00E11AF1">
      <w:pPr>
        <w:pStyle w:val="Paragraphedeliste"/>
        <w:numPr>
          <w:ilvl w:val="0"/>
          <w:numId w:val="2"/>
        </w:numPr>
        <w:spacing w:after="0"/>
        <w:jc w:val="both"/>
        <w:rPr>
          <w:rFonts w:ascii="Cambria" w:hAnsi="Cambria"/>
          <w:sz w:val="22"/>
          <w:szCs w:val="22"/>
        </w:rPr>
      </w:pPr>
      <w:r w:rsidRPr="00E11AF1">
        <w:rPr>
          <w:rFonts w:ascii="Cambria" w:hAnsi="Cambria"/>
          <w:sz w:val="22"/>
          <w:szCs w:val="22"/>
        </w:rPr>
        <w:t>Etoffer le vocabulaire notionnel et les références philosophiques (pensez aussi à relire les textes supports de résumés)</w:t>
      </w:r>
      <w:r w:rsidR="00E11AF1" w:rsidRPr="00E11AF1">
        <w:rPr>
          <w:rFonts w:ascii="Cambria" w:hAnsi="Cambria"/>
          <w:sz w:val="22"/>
          <w:szCs w:val="22"/>
        </w:rPr>
        <w:t>.</w:t>
      </w:r>
    </w:p>
    <w:p w14:paraId="71428E93" w14:textId="1B85B30B" w:rsidR="00775EDC" w:rsidRPr="00E11AF1" w:rsidRDefault="00775EDC" w:rsidP="00E11AF1">
      <w:pPr>
        <w:pStyle w:val="Paragraphedeliste"/>
        <w:numPr>
          <w:ilvl w:val="0"/>
          <w:numId w:val="2"/>
        </w:numPr>
        <w:spacing w:after="0"/>
        <w:jc w:val="both"/>
        <w:rPr>
          <w:rFonts w:ascii="Cambria" w:hAnsi="Cambria"/>
          <w:sz w:val="22"/>
          <w:szCs w:val="22"/>
        </w:rPr>
      </w:pPr>
      <w:r w:rsidRPr="00E11AF1">
        <w:rPr>
          <w:rFonts w:ascii="Cambria" w:hAnsi="Cambria"/>
          <w:sz w:val="22"/>
          <w:szCs w:val="22"/>
        </w:rPr>
        <w:t>Relire les passages des œuvres mentionnés dans les cours : savoir les comprendre et les expliquer ; repérer des citations à apprendre</w:t>
      </w:r>
      <w:r w:rsidR="00E11AF1" w:rsidRPr="00E11AF1">
        <w:rPr>
          <w:rFonts w:ascii="Cambria" w:hAnsi="Cambria"/>
          <w:sz w:val="22"/>
          <w:szCs w:val="22"/>
        </w:rPr>
        <w:t>.</w:t>
      </w:r>
    </w:p>
    <w:p w14:paraId="10159520" w14:textId="733267E3" w:rsidR="009A253D" w:rsidRPr="00E11AF1" w:rsidRDefault="009A253D" w:rsidP="00E11AF1">
      <w:pPr>
        <w:pStyle w:val="Paragraphedeliste"/>
        <w:numPr>
          <w:ilvl w:val="0"/>
          <w:numId w:val="2"/>
        </w:numPr>
        <w:spacing w:after="0"/>
        <w:jc w:val="both"/>
        <w:rPr>
          <w:rFonts w:ascii="Cambria" w:hAnsi="Cambria"/>
          <w:sz w:val="22"/>
          <w:szCs w:val="22"/>
        </w:rPr>
      </w:pPr>
      <w:r w:rsidRPr="00E11AF1">
        <w:rPr>
          <w:rFonts w:ascii="Cambria" w:hAnsi="Cambria"/>
          <w:sz w:val="22"/>
          <w:szCs w:val="22"/>
        </w:rPr>
        <w:t>Chercher quelques amorces de dissertation, en variant à la fois la nature de l’amorce (une citation philosophique, une référence historique, une référence scientifique, une œuvre d’art, etc.) et les thématiques (sur la violence de la nature, sur sa beauté, sur les expériences humaines, etc.)</w:t>
      </w:r>
      <w:r w:rsidR="00E11AF1" w:rsidRPr="00E11AF1">
        <w:rPr>
          <w:rFonts w:ascii="Cambria" w:hAnsi="Cambria"/>
          <w:sz w:val="22"/>
          <w:szCs w:val="22"/>
        </w:rPr>
        <w:t>.</w:t>
      </w:r>
    </w:p>
    <w:p w14:paraId="7CA46FFD" w14:textId="77777777" w:rsidR="00775EDC" w:rsidRPr="00E11AF1" w:rsidRDefault="00775EDC" w:rsidP="00775EDC">
      <w:pPr>
        <w:spacing w:after="0"/>
        <w:rPr>
          <w:rFonts w:ascii="Cambria" w:hAnsi="Cambria"/>
          <w:sz w:val="22"/>
          <w:szCs w:val="22"/>
        </w:rPr>
      </w:pPr>
    </w:p>
    <w:p w14:paraId="0FACB353" w14:textId="50D42271" w:rsidR="00775EDC" w:rsidRPr="00E11AF1" w:rsidRDefault="00775EDC" w:rsidP="00775EDC">
      <w:pPr>
        <w:spacing w:after="0"/>
        <w:rPr>
          <w:rFonts w:ascii="Cambria" w:hAnsi="Cambria"/>
          <w:sz w:val="22"/>
          <w:szCs w:val="22"/>
          <w:u w:val="single"/>
        </w:rPr>
      </w:pPr>
      <w:r w:rsidRPr="00E11AF1">
        <w:rPr>
          <w:rFonts w:ascii="Cambria" w:hAnsi="Cambria"/>
          <w:sz w:val="22"/>
          <w:szCs w:val="22"/>
          <w:u w:val="single"/>
        </w:rPr>
        <w:t xml:space="preserve">Méthodes : </w:t>
      </w:r>
    </w:p>
    <w:p w14:paraId="778F76AE" w14:textId="77777777" w:rsidR="007D280C" w:rsidRPr="00E11AF1" w:rsidRDefault="007D280C" w:rsidP="00E11AF1">
      <w:pPr>
        <w:pStyle w:val="Paragraphedeliste"/>
        <w:numPr>
          <w:ilvl w:val="0"/>
          <w:numId w:val="3"/>
        </w:numPr>
        <w:spacing w:after="0"/>
        <w:jc w:val="both"/>
        <w:rPr>
          <w:rFonts w:ascii="Cambria" w:hAnsi="Cambria"/>
          <w:sz w:val="22"/>
          <w:szCs w:val="22"/>
        </w:rPr>
      </w:pPr>
      <w:r w:rsidRPr="00E11AF1">
        <w:rPr>
          <w:rFonts w:ascii="Cambria" w:hAnsi="Cambria"/>
          <w:sz w:val="22"/>
          <w:szCs w:val="22"/>
        </w:rPr>
        <w:t xml:space="preserve">Reprendre les copies (DS, DM et colles) pour mesurer vos points forts et vos points faibles, et relire les corrigés évidemment. </w:t>
      </w:r>
    </w:p>
    <w:p w14:paraId="35122D38" w14:textId="2F68687C" w:rsidR="007D280C" w:rsidRPr="00E11AF1" w:rsidRDefault="009A253D" w:rsidP="00E11AF1">
      <w:pPr>
        <w:pStyle w:val="Paragraphedeliste"/>
        <w:numPr>
          <w:ilvl w:val="0"/>
          <w:numId w:val="3"/>
        </w:numPr>
        <w:spacing w:after="0"/>
        <w:jc w:val="both"/>
        <w:rPr>
          <w:rFonts w:ascii="Cambria" w:hAnsi="Cambria"/>
          <w:sz w:val="22"/>
          <w:szCs w:val="22"/>
        </w:rPr>
      </w:pPr>
      <w:r w:rsidRPr="00E11AF1">
        <w:rPr>
          <w:rFonts w:ascii="Cambria" w:hAnsi="Cambria"/>
          <w:sz w:val="22"/>
          <w:szCs w:val="22"/>
        </w:rPr>
        <w:t>Préparer une liste d’</w:t>
      </w:r>
      <w:r w:rsidRPr="00E11AF1">
        <w:rPr>
          <w:rFonts w:ascii="Cambria" w:hAnsi="Cambria"/>
          <w:sz w:val="22"/>
          <w:szCs w:val="22"/>
        </w:rPr>
        <w:t>idées-clés p</w:t>
      </w:r>
      <w:r w:rsidRPr="00E11AF1">
        <w:rPr>
          <w:rFonts w:ascii="Cambria" w:hAnsi="Cambria"/>
          <w:sz w:val="22"/>
          <w:szCs w:val="22"/>
        </w:rPr>
        <w:t xml:space="preserve">our traiter les </w:t>
      </w:r>
      <w:r w:rsidRPr="00E11AF1">
        <w:rPr>
          <w:rFonts w:ascii="Cambria" w:hAnsi="Cambria"/>
          <w:sz w:val="22"/>
          <w:szCs w:val="22"/>
        </w:rPr>
        <w:t xml:space="preserve">réflexions récurrentes </w:t>
      </w:r>
      <w:r w:rsidRPr="00E11AF1">
        <w:rPr>
          <w:rFonts w:ascii="Cambria" w:hAnsi="Cambria"/>
          <w:sz w:val="22"/>
          <w:szCs w:val="22"/>
        </w:rPr>
        <w:t xml:space="preserve">dans </w:t>
      </w:r>
      <w:r w:rsidRPr="00E11AF1">
        <w:rPr>
          <w:rFonts w:ascii="Cambria" w:hAnsi="Cambria"/>
          <w:sz w:val="22"/>
          <w:szCs w:val="22"/>
        </w:rPr>
        <w:t>le thème et les œuvres de cette année</w:t>
      </w:r>
      <w:r w:rsidRPr="00E11AF1">
        <w:rPr>
          <w:rFonts w:ascii="Cambria" w:hAnsi="Cambria"/>
          <w:sz w:val="22"/>
          <w:szCs w:val="22"/>
        </w:rPr>
        <w:t xml:space="preserve">. Vous en trouverez </w:t>
      </w:r>
      <w:r w:rsidRPr="00E11AF1">
        <w:rPr>
          <w:rFonts w:ascii="Cambria" w:hAnsi="Cambria"/>
          <w:sz w:val="22"/>
          <w:szCs w:val="22"/>
        </w:rPr>
        <w:t>dans les corrigés de dissertation et dev</w:t>
      </w:r>
      <w:r w:rsidRPr="00E11AF1">
        <w:rPr>
          <w:rFonts w:ascii="Cambria" w:hAnsi="Cambria"/>
          <w:sz w:val="22"/>
          <w:szCs w:val="22"/>
        </w:rPr>
        <w:t>r</w:t>
      </w:r>
      <w:r w:rsidRPr="00E11AF1">
        <w:rPr>
          <w:rFonts w:ascii="Cambria" w:hAnsi="Cambria"/>
          <w:sz w:val="22"/>
          <w:szCs w:val="22"/>
        </w:rPr>
        <w:t xml:space="preserve">ez aussi en imaginer d’autres. </w:t>
      </w:r>
      <w:r w:rsidR="007D280C" w:rsidRPr="00E11AF1">
        <w:rPr>
          <w:rFonts w:ascii="Cambria" w:hAnsi="Cambria"/>
          <w:sz w:val="22"/>
          <w:szCs w:val="22"/>
        </w:rPr>
        <w:t xml:space="preserve">Pour pourrez alors : </w:t>
      </w:r>
    </w:p>
    <w:p w14:paraId="44B9DDA0" w14:textId="77777777" w:rsidR="007D280C" w:rsidRPr="00E11AF1" w:rsidRDefault="00775EDC" w:rsidP="00E11AF1">
      <w:pPr>
        <w:pStyle w:val="Paragraphedeliste"/>
        <w:numPr>
          <w:ilvl w:val="0"/>
          <w:numId w:val="6"/>
        </w:numPr>
        <w:spacing w:after="0"/>
        <w:jc w:val="both"/>
        <w:rPr>
          <w:rFonts w:ascii="Cambria" w:hAnsi="Cambria"/>
          <w:sz w:val="22"/>
          <w:szCs w:val="22"/>
        </w:rPr>
      </w:pPr>
      <w:r w:rsidRPr="00E11AF1">
        <w:rPr>
          <w:rFonts w:ascii="Cambria" w:hAnsi="Cambria"/>
          <w:sz w:val="22"/>
          <w:szCs w:val="22"/>
        </w:rPr>
        <w:t>Continuer à alimenter votre exemplier</w:t>
      </w:r>
      <w:r w:rsidR="009A253D" w:rsidRPr="00E11AF1">
        <w:rPr>
          <w:rFonts w:ascii="Cambria" w:hAnsi="Cambria"/>
          <w:sz w:val="22"/>
          <w:szCs w:val="22"/>
        </w:rPr>
        <w:t xml:space="preserve"> – et à l’apprendre ! – en </w:t>
      </w:r>
      <w:r w:rsidRPr="00E11AF1">
        <w:rPr>
          <w:rFonts w:ascii="Cambria" w:hAnsi="Cambria"/>
          <w:sz w:val="22"/>
          <w:szCs w:val="22"/>
        </w:rPr>
        <w:t>veillant à ce que les exemples soient précis et bien assortis aux idées que vous préparez.</w:t>
      </w:r>
    </w:p>
    <w:p w14:paraId="3AE7F7BB" w14:textId="7EB6DCF9" w:rsidR="00775EDC" w:rsidRPr="00E11AF1" w:rsidRDefault="007D280C" w:rsidP="00E11AF1">
      <w:pPr>
        <w:pStyle w:val="Paragraphedeliste"/>
        <w:numPr>
          <w:ilvl w:val="0"/>
          <w:numId w:val="6"/>
        </w:numPr>
        <w:spacing w:after="0"/>
        <w:jc w:val="both"/>
        <w:rPr>
          <w:rFonts w:ascii="Cambria" w:hAnsi="Cambria"/>
          <w:sz w:val="22"/>
          <w:szCs w:val="22"/>
        </w:rPr>
      </w:pPr>
      <w:r w:rsidRPr="00E11AF1">
        <w:rPr>
          <w:rFonts w:ascii="Cambria" w:hAnsi="Cambria"/>
          <w:sz w:val="22"/>
          <w:szCs w:val="22"/>
        </w:rPr>
        <w:t xml:space="preserve">Vous </w:t>
      </w:r>
      <w:r w:rsidR="00775EDC" w:rsidRPr="00E11AF1">
        <w:rPr>
          <w:rFonts w:ascii="Cambria" w:hAnsi="Cambria"/>
          <w:sz w:val="22"/>
          <w:szCs w:val="22"/>
        </w:rPr>
        <w:t xml:space="preserve">entrainer à rédiger des </w:t>
      </w:r>
      <w:r w:rsidRPr="00E11AF1">
        <w:rPr>
          <w:rFonts w:ascii="Cambria" w:hAnsi="Cambria"/>
          <w:sz w:val="22"/>
          <w:szCs w:val="22"/>
        </w:rPr>
        <w:t>paragraphes</w:t>
      </w:r>
      <w:r w:rsidR="00775EDC" w:rsidRPr="00E11AF1">
        <w:rPr>
          <w:rFonts w:ascii="Cambria" w:hAnsi="Cambria"/>
          <w:sz w:val="22"/>
          <w:szCs w:val="22"/>
        </w:rPr>
        <w:t xml:space="preserve"> en temps limité (d’abord en 10 minutes, puis </w:t>
      </w:r>
      <w:r w:rsidR="009A253D" w:rsidRPr="00E11AF1">
        <w:rPr>
          <w:rFonts w:ascii="Cambria" w:hAnsi="Cambria"/>
          <w:sz w:val="22"/>
          <w:szCs w:val="22"/>
        </w:rPr>
        <w:t xml:space="preserve">plus rapidement jusqu’à 5 à 6 minutes par paragraphe). </w:t>
      </w:r>
    </w:p>
    <w:p w14:paraId="761D9420" w14:textId="1116DEB3" w:rsidR="00E11AF1" w:rsidRPr="00E11AF1" w:rsidRDefault="00E11AF1" w:rsidP="00E11AF1">
      <w:pPr>
        <w:spacing w:after="0"/>
        <w:ind w:left="720"/>
        <w:jc w:val="both"/>
        <w:rPr>
          <w:rFonts w:ascii="Cambria" w:hAnsi="Cambria"/>
          <w:sz w:val="22"/>
          <w:szCs w:val="22"/>
        </w:rPr>
      </w:pPr>
      <w:r w:rsidRPr="00E11AF1">
        <w:rPr>
          <w:rFonts w:ascii="Cambria" w:hAnsi="Cambria"/>
          <w:sz w:val="22"/>
          <w:szCs w:val="22"/>
        </w:rPr>
        <w:t xml:space="preserve">N’hésitez pas à mutualiser ce travail, par petits groupes (5 maximum), c’est à la fois plus motivant et plus efficace. </w:t>
      </w:r>
    </w:p>
    <w:p w14:paraId="7D6A6395" w14:textId="77777777" w:rsidR="009A253D" w:rsidRDefault="009A253D" w:rsidP="009A253D">
      <w:pPr>
        <w:spacing w:after="0"/>
        <w:rPr>
          <w:rFonts w:ascii="Cambria" w:hAnsi="Cambria"/>
          <w:sz w:val="22"/>
          <w:szCs w:val="22"/>
        </w:rPr>
      </w:pPr>
    </w:p>
    <w:p w14:paraId="1784BB67" w14:textId="77777777" w:rsidR="00E11AF1" w:rsidRPr="00E11AF1" w:rsidRDefault="00E11AF1" w:rsidP="009A253D">
      <w:pPr>
        <w:spacing w:after="0"/>
        <w:rPr>
          <w:rFonts w:ascii="Cambria" w:hAnsi="Cambria"/>
          <w:sz w:val="22"/>
          <w:szCs w:val="22"/>
        </w:rPr>
      </w:pPr>
    </w:p>
    <w:p w14:paraId="3E6C052D" w14:textId="3DE136B5" w:rsidR="009A253D" w:rsidRPr="00E11AF1" w:rsidRDefault="009A253D" w:rsidP="00E11AF1">
      <w:pPr>
        <w:spacing w:after="120"/>
        <w:rPr>
          <w:rFonts w:ascii="Cambria" w:hAnsi="Cambria"/>
          <w:sz w:val="22"/>
          <w:szCs w:val="22"/>
        </w:rPr>
      </w:pPr>
      <w:r w:rsidRPr="00E11AF1">
        <w:rPr>
          <w:rFonts w:ascii="Cambria" w:hAnsi="Cambria"/>
          <w:sz w:val="22"/>
          <w:szCs w:val="22"/>
          <w:u w:val="single"/>
        </w:rPr>
        <w:t>DM :</w:t>
      </w:r>
      <w:r w:rsidRPr="00E11AF1">
        <w:rPr>
          <w:rFonts w:ascii="Cambria" w:hAnsi="Cambria"/>
          <w:sz w:val="22"/>
          <w:szCs w:val="22"/>
        </w:rPr>
        <w:t xml:space="preserve"> dissertation</w:t>
      </w:r>
      <w:r w:rsidR="007D280C" w:rsidRPr="00E11AF1">
        <w:rPr>
          <w:rFonts w:ascii="Cambria" w:hAnsi="Cambria"/>
          <w:sz w:val="22"/>
          <w:szCs w:val="22"/>
        </w:rPr>
        <w:t xml:space="preserve">, à préparer pour le mardi 03 mars. </w:t>
      </w:r>
    </w:p>
    <w:tbl>
      <w:tblPr>
        <w:tblStyle w:val="Grilledutableau"/>
        <w:tblW w:w="0" w:type="auto"/>
        <w:tblLook w:val="04A0" w:firstRow="1" w:lastRow="0" w:firstColumn="1" w:lastColumn="0" w:noHBand="0" w:noVBand="1"/>
      </w:tblPr>
      <w:tblGrid>
        <w:gridCol w:w="9062"/>
      </w:tblGrid>
      <w:tr w:rsidR="00E11AF1" w:rsidRPr="00E11AF1" w14:paraId="7366EC11" w14:textId="77777777" w:rsidTr="00E11AF1">
        <w:tc>
          <w:tcPr>
            <w:tcW w:w="9062" w:type="dxa"/>
          </w:tcPr>
          <w:p w14:paraId="41479D36" w14:textId="1C3E3647" w:rsidR="00E11AF1" w:rsidRPr="00E11AF1" w:rsidRDefault="00E11AF1" w:rsidP="00E11AF1">
            <w:pPr>
              <w:spacing w:line="276" w:lineRule="auto"/>
              <w:jc w:val="both"/>
              <w:rPr>
                <w:rFonts w:ascii="Cambria" w:hAnsi="Cambria"/>
                <w:sz w:val="22"/>
                <w:szCs w:val="22"/>
              </w:rPr>
            </w:pPr>
            <w:r w:rsidRPr="00E11AF1">
              <w:rPr>
                <w:rFonts w:ascii="Cambria" w:hAnsi="Cambria"/>
                <w:sz w:val="22"/>
                <w:szCs w:val="22"/>
              </w:rPr>
              <w:t xml:space="preserve">« Quand on aime bien le ruisseau, on ne se contente pas de le regarder, de l’étudier, de cheminer sur ses bords, on fait aussi connaissance plus intime avec lui en plongeant dans son eau. On redevient triton comme l’étaient nos ancêtres. » </w:t>
            </w:r>
            <w:r>
              <w:rPr>
                <w:rFonts w:ascii="Cambria" w:hAnsi="Cambria"/>
                <w:sz w:val="22"/>
                <w:szCs w:val="22"/>
              </w:rPr>
              <w:t xml:space="preserve">          </w:t>
            </w:r>
            <w:r w:rsidRPr="00E11AF1">
              <w:rPr>
                <w:rFonts w:ascii="Cambria" w:hAnsi="Cambria"/>
                <w:sz w:val="22"/>
                <w:szCs w:val="22"/>
              </w:rPr>
              <w:t xml:space="preserve">Elisée Reclus, </w:t>
            </w:r>
            <w:r w:rsidRPr="00E11AF1">
              <w:rPr>
                <w:rFonts w:ascii="Cambria" w:hAnsi="Cambria"/>
                <w:i/>
                <w:iCs/>
                <w:sz w:val="22"/>
                <w:szCs w:val="22"/>
              </w:rPr>
              <w:t>Histoire d’un ruisseau</w:t>
            </w:r>
            <w:r w:rsidRPr="00E11AF1">
              <w:rPr>
                <w:rFonts w:ascii="Cambria" w:hAnsi="Cambria"/>
                <w:sz w:val="22"/>
                <w:szCs w:val="22"/>
              </w:rPr>
              <w:t xml:space="preserve"> (1869)</w:t>
            </w:r>
          </w:p>
        </w:tc>
      </w:tr>
    </w:tbl>
    <w:p w14:paraId="0C89438B" w14:textId="77777777" w:rsidR="00E11AF1" w:rsidRPr="00E11AF1" w:rsidRDefault="007D280C" w:rsidP="007D280C">
      <w:pPr>
        <w:pStyle w:val="Paragraphedeliste"/>
        <w:numPr>
          <w:ilvl w:val="0"/>
          <w:numId w:val="7"/>
        </w:numPr>
        <w:spacing w:before="120" w:after="0"/>
        <w:jc w:val="both"/>
        <w:rPr>
          <w:rFonts w:ascii="Cambria" w:hAnsi="Cambria"/>
          <w:sz w:val="22"/>
          <w:szCs w:val="22"/>
        </w:rPr>
      </w:pPr>
      <w:r w:rsidRPr="00E11AF1">
        <w:rPr>
          <w:rFonts w:ascii="Cambria" w:hAnsi="Cambria"/>
          <w:sz w:val="22"/>
          <w:szCs w:val="22"/>
        </w:rPr>
        <w:t xml:space="preserve">Préparez une introduction complète rédigée, le plan détaillé du développement avec transitions, ainsi qu’une conclusion. Chaque étape de la dissertation doit être reliée à (au moins) un des termes-clés du sujet, que vous ferez apparaître explicitement (en le surlignant par exemple). </w:t>
      </w:r>
    </w:p>
    <w:p w14:paraId="4D7D83A6" w14:textId="48555421" w:rsidR="007D280C" w:rsidRPr="00E11AF1" w:rsidRDefault="007D280C" w:rsidP="007D280C">
      <w:pPr>
        <w:pStyle w:val="Paragraphedeliste"/>
        <w:numPr>
          <w:ilvl w:val="0"/>
          <w:numId w:val="7"/>
        </w:numPr>
        <w:spacing w:before="120" w:after="0"/>
        <w:jc w:val="both"/>
        <w:rPr>
          <w:rFonts w:ascii="Cambria" w:hAnsi="Cambria"/>
          <w:sz w:val="22"/>
          <w:szCs w:val="22"/>
        </w:rPr>
      </w:pPr>
      <w:r w:rsidRPr="00E11AF1">
        <w:rPr>
          <w:rFonts w:ascii="Cambria" w:hAnsi="Cambria"/>
          <w:sz w:val="22"/>
          <w:szCs w:val="22"/>
        </w:rPr>
        <w:t>Rédigez (au moins) une sous-partie par partie, en travaillant en temps limité</w:t>
      </w:r>
      <w:r w:rsidR="00E11AF1" w:rsidRPr="00E11AF1">
        <w:rPr>
          <w:rFonts w:ascii="Cambria" w:hAnsi="Cambria"/>
          <w:sz w:val="22"/>
          <w:szCs w:val="22"/>
        </w:rPr>
        <w:t xml:space="preserve"> comme pour les concours. </w:t>
      </w:r>
    </w:p>
    <w:p w14:paraId="6E7C5B24" w14:textId="1BA3E843" w:rsidR="00E11AF1" w:rsidRPr="00E11AF1" w:rsidRDefault="00E11AF1" w:rsidP="007D280C">
      <w:pPr>
        <w:spacing w:after="0"/>
        <w:rPr>
          <w:rFonts w:ascii="Cambria" w:hAnsi="Cambria"/>
          <w:sz w:val="22"/>
          <w:szCs w:val="22"/>
        </w:rPr>
      </w:pPr>
      <w:r w:rsidRPr="00E11AF1">
        <w:rPr>
          <w:rFonts w:ascii="Cambria" w:hAnsi="Cambria"/>
          <w:sz w:val="22"/>
          <w:szCs w:val="22"/>
        </w:rPr>
        <w:t xml:space="preserve">PS : ce sujet a été traité dans d’autres classes. Si vous en avez eu connaissance, signalez-le-moi, je vous enverrai un sujet de secours. </w:t>
      </w:r>
    </w:p>
    <w:p w14:paraId="05F3DA7E" w14:textId="3B3BC840" w:rsidR="00E11AF1" w:rsidRPr="00E11AF1" w:rsidRDefault="00E11AF1" w:rsidP="007D280C">
      <w:pPr>
        <w:spacing w:after="0"/>
        <w:rPr>
          <w:rFonts w:ascii="Cambria" w:hAnsi="Cambria"/>
          <w:sz w:val="22"/>
          <w:szCs w:val="22"/>
        </w:rPr>
      </w:pPr>
    </w:p>
    <w:p w14:paraId="1DED899B" w14:textId="77777777" w:rsidR="00E11AF1" w:rsidRPr="00E11AF1" w:rsidRDefault="00E11AF1" w:rsidP="007D280C">
      <w:pPr>
        <w:spacing w:after="0"/>
        <w:rPr>
          <w:rFonts w:ascii="Cambria" w:hAnsi="Cambria"/>
          <w:sz w:val="22"/>
          <w:szCs w:val="22"/>
        </w:rPr>
      </w:pPr>
    </w:p>
    <w:p w14:paraId="61845542" w14:textId="04B04282" w:rsidR="00E11AF1" w:rsidRPr="00E11AF1" w:rsidRDefault="00E11AF1" w:rsidP="007D280C">
      <w:pPr>
        <w:spacing w:after="0"/>
        <w:rPr>
          <w:rFonts w:ascii="Cambria" w:hAnsi="Cambria"/>
          <w:sz w:val="22"/>
          <w:szCs w:val="22"/>
        </w:rPr>
      </w:pPr>
      <w:r w:rsidRPr="00E11AF1">
        <w:rPr>
          <w:rFonts w:ascii="Cambria" w:hAnsi="Cambria"/>
          <w:sz w:val="22"/>
          <w:szCs w:val="22"/>
        </w:rPr>
        <w:t xml:space="preserve">V. Serrano </w:t>
      </w:r>
    </w:p>
    <w:p w14:paraId="4F163B43" w14:textId="77777777" w:rsidR="007D280C" w:rsidRPr="00E11AF1" w:rsidRDefault="007D280C" w:rsidP="00775EDC">
      <w:pPr>
        <w:spacing w:after="0"/>
        <w:rPr>
          <w:rFonts w:ascii="Cambria" w:hAnsi="Cambria"/>
          <w:sz w:val="22"/>
          <w:szCs w:val="22"/>
        </w:rPr>
      </w:pPr>
    </w:p>
    <w:p w14:paraId="5F0D61AD" w14:textId="77777777" w:rsidR="007D280C" w:rsidRPr="00E11AF1" w:rsidRDefault="007D280C" w:rsidP="00775EDC">
      <w:pPr>
        <w:spacing w:after="0"/>
        <w:rPr>
          <w:rFonts w:ascii="Cambria" w:hAnsi="Cambria"/>
          <w:sz w:val="22"/>
          <w:szCs w:val="22"/>
        </w:rPr>
      </w:pPr>
    </w:p>
    <w:sectPr w:rsidR="007D280C" w:rsidRPr="00E11A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711E5"/>
    <w:multiLevelType w:val="hybridMultilevel"/>
    <w:tmpl w:val="832009EC"/>
    <w:lvl w:ilvl="0" w:tplc="24924264">
      <w:numFmt w:val="bullet"/>
      <w:lvlText w:val="-"/>
      <w:lvlJc w:val="left"/>
      <w:pPr>
        <w:ind w:left="1080" w:hanging="360"/>
      </w:pPr>
      <w:rPr>
        <w:rFonts w:ascii="Cambria" w:eastAsiaTheme="minorHAnsi" w:hAnsi="Cambri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6FB2463"/>
    <w:multiLevelType w:val="hybridMultilevel"/>
    <w:tmpl w:val="67BAD10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D62094"/>
    <w:multiLevelType w:val="hybridMultilevel"/>
    <w:tmpl w:val="1742B750"/>
    <w:lvl w:ilvl="0" w:tplc="4038FCE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D6158E"/>
    <w:multiLevelType w:val="hybridMultilevel"/>
    <w:tmpl w:val="46F0EC0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DF2F23"/>
    <w:multiLevelType w:val="hybridMultilevel"/>
    <w:tmpl w:val="FB0C8CD0"/>
    <w:lvl w:ilvl="0" w:tplc="A830B73C">
      <w:numFmt w:val="bullet"/>
      <w:lvlText w:val="-"/>
      <w:lvlJc w:val="left"/>
      <w:pPr>
        <w:ind w:left="1080" w:hanging="360"/>
      </w:pPr>
      <w:rPr>
        <w:rFonts w:ascii="Cambria" w:eastAsiaTheme="minorHAnsi" w:hAnsi="Cambri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5EFB1C16"/>
    <w:multiLevelType w:val="hybridMultilevel"/>
    <w:tmpl w:val="7EDE93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3F6815"/>
    <w:multiLevelType w:val="hybridMultilevel"/>
    <w:tmpl w:val="CDFA8B26"/>
    <w:lvl w:ilvl="0" w:tplc="6504E2BC">
      <w:numFmt w:val="bullet"/>
      <w:lvlText w:val="-"/>
      <w:lvlJc w:val="left"/>
      <w:pPr>
        <w:ind w:left="1080" w:hanging="360"/>
      </w:pPr>
      <w:rPr>
        <w:rFonts w:ascii="Cambria" w:eastAsiaTheme="minorHAnsi" w:hAnsi="Cambri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63906647">
    <w:abstractNumId w:val="2"/>
  </w:num>
  <w:num w:numId="2" w16cid:durableId="1423333337">
    <w:abstractNumId w:val="5"/>
  </w:num>
  <w:num w:numId="3" w16cid:durableId="328796021">
    <w:abstractNumId w:val="3"/>
  </w:num>
  <w:num w:numId="4" w16cid:durableId="533926187">
    <w:abstractNumId w:val="4"/>
  </w:num>
  <w:num w:numId="5" w16cid:durableId="163251196">
    <w:abstractNumId w:val="0"/>
  </w:num>
  <w:num w:numId="6" w16cid:durableId="1639262087">
    <w:abstractNumId w:val="6"/>
  </w:num>
  <w:num w:numId="7" w16cid:durableId="1783069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DC"/>
    <w:rsid w:val="00775EDC"/>
    <w:rsid w:val="007D280C"/>
    <w:rsid w:val="009A253D"/>
    <w:rsid w:val="00CF3F34"/>
    <w:rsid w:val="00E11A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856A"/>
  <w15:chartTrackingRefBased/>
  <w15:docId w15:val="{B8EEFBD3-BA7D-4BE4-93A7-5BA1FB38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E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75E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75ED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75ED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75ED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75E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75E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75E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75ED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5ED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75E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75ED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75ED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75ED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75E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75E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75E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75EDC"/>
    <w:rPr>
      <w:rFonts w:eastAsiaTheme="majorEastAsia" w:cstheme="majorBidi"/>
      <w:color w:val="272727" w:themeColor="text1" w:themeTint="D8"/>
    </w:rPr>
  </w:style>
  <w:style w:type="paragraph" w:styleId="Titre">
    <w:name w:val="Title"/>
    <w:basedOn w:val="Normal"/>
    <w:next w:val="Normal"/>
    <w:link w:val="TitreCar"/>
    <w:uiPriority w:val="10"/>
    <w:qFormat/>
    <w:rsid w:val="00775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5E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5ED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75E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75EDC"/>
    <w:pPr>
      <w:spacing w:before="160"/>
      <w:jc w:val="center"/>
    </w:pPr>
    <w:rPr>
      <w:i/>
      <w:iCs/>
      <w:color w:val="404040" w:themeColor="text1" w:themeTint="BF"/>
    </w:rPr>
  </w:style>
  <w:style w:type="character" w:customStyle="1" w:styleId="CitationCar">
    <w:name w:val="Citation Car"/>
    <w:basedOn w:val="Policepardfaut"/>
    <w:link w:val="Citation"/>
    <w:uiPriority w:val="29"/>
    <w:rsid w:val="00775EDC"/>
    <w:rPr>
      <w:i/>
      <w:iCs/>
      <w:color w:val="404040" w:themeColor="text1" w:themeTint="BF"/>
    </w:rPr>
  </w:style>
  <w:style w:type="paragraph" w:styleId="Paragraphedeliste">
    <w:name w:val="List Paragraph"/>
    <w:basedOn w:val="Normal"/>
    <w:uiPriority w:val="34"/>
    <w:qFormat/>
    <w:rsid w:val="00775EDC"/>
    <w:pPr>
      <w:ind w:left="720"/>
      <w:contextualSpacing/>
    </w:pPr>
  </w:style>
  <w:style w:type="character" w:styleId="Accentuationintense">
    <w:name w:val="Intense Emphasis"/>
    <w:basedOn w:val="Policepardfaut"/>
    <w:uiPriority w:val="21"/>
    <w:qFormat/>
    <w:rsid w:val="00775EDC"/>
    <w:rPr>
      <w:i/>
      <w:iCs/>
      <w:color w:val="2F5496" w:themeColor="accent1" w:themeShade="BF"/>
    </w:rPr>
  </w:style>
  <w:style w:type="paragraph" w:styleId="Citationintense">
    <w:name w:val="Intense Quote"/>
    <w:basedOn w:val="Normal"/>
    <w:next w:val="Normal"/>
    <w:link w:val="CitationintenseCar"/>
    <w:uiPriority w:val="30"/>
    <w:qFormat/>
    <w:rsid w:val="00775E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75EDC"/>
    <w:rPr>
      <w:i/>
      <w:iCs/>
      <w:color w:val="2F5496" w:themeColor="accent1" w:themeShade="BF"/>
    </w:rPr>
  </w:style>
  <w:style w:type="character" w:styleId="Rfrenceintense">
    <w:name w:val="Intense Reference"/>
    <w:basedOn w:val="Policepardfaut"/>
    <w:uiPriority w:val="32"/>
    <w:qFormat/>
    <w:rsid w:val="00775EDC"/>
    <w:rPr>
      <w:b/>
      <w:bCs/>
      <w:smallCaps/>
      <w:color w:val="2F5496" w:themeColor="accent1" w:themeShade="BF"/>
      <w:spacing w:val="5"/>
    </w:rPr>
  </w:style>
  <w:style w:type="table" w:styleId="Grilledutableau">
    <w:name w:val="Table Grid"/>
    <w:basedOn w:val="TableauNormal"/>
    <w:uiPriority w:val="39"/>
    <w:rsid w:val="00E11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381</Words>
  <Characters>2100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Serrano</dc:creator>
  <cp:keywords/>
  <dc:description/>
  <cp:lastModifiedBy>Vincent Serrano</cp:lastModifiedBy>
  <cp:revision>1</cp:revision>
  <dcterms:created xsi:type="dcterms:W3CDTF">2026-02-14T10:29:00Z</dcterms:created>
  <dcterms:modified xsi:type="dcterms:W3CDTF">2026-02-14T11:08:00Z</dcterms:modified>
</cp:coreProperties>
</file>