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598A" w14:textId="6C52EDFF" w:rsidR="00E07072" w:rsidRPr="00E37C59" w:rsidRDefault="00E07072" w:rsidP="00E37C59">
      <w:pPr>
        <w:pStyle w:val="Sansinterligne"/>
        <w:rPr>
          <w:b/>
          <w:bCs/>
        </w:rPr>
      </w:pPr>
      <w:r w:rsidRPr="00E37C59">
        <w:rPr>
          <w:b/>
          <w:bCs/>
          <w:highlight w:val="lightGray"/>
        </w:rPr>
        <w:t>Entretien professionnel et scientifique reposant sur les travaux d’initiative personnelle encadrés (30 min)</w:t>
      </w:r>
    </w:p>
    <w:p w14:paraId="448AD188" w14:textId="00C56E5B" w:rsidR="000669B7" w:rsidRDefault="00E07072">
      <w:pPr>
        <w:rPr>
          <w:szCs w:val="24"/>
        </w:rPr>
      </w:pPr>
      <w:r>
        <w:br/>
      </w:r>
      <w:r w:rsidRPr="00633FAF">
        <w:rPr>
          <w:szCs w:val="24"/>
        </w:rPr>
        <w:t>Les calculatrices sont interdites.</w:t>
      </w:r>
      <w:r w:rsidRPr="00633FAF">
        <w:rPr>
          <w:szCs w:val="24"/>
        </w:rPr>
        <w:br/>
        <w:t>Cette épreuve d’une durée de 30 minutes maximum sans préparation est scindée en 2 parties :</w:t>
      </w:r>
      <w:r w:rsidRPr="00633FAF">
        <w:rPr>
          <w:szCs w:val="24"/>
        </w:rPr>
        <w:br/>
        <w:t xml:space="preserve">la première (15 points) d’une durée de 20 minutes maximum, sans préparation, permet au candidat de présenter le travail qu’il a conduit en TIPE (de 5 à 8 minutes), puis le candidat répond aux questions du jury au cours d’un entretien de 12 à 15 minutes). </w:t>
      </w:r>
    </w:p>
    <w:p w14:paraId="56E9097E" w14:textId="2BC1CAB8" w:rsidR="00C20999" w:rsidRPr="00633FAF" w:rsidRDefault="00E07072">
      <w:pPr>
        <w:rPr>
          <w:b/>
          <w:bCs/>
          <w:szCs w:val="24"/>
        </w:rPr>
      </w:pPr>
      <w:r w:rsidRPr="00633FAF">
        <w:rPr>
          <w:szCs w:val="24"/>
        </w:rPr>
        <w:br/>
      </w:r>
      <w:r w:rsidRPr="00633FAF">
        <w:rPr>
          <w:b/>
          <w:bCs/>
          <w:szCs w:val="24"/>
        </w:rPr>
        <w:t>La deuxième partie (5 points) d’une durée de 10 minutes maximum doit permettre au candidat de présenter dans les 3 premières minutes maximum les raisons de son orientation vers les métiers du champ des concours Agro/Véto. Les 7 minutes d’échanges et de dialogue avec le jury permettront d’approfondir la réflexion du candidat sur ses réflexions d’orientions et sa perception de son futur métier et de ses enjeux (économiques, sociétaux, en termes de mobilité, etc..).</w:t>
      </w:r>
    </w:p>
    <w:p w14:paraId="3F15D91D" w14:textId="77777777" w:rsidR="00E07072" w:rsidRPr="00633FAF" w:rsidRDefault="00E07072">
      <w:pPr>
        <w:rPr>
          <w:szCs w:val="24"/>
        </w:rPr>
      </w:pPr>
    </w:p>
    <w:p w14:paraId="4C20F2B4" w14:textId="656B5348" w:rsidR="00E07072" w:rsidRDefault="00E07072">
      <w:pPr>
        <w:rPr>
          <w:b/>
          <w:bCs/>
          <w:szCs w:val="24"/>
        </w:rPr>
      </w:pPr>
      <w:r w:rsidRPr="00633FAF">
        <w:rPr>
          <w:szCs w:val="24"/>
          <w:u w:val="single"/>
        </w:rPr>
        <w:t>Critères d'évaluation :</w:t>
      </w:r>
      <w:r w:rsidRPr="00633FAF">
        <w:rPr>
          <w:szCs w:val="24"/>
          <w:u w:val="single"/>
        </w:rPr>
        <w:br/>
      </w:r>
      <w:r w:rsidRPr="00633FAF">
        <w:rPr>
          <w:szCs w:val="24"/>
        </w:rPr>
        <w:t>Cette épreuve permet d’évaluer les qualités d’analyse, de réflexion et de rigueur, l’ouverture d’esprit et la culture scientifique, les démarches d’initiative personnelle :</w:t>
      </w:r>
      <w:r w:rsidRPr="00633FAF">
        <w:rPr>
          <w:szCs w:val="24"/>
        </w:rPr>
        <w:br/>
      </w:r>
      <w:r w:rsidRPr="00633FAF">
        <w:rPr>
          <w:rFonts w:ascii="Arial" w:hAnsi="Arial" w:cs="Arial"/>
          <w:szCs w:val="24"/>
        </w:rPr>
        <w:t xml:space="preserve">- </w:t>
      </w:r>
      <w:r w:rsidRPr="00633FAF">
        <w:rPr>
          <w:szCs w:val="24"/>
        </w:rPr>
        <w:t xml:space="preserve">identifier, s'approprier et traiter une problématique explicitement reliée à un thème </w:t>
      </w:r>
      <w:r w:rsidRPr="00633FAF">
        <w:rPr>
          <w:rFonts w:ascii="Arial" w:hAnsi="Arial" w:cs="Arial"/>
          <w:szCs w:val="24"/>
        </w:rPr>
        <w:t>;</w:t>
      </w:r>
      <w:r w:rsidRPr="00633FAF">
        <w:rPr>
          <w:szCs w:val="24"/>
        </w:rPr>
        <w:br/>
      </w:r>
      <w:r w:rsidRPr="00633FAF">
        <w:rPr>
          <w:rFonts w:ascii="Arial" w:hAnsi="Arial" w:cs="Arial"/>
          <w:szCs w:val="24"/>
        </w:rPr>
        <w:t xml:space="preserve">- </w:t>
      </w:r>
      <w:r w:rsidRPr="00633FAF">
        <w:rPr>
          <w:szCs w:val="24"/>
        </w:rPr>
        <w:t xml:space="preserve">collecter des informations pertinentes (internet, bibliothèque, littérature, contacts industriels, visites de laboratoires, etc.), les analyser, les synthétiser </w:t>
      </w:r>
      <w:r w:rsidRPr="00633FAF">
        <w:rPr>
          <w:rFonts w:ascii="Arial" w:hAnsi="Arial" w:cs="Arial"/>
          <w:szCs w:val="24"/>
        </w:rPr>
        <w:t>;</w:t>
      </w:r>
      <w:r w:rsidRPr="00633FAF">
        <w:rPr>
          <w:szCs w:val="24"/>
        </w:rPr>
        <w:br/>
        <w:t xml:space="preserve">- réaliser une production ou une expérimentation personnelle et en exploiter les résultats </w:t>
      </w:r>
      <w:r w:rsidRPr="00633FAF">
        <w:rPr>
          <w:rFonts w:ascii="Arial" w:hAnsi="Arial" w:cs="Arial"/>
          <w:szCs w:val="24"/>
        </w:rPr>
        <w:t>;</w:t>
      </w:r>
      <w:r w:rsidRPr="00633FAF">
        <w:rPr>
          <w:szCs w:val="24"/>
        </w:rPr>
        <w:br/>
        <w:t xml:space="preserve">- construire et valider une modélisation </w:t>
      </w:r>
      <w:r w:rsidRPr="00633FAF">
        <w:rPr>
          <w:rFonts w:ascii="Arial" w:hAnsi="Arial" w:cs="Arial"/>
          <w:szCs w:val="24"/>
        </w:rPr>
        <w:t>;</w:t>
      </w:r>
      <w:r w:rsidRPr="00633FAF">
        <w:rPr>
          <w:szCs w:val="24"/>
        </w:rPr>
        <w:br/>
        <w:t xml:space="preserve">- communiquer sur une production ou une expérimentation personnelle </w:t>
      </w:r>
      <w:r w:rsidRPr="00633FAF">
        <w:rPr>
          <w:rFonts w:ascii="Arial" w:hAnsi="Arial" w:cs="Arial"/>
          <w:szCs w:val="24"/>
        </w:rPr>
        <w:t>;</w:t>
      </w:r>
      <w:r w:rsidRPr="00633FAF">
        <w:rPr>
          <w:szCs w:val="24"/>
        </w:rPr>
        <w:br/>
      </w:r>
      <w:r w:rsidRPr="00633FAF">
        <w:rPr>
          <w:b/>
          <w:bCs/>
          <w:szCs w:val="24"/>
        </w:rPr>
        <w:t>- identifier les différentes dimensions d’un métier ou d’une profession</w:t>
      </w:r>
      <w:r w:rsidR="00E602E6" w:rsidRPr="00633FAF">
        <w:rPr>
          <w:b/>
          <w:bCs/>
          <w:szCs w:val="24"/>
        </w:rPr>
        <w:t> :</w:t>
      </w:r>
      <w:r w:rsidRPr="00633FAF">
        <w:rPr>
          <w:b/>
          <w:bCs/>
          <w:szCs w:val="24"/>
        </w:rPr>
        <w:t xml:space="preserve"> enjeux économiques, sociétaux, liés à la mobilité, liés aux conditions d’exercice (travail individuel / de groupe /formes de</w:t>
      </w:r>
      <w:r w:rsidR="00E602E6" w:rsidRPr="00633FAF">
        <w:rPr>
          <w:b/>
          <w:bCs/>
          <w:szCs w:val="24"/>
        </w:rPr>
        <w:t xml:space="preserve"> </w:t>
      </w:r>
      <w:r w:rsidRPr="00633FAF">
        <w:rPr>
          <w:b/>
          <w:bCs/>
          <w:szCs w:val="24"/>
        </w:rPr>
        <w:t>management</w:t>
      </w:r>
      <w:r w:rsidR="00E602E6" w:rsidRPr="00633FAF">
        <w:rPr>
          <w:b/>
          <w:bCs/>
          <w:szCs w:val="24"/>
        </w:rPr>
        <w:t xml:space="preserve"> </w:t>
      </w:r>
      <w:r w:rsidRPr="00633FAF">
        <w:rPr>
          <w:b/>
          <w:bCs/>
          <w:szCs w:val="24"/>
        </w:rPr>
        <w:t>/</w:t>
      </w:r>
      <w:r w:rsidR="00E602E6" w:rsidRPr="00633FAF">
        <w:rPr>
          <w:b/>
          <w:bCs/>
          <w:szCs w:val="24"/>
        </w:rPr>
        <w:t xml:space="preserve"> </w:t>
      </w:r>
      <w:r w:rsidRPr="00633FAF">
        <w:rPr>
          <w:b/>
          <w:bCs/>
          <w:szCs w:val="24"/>
        </w:rPr>
        <w:t>entreprenariat...), compétences psychosociales.</w:t>
      </w:r>
    </w:p>
    <w:p w14:paraId="48997902" w14:textId="77777777" w:rsidR="00E37C59" w:rsidRDefault="00E37C59">
      <w:pPr>
        <w:rPr>
          <w:b/>
          <w:bCs/>
          <w:szCs w:val="24"/>
        </w:rPr>
      </w:pPr>
    </w:p>
    <w:p w14:paraId="7766D6A0" w14:textId="77777777" w:rsidR="00E37C59" w:rsidRDefault="00E37C59">
      <w:pPr>
        <w:rPr>
          <w:b/>
          <w:bCs/>
          <w:szCs w:val="24"/>
        </w:rPr>
      </w:pPr>
    </w:p>
    <w:p w14:paraId="46556ED2" w14:textId="18F97246" w:rsidR="00E37C59" w:rsidRDefault="00E37C59">
      <w:pPr>
        <w:rPr>
          <w:b/>
          <w:bCs/>
          <w:szCs w:val="24"/>
        </w:rPr>
      </w:pPr>
      <w:r w:rsidRPr="00E37C59">
        <w:rPr>
          <w:b/>
          <w:bCs/>
          <w:szCs w:val="24"/>
          <w:highlight w:val="lightGray"/>
        </w:rPr>
        <w:t>Rapport de jury</w:t>
      </w:r>
    </w:p>
    <w:p w14:paraId="572AAA07" w14:textId="25B5E7D9" w:rsidR="00E37C59" w:rsidRDefault="00383EFC">
      <w:pPr>
        <w:rPr>
          <w:b/>
          <w:bCs/>
          <w:szCs w:val="24"/>
        </w:rPr>
      </w:pPr>
      <w:hyperlink r:id="rId4" w:history="1">
        <w:r w:rsidRPr="00002215">
          <w:rPr>
            <w:rStyle w:val="Lienhypertexte"/>
            <w:b/>
            <w:bCs/>
            <w:szCs w:val="24"/>
          </w:rPr>
          <w:t>https://www.concours-agro-veto.net/IMG/pdf/rapport_oral_tipe_a-tb_2023_pub.pdf</w:t>
        </w:r>
      </w:hyperlink>
    </w:p>
    <w:p w14:paraId="59705884" w14:textId="77777777" w:rsidR="00383EFC" w:rsidRDefault="00383EFC">
      <w:pPr>
        <w:rPr>
          <w:b/>
          <w:bCs/>
          <w:szCs w:val="24"/>
        </w:rPr>
      </w:pPr>
    </w:p>
    <w:p w14:paraId="489C4DA1" w14:textId="77777777" w:rsidR="00383EFC" w:rsidRDefault="00383EFC">
      <w:pPr>
        <w:rPr>
          <w:b/>
          <w:bCs/>
          <w:szCs w:val="24"/>
        </w:rPr>
      </w:pPr>
    </w:p>
    <w:p w14:paraId="4DE83E30" w14:textId="2D13A65F" w:rsidR="00383EFC" w:rsidRDefault="00383EFC">
      <w:pPr>
        <w:rPr>
          <w:b/>
          <w:bCs/>
          <w:szCs w:val="24"/>
        </w:rPr>
      </w:pPr>
      <w:r w:rsidRPr="00383EFC">
        <w:rPr>
          <w:b/>
          <w:bCs/>
          <w:szCs w:val="24"/>
          <w:highlight w:val="lightGray"/>
        </w:rPr>
        <w:t>Liens importants</w:t>
      </w:r>
    </w:p>
    <w:p w14:paraId="73C344F0" w14:textId="14EE9F68" w:rsidR="00383EFC" w:rsidRDefault="00383EFC">
      <w:pPr>
        <w:rPr>
          <w:b/>
          <w:bCs/>
          <w:szCs w:val="24"/>
        </w:rPr>
      </w:pPr>
      <w:r>
        <w:rPr>
          <w:b/>
          <w:bCs/>
          <w:szCs w:val="24"/>
        </w:rPr>
        <w:t>Concernant les cursus</w:t>
      </w:r>
    </w:p>
    <w:p w14:paraId="38E025FD" w14:textId="15EBC10B" w:rsidR="00383EFC" w:rsidRDefault="00383EFC">
      <w:pPr>
        <w:rPr>
          <w:b/>
          <w:bCs/>
          <w:szCs w:val="24"/>
        </w:rPr>
      </w:pPr>
      <w:hyperlink r:id="rId5" w:history="1">
        <w:r w:rsidRPr="00002215">
          <w:rPr>
            <w:rStyle w:val="Lienhypertexte"/>
            <w:b/>
            <w:bCs/>
            <w:szCs w:val="24"/>
          </w:rPr>
          <w:t>https://www.letudiant.fr/etudes/qu-est-ce-qu-un-ingenieur.html</w:t>
        </w:r>
      </w:hyperlink>
    </w:p>
    <w:p w14:paraId="0EAFB1B5" w14:textId="714C186A" w:rsidR="00383EFC" w:rsidRDefault="00383EFC">
      <w:pPr>
        <w:rPr>
          <w:b/>
          <w:bCs/>
          <w:szCs w:val="24"/>
        </w:rPr>
      </w:pPr>
      <w:hyperlink r:id="rId6" w:history="1">
        <w:r w:rsidRPr="00002215">
          <w:rPr>
            <w:rStyle w:val="Lienhypertexte"/>
            <w:b/>
            <w:bCs/>
            <w:szCs w:val="24"/>
          </w:rPr>
          <w:t>https://www.letudiant.fr/metiers/secteur/agriculture--agroalimentaire/chercheur-agronome-1.html</w:t>
        </w:r>
      </w:hyperlink>
    </w:p>
    <w:p w14:paraId="6E303765" w14:textId="2E02C546" w:rsidR="00383EFC" w:rsidRDefault="00383EFC">
      <w:pPr>
        <w:rPr>
          <w:b/>
          <w:bCs/>
          <w:szCs w:val="24"/>
        </w:rPr>
      </w:pPr>
      <w:hyperlink r:id="rId7" w:history="1">
        <w:r w:rsidRPr="00002215">
          <w:rPr>
            <w:rStyle w:val="Lienhypertexte"/>
            <w:b/>
            <w:bCs/>
            <w:szCs w:val="24"/>
          </w:rPr>
          <w:t>https://www.letudiant.fr/metiers/secteur/agriculture--agroalimentaire/veterinaire.html</w:t>
        </w:r>
      </w:hyperlink>
    </w:p>
    <w:p w14:paraId="3341982B" w14:textId="77777777" w:rsidR="00383EFC" w:rsidRDefault="00383EFC">
      <w:pPr>
        <w:rPr>
          <w:b/>
          <w:bCs/>
          <w:szCs w:val="24"/>
        </w:rPr>
      </w:pPr>
    </w:p>
    <w:p w14:paraId="374C3FB6" w14:textId="4562B1BE" w:rsidR="00383EFC" w:rsidRDefault="00383EFC">
      <w:pPr>
        <w:rPr>
          <w:b/>
          <w:bCs/>
          <w:szCs w:val="24"/>
        </w:rPr>
      </w:pPr>
      <w:r>
        <w:rPr>
          <w:b/>
          <w:bCs/>
          <w:szCs w:val="24"/>
        </w:rPr>
        <w:t>Concernant l’actualité</w:t>
      </w:r>
    </w:p>
    <w:p w14:paraId="7EF75071" w14:textId="51E99319" w:rsidR="00383EFC" w:rsidRPr="00383EFC" w:rsidRDefault="00383EFC">
      <w:pPr>
        <w:rPr>
          <w:b/>
          <w:bCs/>
          <w:szCs w:val="24"/>
          <w:u w:val="single"/>
        </w:rPr>
      </w:pPr>
      <w:r w:rsidRPr="00383EFC">
        <w:rPr>
          <w:b/>
          <w:bCs/>
          <w:szCs w:val="24"/>
          <w:u w:val="single"/>
        </w:rPr>
        <w:t>* la crise agricole</w:t>
      </w:r>
    </w:p>
    <w:p w14:paraId="04A3D59B" w14:textId="259D60F5" w:rsidR="00383EFC" w:rsidRDefault="00383EFC">
      <w:pPr>
        <w:rPr>
          <w:b/>
          <w:bCs/>
          <w:szCs w:val="24"/>
        </w:rPr>
      </w:pPr>
      <w:hyperlink r:id="rId8" w:history="1">
        <w:r w:rsidRPr="00002215">
          <w:rPr>
            <w:rStyle w:val="Lienhypertexte"/>
            <w:b/>
            <w:bCs/>
            <w:szCs w:val="24"/>
          </w:rPr>
          <w:t>https://www.lemonde.fr/les-decodeurs/article/2024/01/30/tout-comprendre-a-la-colere-des-agriculteurs-du-mercosur-aux-lois-egalim_6212963_4355771.html</w:t>
        </w:r>
      </w:hyperlink>
    </w:p>
    <w:p w14:paraId="46D5C9B9" w14:textId="77777777" w:rsidR="00383EFC" w:rsidRDefault="00383EFC">
      <w:pPr>
        <w:rPr>
          <w:b/>
          <w:bCs/>
          <w:szCs w:val="24"/>
        </w:rPr>
      </w:pPr>
    </w:p>
    <w:p w14:paraId="5567DC4C" w14:textId="38390AD4" w:rsidR="00383EFC" w:rsidRPr="00383EFC" w:rsidRDefault="00383EFC">
      <w:pPr>
        <w:rPr>
          <w:b/>
          <w:bCs/>
          <w:szCs w:val="24"/>
          <w:u w:val="single"/>
        </w:rPr>
      </w:pPr>
      <w:r w:rsidRPr="00383EFC">
        <w:rPr>
          <w:b/>
          <w:bCs/>
          <w:szCs w:val="24"/>
          <w:u w:val="single"/>
        </w:rPr>
        <w:t>* le scandale de l’eau en bouteille</w:t>
      </w:r>
    </w:p>
    <w:p w14:paraId="2B08E194" w14:textId="05F42373" w:rsidR="00383EFC" w:rsidRDefault="00383EFC">
      <w:pPr>
        <w:rPr>
          <w:b/>
          <w:bCs/>
          <w:szCs w:val="24"/>
        </w:rPr>
      </w:pPr>
      <w:hyperlink r:id="rId9" w:history="1">
        <w:r w:rsidRPr="00002215">
          <w:rPr>
            <w:rStyle w:val="Lienhypertexte"/>
            <w:b/>
            <w:bCs/>
            <w:szCs w:val="24"/>
          </w:rPr>
          <w:t>https://www.francetvinfo.fr/enquetes-franceinfo/enquete-franceinfo-plusieurs-producteurs-d-eau-en-bouteille-ont-filtre-illegalement-leur-eau-pour-masquer-une-contamination_6333046.html</w:t>
        </w:r>
      </w:hyperlink>
    </w:p>
    <w:p w14:paraId="14C0359B" w14:textId="77777777" w:rsidR="00383EFC" w:rsidRDefault="00383EFC">
      <w:pPr>
        <w:rPr>
          <w:b/>
          <w:bCs/>
          <w:szCs w:val="24"/>
        </w:rPr>
      </w:pPr>
    </w:p>
    <w:p w14:paraId="521B968E" w14:textId="4ACB75DC" w:rsidR="00383EFC" w:rsidRDefault="00383EFC">
      <w:pPr>
        <w:rPr>
          <w:b/>
          <w:bCs/>
          <w:szCs w:val="24"/>
        </w:rPr>
      </w:pPr>
      <w:r>
        <w:rPr>
          <w:b/>
          <w:bCs/>
          <w:szCs w:val="24"/>
        </w:rPr>
        <w:t>* le débat autour des méga bassines</w:t>
      </w:r>
    </w:p>
    <w:p w14:paraId="7520CBE4" w14:textId="323208C8" w:rsidR="00C457EB" w:rsidRDefault="00C457EB">
      <w:pPr>
        <w:rPr>
          <w:b/>
          <w:bCs/>
          <w:szCs w:val="24"/>
        </w:rPr>
      </w:pPr>
      <w:hyperlink r:id="rId10" w:history="1">
        <w:r w:rsidRPr="00002215">
          <w:rPr>
            <w:rStyle w:val="Lienhypertexte"/>
            <w:b/>
            <w:bCs/>
            <w:szCs w:val="24"/>
          </w:rPr>
          <w:t>https://terres-et-territoires.com/cest-tout-frais/debat-pour-ou-contre-les-mega-bassines</w:t>
        </w:r>
      </w:hyperlink>
    </w:p>
    <w:p w14:paraId="63DE0B16" w14:textId="77777777" w:rsidR="00C457EB" w:rsidRDefault="00C457EB">
      <w:pPr>
        <w:rPr>
          <w:b/>
          <w:bCs/>
          <w:szCs w:val="24"/>
        </w:rPr>
      </w:pPr>
    </w:p>
    <w:p w14:paraId="7E4C2714" w14:textId="77777777" w:rsidR="00383EFC" w:rsidRPr="00633FAF" w:rsidRDefault="00383EFC">
      <w:pPr>
        <w:rPr>
          <w:b/>
          <w:bCs/>
          <w:szCs w:val="24"/>
        </w:rPr>
      </w:pPr>
    </w:p>
    <w:sectPr w:rsidR="00383EFC" w:rsidRPr="00633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E"/>
    <w:rsid w:val="000669B7"/>
    <w:rsid w:val="001D2AFE"/>
    <w:rsid w:val="001E2148"/>
    <w:rsid w:val="002C5199"/>
    <w:rsid w:val="002F13D8"/>
    <w:rsid w:val="00383EFC"/>
    <w:rsid w:val="003A0F38"/>
    <w:rsid w:val="00633FAF"/>
    <w:rsid w:val="00767E95"/>
    <w:rsid w:val="00902364"/>
    <w:rsid w:val="00947F2D"/>
    <w:rsid w:val="00A15FA2"/>
    <w:rsid w:val="00C03E85"/>
    <w:rsid w:val="00C20999"/>
    <w:rsid w:val="00C457EB"/>
    <w:rsid w:val="00D46BC9"/>
    <w:rsid w:val="00E07072"/>
    <w:rsid w:val="00E37C59"/>
    <w:rsid w:val="00E60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7909"/>
  <w15:chartTrackingRefBased/>
  <w15:docId w15:val="{8340DFC1-6D08-4F7A-B217-72E0684C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7C59"/>
    <w:pPr>
      <w:spacing w:after="0" w:line="240" w:lineRule="auto"/>
    </w:pPr>
    <w:rPr>
      <w:rFonts w:ascii="Garamond" w:hAnsi="Garamond"/>
      <w:sz w:val="24"/>
    </w:rPr>
  </w:style>
  <w:style w:type="character" w:styleId="Lienhypertexte">
    <w:name w:val="Hyperlink"/>
    <w:basedOn w:val="Policepardfaut"/>
    <w:uiPriority w:val="99"/>
    <w:unhideWhenUsed/>
    <w:rsid w:val="00383EFC"/>
    <w:rPr>
      <w:color w:val="0563C1" w:themeColor="hyperlink"/>
      <w:u w:val="single"/>
    </w:rPr>
  </w:style>
  <w:style w:type="character" w:styleId="Mentionnonrsolue">
    <w:name w:val="Unresolved Mention"/>
    <w:basedOn w:val="Policepardfaut"/>
    <w:uiPriority w:val="99"/>
    <w:semiHidden/>
    <w:unhideWhenUsed/>
    <w:rsid w:val="0038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les-decodeurs/article/2024/01/30/tout-comprendre-a-la-colere-des-agriculteurs-du-mercosur-aux-lois-egalim_6212963_4355771.html" TargetMode="External"/><Relationship Id="rId3" Type="http://schemas.openxmlformats.org/officeDocument/2006/relationships/webSettings" Target="webSettings.xml"/><Relationship Id="rId7" Type="http://schemas.openxmlformats.org/officeDocument/2006/relationships/hyperlink" Target="https://www.letudiant.fr/metiers/secteur/agriculture--agroalimentaire/veterinai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udiant.fr/metiers/secteur/agriculture--agroalimentaire/chercheur-agronome-1.html" TargetMode="External"/><Relationship Id="rId11" Type="http://schemas.openxmlformats.org/officeDocument/2006/relationships/fontTable" Target="fontTable.xml"/><Relationship Id="rId5" Type="http://schemas.openxmlformats.org/officeDocument/2006/relationships/hyperlink" Target="https://www.letudiant.fr/etudes/qu-est-ce-qu-un-ingenieur.html" TargetMode="External"/><Relationship Id="rId10" Type="http://schemas.openxmlformats.org/officeDocument/2006/relationships/hyperlink" Target="https://terres-et-territoires.com/cest-tout-frais/debat-pour-ou-contre-les-mega-bassines" TargetMode="External"/><Relationship Id="rId4" Type="http://schemas.openxmlformats.org/officeDocument/2006/relationships/hyperlink" Target="https://www.concours-agro-veto.net/IMG/pdf/rapport_oral_tipe_a-tb_2023_pub.pdf" TargetMode="External"/><Relationship Id="rId9" Type="http://schemas.openxmlformats.org/officeDocument/2006/relationships/hyperlink" Target="https://www.francetvinfo.fr/enquetes-franceinfo/enquete-franceinfo-plusieurs-producteurs-d-eau-en-bouteille-ont-filtre-illegalement-leur-eau-pour-masquer-une-contamination_633304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3093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10</cp:revision>
  <dcterms:created xsi:type="dcterms:W3CDTF">2022-11-09T10:19:00Z</dcterms:created>
  <dcterms:modified xsi:type="dcterms:W3CDTF">2024-04-03T08:49:00Z</dcterms:modified>
</cp:coreProperties>
</file>